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АДМИНИСТРАЦИЯ ЧИСТЮНЬСКОГО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050FA8" w:rsidRPr="00050FA8" w:rsidRDefault="007F708C" w:rsidP="007F708C">
      <w:pPr>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proofErr w:type="spellStart"/>
      <w:r w:rsidRPr="00050FA8">
        <w:rPr>
          <w:rFonts w:ascii="Arial" w:eastAsia="Times New Roman" w:hAnsi="Arial" w:cs="Arial"/>
          <w:b/>
          <w:bCs/>
          <w:sz w:val="18"/>
          <w:szCs w:val="18"/>
          <w:lang w:eastAsia="ru-RU"/>
        </w:rPr>
        <w:t>Чистюнька</w:t>
      </w:r>
      <w:proofErr w:type="spellEnd"/>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bookmarkStart w:id="0" w:name="_GoBack"/>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bookmarkEnd w:id="0"/>
      <w:r w:rsidRPr="00050FA8">
        <w:rPr>
          <w:rFonts w:ascii="Times New Roman" w:eastAsia="Times New Roman" w:hAnsi="Times New Roman" w:cs="Times New Roman"/>
          <w:sz w:val="28"/>
          <w:szCs w:val="28"/>
          <w:lang w:eastAsia="ru-RU"/>
        </w:rPr>
        <w:t xml:space="preserve">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r w:rsidRPr="00050FA8">
        <w:rPr>
          <w:rFonts w:ascii="Times New Roman" w:eastAsia="Times New Roman" w:hAnsi="Times New Roman" w:cs="Times New Roman"/>
          <w:sz w:val="28"/>
          <w:szCs w:val="28"/>
          <w:lang w:eastAsia="ru-RU"/>
        </w:rPr>
        <w:t xml:space="preserve"> </w:t>
      </w: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00C85CF7" w:rsidRPr="00C85CF7">
        <w:rPr>
          <w:rFonts w:ascii="Times New Roman" w:eastAsia="Times New Roman" w:hAnsi="Times New Roman"/>
          <w:color w:val="000000"/>
          <w:sz w:val="28"/>
          <w:szCs w:val="28"/>
          <w:lang w:eastAsia="ru-RU"/>
        </w:rPr>
        <w:t>похозяйственных</w:t>
      </w:r>
      <w:proofErr w:type="spellEnd"/>
      <w:r w:rsidR="00C85CF7" w:rsidRPr="00C85CF7">
        <w:rPr>
          <w:rFonts w:ascii="Times New Roman" w:eastAsia="Times New Roman" w:hAnsi="Times New Roman"/>
          <w:color w:val="000000"/>
          <w:sz w:val="28"/>
          <w:szCs w:val="28"/>
          <w:lang w:eastAsia="ru-RU"/>
        </w:rPr>
        <w:t xml:space="preserve">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proofErr w:type="spellStart"/>
      <w:r w:rsidRPr="00C85CF7">
        <w:rPr>
          <w:rFonts w:ascii="Times New Roman" w:eastAsia="Times New Roman" w:hAnsi="Times New Roman" w:cs="Times New Roman"/>
          <w:color w:val="000000"/>
          <w:spacing w:val="3"/>
          <w:sz w:val="28"/>
          <w:szCs w:val="28"/>
          <w:lang w:eastAsia="ru-RU"/>
        </w:rPr>
        <w:t>Чистюньский</w:t>
      </w:r>
      <w:proofErr w:type="spellEnd"/>
      <w:r w:rsidRPr="00C85CF7">
        <w:rPr>
          <w:rFonts w:ascii="Times New Roman" w:eastAsia="Times New Roman" w:hAnsi="Times New Roman" w:cs="Times New Roman"/>
          <w:color w:val="000000"/>
          <w:spacing w:val="3"/>
          <w:sz w:val="28"/>
          <w:szCs w:val="28"/>
          <w:lang w:eastAsia="ru-RU"/>
        </w:rPr>
        <w:t xml:space="preserve"> сельсовет </w:t>
      </w:r>
      <w:proofErr w:type="spellStart"/>
      <w:r w:rsidRPr="00C85CF7">
        <w:rPr>
          <w:rFonts w:ascii="Times New Roman" w:eastAsia="Times New Roman" w:hAnsi="Times New Roman" w:cs="Times New Roman"/>
          <w:color w:val="000000"/>
          <w:spacing w:val="3"/>
          <w:sz w:val="28"/>
          <w:szCs w:val="28"/>
          <w:lang w:eastAsia="ru-RU"/>
        </w:rPr>
        <w:t>Топчихинского</w:t>
      </w:r>
      <w:proofErr w:type="spellEnd"/>
      <w:r w:rsidRPr="00C85CF7">
        <w:rPr>
          <w:rFonts w:ascii="Times New Roman" w:eastAsia="Times New Roman" w:hAnsi="Times New Roman" w:cs="Times New Roman"/>
          <w:color w:val="000000"/>
          <w:spacing w:val="3"/>
          <w:sz w:val="28"/>
          <w:szCs w:val="28"/>
          <w:lang w:eastAsia="ru-RU"/>
        </w:rPr>
        <w:t xml:space="preserve">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C85CF7" w:rsidP="00C85CF7">
      <w:pPr>
        <w:pStyle w:val="af7"/>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 от 18.04.2018 № 12 «</w:t>
      </w:r>
      <w:r w:rsidRPr="00C85CF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w:t>
      </w:r>
      <w:r w:rsidRPr="00C85CF7">
        <w:rPr>
          <w:rFonts w:ascii="Times New Roman" w:eastAsia="Times New Roman" w:hAnsi="Times New Roman" w:cs="Times New Roman"/>
          <w:sz w:val="28"/>
          <w:szCs w:val="28"/>
          <w:lang w:eastAsia="ru-RU"/>
        </w:rPr>
        <w:t>;</w:t>
      </w:r>
    </w:p>
    <w:p w:rsidR="00C85CF7" w:rsidRPr="00C85CF7" w:rsidRDefault="00C85CF7" w:rsidP="00C85CF7">
      <w:pPr>
        <w:pStyle w:val="af7"/>
        <w:ind w:firstLine="709"/>
        <w:jc w:val="both"/>
        <w:rPr>
          <w:rFonts w:ascii="Times New Roman" w:hAnsi="Times New Roman" w:cs="Times New Roman"/>
          <w:sz w:val="28"/>
          <w:szCs w:val="28"/>
        </w:rPr>
      </w:pPr>
      <w:r w:rsidRPr="00C85CF7">
        <w:rPr>
          <w:rFonts w:ascii="Times New Roman" w:eastAsia="Times New Roman" w:hAnsi="Times New Roman" w:cs="Times New Roman"/>
          <w:sz w:val="28"/>
          <w:szCs w:val="28"/>
          <w:lang w:eastAsia="ru-RU"/>
        </w:rPr>
        <w:t>- от 04.03.2019 № 22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постановлением Администрации сельсовета от 18.04.2018 № 12»;</w:t>
      </w:r>
    </w:p>
    <w:p w:rsidR="00C85CF7" w:rsidRPr="00C85CF7" w:rsidRDefault="00C85CF7" w:rsidP="00C85CF7">
      <w:pPr>
        <w:pStyle w:val="af7"/>
        <w:ind w:firstLine="709"/>
        <w:jc w:val="both"/>
        <w:rPr>
          <w:rFonts w:ascii="Times New Roman" w:eastAsia="Times New Roman" w:hAnsi="Times New Roman" w:cs="Times New Roman"/>
          <w:sz w:val="28"/>
          <w:szCs w:val="28"/>
          <w:lang w:eastAsia="ru-RU"/>
        </w:rPr>
      </w:pPr>
      <w:r w:rsidRPr="00C85CF7">
        <w:rPr>
          <w:rFonts w:ascii="Times New Roman" w:hAnsi="Times New Roman" w:cs="Times New Roman"/>
          <w:sz w:val="28"/>
          <w:szCs w:val="28"/>
        </w:rPr>
        <w:t>- от 17.06.2021 № 25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постановлением Администрации сельсовета от 18.04.2018 № 12».</w:t>
      </w:r>
    </w:p>
    <w:p w:rsidR="00050FA8" w:rsidRP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 xml:space="preserve">в установленном порядке и разместить на официальном сайте муниципального образования </w:t>
      </w:r>
      <w:proofErr w:type="spellStart"/>
      <w:r w:rsidR="00050FA8" w:rsidRPr="00050FA8">
        <w:rPr>
          <w:rFonts w:ascii="Times New Roman" w:eastAsia="Times New Roman" w:hAnsi="Times New Roman" w:cs="Times New Roman"/>
          <w:sz w:val="28"/>
          <w:szCs w:val="28"/>
          <w:lang w:eastAsia="ru-RU"/>
        </w:rPr>
        <w:t>Топчихинский</w:t>
      </w:r>
      <w:proofErr w:type="spellEnd"/>
      <w:r w:rsidR="00050FA8" w:rsidRPr="00050FA8">
        <w:rPr>
          <w:rFonts w:ascii="Times New Roman" w:eastAsia="Times New Roman" w:hAnsi="Times New Roman" w:cs="Times New Roman"/>
          <w:sz w:val="28"/>
          <w:szCs w:val="28"/>
          <w:lang w:eastAsia="ru-RU"/>
        </w:rPr>
        <w:t xml:space="preserve">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C85CF7"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50FA8" w:rsidRPr="00050FA8">
        <w:rPr>
          <w:rFonts w:ascii="Times New Roman" w:eastAsia="Times New Roman" w:hAnsi="Times New Roman" w:cs="Times New Roman"/>
          <w:sz w:val="28"/>
          <w:szCs w:val="28"/>
          <w:lang w:eastAsia="ru-RU"/>
        </w:rPr>
        <w:t xml:space="preserve"> Администрации сельсовета                                                        Д.М. </w:t>
      </w:r>
      <w:proofErr w:type="spellStart"/>
      <w:r w:rsidR="00050FA8" w:rsidRPr="00050FA8">
        <w:rPr>
          <w:rFonts w:ascii="Times New Roman" w:eastAsia="Times New Roman" w:hAnsi="Times New Roman" w:cs="Times New Roman"/>
          <w:sz w:val="28"/>
          <w:szCs w:val="28"/>
          <w:lang w:eastAsia="ru-RU"/>
        </w:rPr>
        <w:t>Ишенин</w:t>
      </w:r>
      <w:proofErr w:type="spellEnd"/>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lastRenderedPageBreak/>
        <w:t>Утвержден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lastRenderedPageBreak/>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Чистюньского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4EBE">
        <w:rPr>
          <w:rFonts w:ascii="Times New Roman" w:hAnsi="Times New Roman" w:cs="Times New Roman"/>
          <w:sz w:val="28"/>
          <w:szCs w:val="28"/>
          <w:lang w:eastAsia="ru-RU"/>
        </w:rPr>
        <w:t>заявителя</w:t>
      </w:r>
      <w:proofErr w:type="gramEnd"/>
      <w:r w:rsidRPr="00D24EBE">
        <w:rPr>
          <w:rFonts w:ascii="Times New Roman" w:hAnsi="Times New Roman" w:cs="Times New Roman"/>
          <w:sz w:val="28"/>
          <w:szCs w:val="28"/>
          <w:lang w:eastAsia="ru-RU"/>
        </w:rPr>
        <w:t xml:space="preserve">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выдается заявителю или его представителю в течение одного рабочего дня со дня подписания главой Администрации сельсовета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(далее - заявление) по форме согласно приложению к настоящему административному регламенту.</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2.7.2. К заявлению заявитель или его представитель прилагает следующие документы:</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копию документа, удостоверяющего личность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Документы, получаемые органами, предоставляющими муниципальную услугу, в порядке межведомственного взаимодействия, в том числе в </w:t>
      </w:r>
      <w:r w:rsidRPr="00D24EBE">
        <w:rPr>
          <w:rFonts w:ascii="Times New Roman" w:hAnsi="Times New Roman" w:cs="Times New Roman"/>
          <w:sz w:val="28"/>
          <w:szCs w:val="28"/>
          <w:lang w:eastAsia="ru-RU"/>
        </w:rPr>
        <w:lastRenderedPageBreak/>
        <w:t>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w:t>
      </w:r>
      <w:proofErr w:type="gramStart"/>
      <w:r w:rsidRPr="00D24EBE">
        <w:rPr>
          <w:rFonts w:ascii="Times New Roman" w:hAnsi="Times New Roman" w:cs="Times New Roman"/>
          <w:sz w:val="28"/>
          <w:szCs w:val="28"/>
          <w:shd w:val="clear" w:color="auto" w:fill="FFFFFF"/>
        </w:rPr>
        <w:t>ФЗ  "</w:t>
      </w:r>
      <w:proofErr w:type="gramEnd"/>
      <w:r w:rsidRPr="00D24EB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lastRenderedPageBreak/>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w:t>
      </w:r>
      <w:r w:rsidR="004A498B" w:rsidRPr="00D24EBE">
        <w:rPr>
          <w:rFonts w:ascii="Times New Roman" w:hAnsi="Times New Roman" w:cs="Times New Roman"/>
          <w:sz w:val="28"/>
          <w:szCs w:val="28"/>
          <w:lang w:eastAsia="ru-RU"/>
        </w:rPr>
        <w:t>-2.7.2</w:t>
      </w:r>
      <w:r w:rsidRPr="00D24EBE">
        <w:rPr>
          <w:rFonts w:ascii="Times New Roman" w:hAnsi="Times New Roman" w:cs="Times New Roman"/>
          <w:sz w:val="28"/>
          <w:szCs w:val="28"/>
          <w:lang w:eastAsia="ru-RU"/>
        </w:rPr>
        <w:t xml:space="preserve">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val="x-none"/>
        </w:rPr>
        <w:t>Муниципальная услуга предоставляется бесплатно</w:t>
      </w:r>
      <w:r w:rsidRPr="00D24EBE">
        <w:rPr>
          <w:rFonts w:ascii="Times New Roman" w:hAnsi="Times New Roman" w:cs="Times New Roman"/>
          <w:sz w:val="28"/>
          <w:szCs w:val="28"/>
        </w:rPr>
        <w:t>.</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3) подготовка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w:t>
      </w:r>
      <w:proofErr w:type="gramStart"/>
      <w:r w:rsidRPr="00D24EBE">
        <w:rPr>
          <w:rFonts w:ascii="Times New Roman" w:hAnsi="Times New Roman" w:cs="Times New Roman"/>
          <w:sz w:val="28"/>
          <w:szCs w:val="28"/>
          <w:lang w:eastAsia="ru-RU"/>
        </w:rPr>
        <w:t>в  не</w:t>
      </w:r>
      <w:proofErr w:type="gramEnd"/>
      <w:r w:rsidRPr="00D24EBE">
        <w:rPr>
          <w:rFonts w:ascii="Times New Roman" w:hAnsi="Times New Roman" w:cs="Times New Roman"/>
          <w:sz w:val="28"/>
          <w:szCs w:val="28"/>
          <w:lang w:eastAsia="ru-RU"/>
        </w:rPr>
        <w:t xml:space="preserve">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D24EBE">
        <w:rPr>
          <w:rFonts w:ascii="Times New Roman" w:hAnsi="Times New Roman" w:cs="Times New Roman"/>
          <w:sz w:val="28"/>
          <w:szCs w:val="28"/>
          <w:lang w:eastAsia="ru-RU"/>
        </w:rPr>
        <w:t>например</w:t>
      </w:r>
      <w:proofErr w:type="gramEnd"/>
      <w:r w:rsidRPr="00D24EBE">
        <w:rPr>
          <w:rFonts w:ascii="Times New Roman" w:hAnsi="Times New Roman" w:cs="Times New Roman"/>
          <w:sz w:val="28"/>
          <w:szCs w:val="28"/>
          <w:lang w:eastAsia="ru-RU"/>
        </w:rPr>
        <w:t>: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w:t>
      </w:r>
      <w:proofErr w:type="gramStart"/>
      <w:r w:rsidR="000C7397" w:rsidRPr="00D24EBE">
        <w:rPr>
          <w:rFonts w:ascii="Times New Roman" w:hAnsi="Times New Roman" w:cs="Times New Roman"/>
          <w:sz w:val="28"/>
          <w:szCs w:val="28"/>
          <w:lang w:eastAsia="ru-RU"/>
        </w:rPr>
        <w:t>представителю</w:t>
      </w:r>
      <w:proofErr w:type="gramEnd"/>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а). Заявитель при обнаружении опечаток и ошибок в документах, выданных в результате предоставления муниципальной услуги, обращается </w:t>
      </w:r>
      <w:r w:rsidRPr="00D24EBE">
        <w:rPr>
          <w:rFonts w:ascii="Times New Roman" w:hAnsi="Times New Roman" w:cs="Times New Roman"/>
          <w:sz w:val="28"/>
          <w:szCs w:val="28"/>
        </w:rPr>
        <w:lastRenderedPageBreak/>
        <w:t>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IV</w:t>
      </w:r>
      <w:r w:rsidRPr="00D24EBE">
        <w:rPr>
          <w:rFonts w:ascii="Times New Roman" w:hAnsi="Times New Roman" w:cs="Times New Roman"/>
          <w:sz w:val="28"/>
          <w:szCs w:val="28"/>
          <w:lang w:eastAsia="ru-RU"/>
        </w:rPr>
        <w:t>. Формы контроля за исполнением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24EBE">
        <w:rPr>
          <w:rFonts w:ascii="Times New Roman" w:eastAsia="Calibri" w:hAnsi="Times New Roman" w:cs="Times New Roman"/>
          <w:sz w:val="28"/>
          <w:szCs w:val="28"/>
        </w:rPr>
        <w:t xml:space="preserve">ответственными </w:t>
      </w:r>
      <w:r w:rsidRPr="00D24EBE">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eastAsia="Calibri" w:hAnsi="Times New Roman" w:cs="Times New Roman"/>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w:t>
      </w:r>
      <w:proofErr w:type="spellStart"/>
      <w:r w:rsidRPr="00D24EBE">
        <w:rPr>
          <w:rFonts w:ascii="Times New Roman" w:hAnsi="Times New Roman" w:cs="Times New Roman"/>
          <w:color w:val="000000"/>
          <w:sz w:val="28"/>
          <w:szCs w:val="28"/>
        </w:rPr>
        <w:t>Топчихинский</w:t>
      </w:r>
      <w:proofErr w:type="spellEnd"/>
      <w:r w:rsidRPr="00D24EBE">
        <w:rPr>
          <w:rFonts w:ascii="Times New Roman" w:hAnsi="Times New Roman" w:cs="Times New Roman"/>
          <w:color w:val="000000"/>
          <w:sz w:val="28"/>
          <w:szCs w:val="28"/>
        </w:rPr>
        <w:t xml:space="preserve">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6C70A1" w:rsidRDefault="00050FA8" w:rsidP="006C70A1">
      <w:pPr>
        <w:pStyle w:val="af7"/>
        <w:ind w:left="4111"/>
        <w:jc w:val="both"/>
        <w:rPr>
          <w:rFonts w:ascii="Times New Roman" w:hAnsi="Times New Roman" w:cs="Times New Roman"/>
          <w:sz w:val="28"/>
          <w:szCs w:val="28"/>
          <w:lang w:eastAsia="ru-RU"/>
        </w:rPr>
      </w:pPr>
      <w:r w:rsidRPr="00050FA8">
        <w:rPr>
          <w:lang w:eastAsia="ru-RU"/>
        </w:rPr>
        <w:br w:type="page"/>
      </w:r>
      <w:r w:rsidR="006C70A1" w:rsidRPr="006C70A1">
        <w:rPr>
          <w:rFonts w:ascii="Times New Roman" w:hAnsi="Times New Roman" w:cs="Times New Roman"/>
          <w:sz w:val="28"/>
          <w:szCs w:val="28"/>
          <w:lang w:eastAsia="ru-RU"/>
        </w:rPr>
        <w:lastRenderedPageBreak/>
        <w:t xml:space="preserve">Приложение </w:t>
      </w:r>
    </w:p>
    <w:p w:rsidR="00050FA8" w:rsidRPr="006C70A1" w:rsidRDefault="00050FA8" w:rsidP="006C70A1">
      <w:pPr>
        <w:pStyle w:val="af7"/>
        <w:ind w:left="4111"/>
        <w:jc w:val="both"/>
        <w:rPr>
          <w:rFonts w:ascii="Times New Roman" w:hAnsi="Times New Roman" w:cs="Times New Roman"/>
          <w:sz w:val="28"/>
          <w:szCs w:val="28"/>
          <w:lang w:eastAsia="ru-RU"/>
        </w:rPr>
      </w:pPr>
      <w:r w:rsidRPr="006C70A1">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6C70A1">
        <w:rPr>
          <w:rFonts w:ascii="Times New Roman" w:hAnsi="Times New Roman" w:cs="Times New Roman"/>
          <w:bCs/>
          <w:sz w:val="28"/>
          <w:szCs w:val="28"/>
          <w:lang w:eastAsia="ru-RU"/>
        </w:rPr>
        <w:t>«</w:t>
      </w:r>
      <w:r w:rsidRPr="006C70A1">
        <w:rPr>
          <w:rFonts w:ascii="Times New Roman" w:hAnsi="Times New Roman" w:cs="Times New Roman"/>
          <w:sz w:val="28"/>
          <w:szCs w:val="28"/>
          <w:lang w:eastAsia="ru-RU"/>
        </w:rPr>
        <w:t xml:space="preserve">Выдача выписки из </w:t>
      </w:r>
      <w:proofErr w:type="spellStart"/>
      <w:r w:rsidRPr="006C70A1">
        <w:rPr>
          <w:rFonts w:ascii="Times New Roman" w:hAnsi="Times New Roman" w:cs="Times New Roman"/>
          <w:sz w:val="28"/>
          <w:szCs w:val="28"/>
          <w:lang w:eastAsia="ru-RU"/>
        </w:rPr>
        <w:t>похозяйственной</w:t>
      </w:r>
      <w:proofErr w:type="spellEnd"/>
      <w:r w:rsidRPr="006C70A1">
        <w:rPr>
          <w:rFonts w:ascii="Times New Roman" w:hAnsi="Times New Roman" w:cs="Times New Roman"/>
          <w:sz w:val="28"/>
          <w:szCs w:val="28"/>
          <w:lang w:eastAsia="ru-RU"/>
        </w:rPr>
        <w:t xml:space="preserve"> книги»</w:t>
      </w:r>
    </w:p>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C85CF7" w:rsidRPr="004306FE" w:rsidRDefault="00C85CF7" w:rsidP="00D9448C">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C85CF7" w:rsidRPr="004306FE" w:rsidRDefault="00C85CF7" w:rsidP="00D9448C">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C85CF7" w:rsidRPr="005D1A60" w:rsidRDefault="00C85CF7" w:rsidP="00C85CF7">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Pr>
          <w:rFonts w:ascii="Times New Roman CYR" w:eastAsia="Times New Roman" w:hAnsi="Times New Roman CYR" w:cs="Times New Roman CYR"/>
          <w:sz w:val="24"/>
          <w:szCs w:val="24"/>
          <w:lang w:eastAsia="ru-RU"/>
        </w:rPr>
        <w:t>о 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C85CF7" w:rsidRPr="004306FE"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C85CF7" w:rsidRPr="005D1A60"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C85CF7"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45483" w:rsidRDefault="00C85CF7" w:rsidP="00C85CF7">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85CF7" w:rsidRPr="00545483" w:rsidRDefault="00C85CF7" w:rsidP="00C85CF7">
      <w:pPr>
        <w:jc w:val="right"/>
        <w:rPr>
          <w:rFonts w:ascii="Arial" w:hAnsi="Arial" w:cs="Arial"/>
          <w:sz w:val="18"/>
          <w:szCs w:val="18"/>
        </w:rPr>
      </w:pPr>
      <w:r w:rsidRPr="00545483">
        <w:rPr>
          <w:rFonts w:ascii="Arial" w:hAnsi="Arial" w:cs="Arial"/>
          <w:sz w:val="18"/>
          <w:szCs w:val="18"/>
        </w:rPr>
        <w:t>________________________</w:t>
      </w:r>
    </w:p>
    <w:p w:rsidR="00C85CF7" w:rsidRPr="00545483" w:rsidRDefault="00C85CF7" w:rsidP="00C85CF7">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050FA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7B" w:rsidRDefault="00354E7B" w:rsidP="00050FA8">
      <w:pPr>
        <w:spacing w:after="0" w:line="240" w:lineRule="auto"/>
      </w:pPr>
      <w:r>
        <w:separator/>
      </w:r>
    </w:p>
  </w:endnote>
  <w:endnote w:type="continuationSeparator" w:id="0">
    <w:p w:rsidR="00354E7B" w:rsidRDefault="00354E7B"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7B" w:rsidRDefault="00354E7B" w:rsidP="00050FA8">
      <w:pPr>
        <w:spacing w:after="0" w:line="240" w:lineRule="auto"/>
      </w:pPr>
      <w:r>
        <w:separator/>
      </w:r>
    </w:p>
  </w:footnote>
  <w:footnote w:type="continuationSeparator" w:id="0">
    <w:p w:rsidR="00354E7B" w:rsidRDefault="00354E7B"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w:t>
      </w:r>
      <w:r w:rsidRPr="0043707D">
        <w:t>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46437"/>
    <w:rsid w:val="00050FA8"/>
    <w:rsid w:val="000C7397"/>
    <w:rsid w:val="0021769F"/>
    <w:rsid w:val="00354E7B"/>
    <w:rsid w:val="00355384"/>
    <w:rsid w:val="004A498B"/>
    <w:rsid w:val="004D1B5E"/>
    <w:rsid w:val="005D5EFE"/>
    <w:rsid w:val="0065262D"/>
    <w:rsid w:val="006C70A1"/>
    <w:rsid w:val="007E46A2"/>
    <w:rsid w:val="007F708C"/>
    <w:rsid w:val="008F23CE"/>
    <w:rsid w:val="00903EDD"/>
    <w:rsid w:val="00BB3113"/>
    <w:rsid w:val="00C85CF7"/>
    <w:rsid w:val="00D24EBE"/>
    <w:rsid w:val="00F763C7"/>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7E0C"/>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7625</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cp:revision>
  <dcterms:created xsi:type="dcterms:W3CDTF">2024-05-28T04:02:00Z</dcterms:created>
  <dcterms:modified xsi:type="dcterms:W3CDTF">2024-05-28T04:02:00Z</dcterms:modified>
</cp:coreProperties>
</file>