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44" w:rsidRPr="00E94221" w:rsidRDefault="00185FF1" w:rsidP="00855844">
      <w:pPr>
        <w:snapToGrid w:val="0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ФУНТИКОВСКИЙ</w:t>
      </w:r>
      <w:r w:rsidR="00855844" w:rsidRPr="00E94221">
        <w:rPr>
          <w:rFonts w:ascii="Arial" w:hAnsi="Arial" w:cs="Arial"/>
          <w:b/>
          <w:color w:val="FF0000"/>
          <w:spacing w:val="20"/>
        </w:rPr>
        <w:t xml:space="preserve"> </w:t>
      </w:r>
      <w:r w:rsidR="00855844" w:rsidRPr="00E94221">
        <w:rPr>
          <w:rFonts w:ascii="Arial" w:hAnsi="Arial" w:cs="Arial"/>
          <w:b/>
          <w:spacing w:val="20"/>
        </w:rPr>
        <w:t xml:space="preserve">СЕЛЬСКИЙ СОВЕТ ДЕПУТАТОВ </w:t>
      </w:r>
    </w:p>
    <w:p w:rsidR="00855844" w:rsidRPr="00E94221" w:rsidRDefault="00855844" w:rsidP="00855844">
      <w:pPr>
        <w:snapToGrid w:val="0"/>
        <w:jc w:val="center"/>
        <w:rPr>
          <w:rFonts w:ascii="Arial" w:hAnsi="Arial" w:cs="Arial"/>
          <w:b/>
          <w:bCs/>
          <w:spacing w:val="20"/>
        </w:rPr>
      </w:pPr>
      <w:r w:rsidRPr="00E94221">
        <w:rPr>
          <w:rFonts w:ascii="Arial" w:hAnsi="Arial" w:cs="Arial"/>
          <w:b/>
          <w:spacing w:val="20"/>
        </w:rPr>
        <w:t>ТОПЧИХИНСКОГО РАЙОНА АЛТАЙСКОГО КРАЯ</w:t>
      </w:r>
    </w:p>
    <w:p w:rsidR="00855844" w:rsidRPr="00E94221" w:rsidRDefault="00855844" w:rsidP="00855844">
      <w:pPr>
        <w:widowControl w:val="0"/>
        <w:shd w:val="clear" w:color="auto" w:fill="FFFFFF"/>
        <w:suppressAutoHyphens/>
        <w:jc w:val="center"/>
        <w:rPr>
          <w:rFonts w:ascii="Arial" w:hAnsi="Arial" w:cs="Arial"/>
          <w:b/>
          <w:spacing w:val="84"/>
        </w:rPr>
      </w:pPr>
    </w:p>
    <w:p w:rsidR="00855844" w:rsidRPr="00E94221" w:rsidRDefault="00855844" w:rsidP="00855844">
      <w:pPr>
        <w:widowControl w:val="0"/>
        <w:shd w:val="clear" w:color="auto" w:fill="FFFFFF"/>
        <w:suppressAutoHyphens/>
        <w:jc w:val="center"/>
        <w:rPr>
          <w:rFonts w:ascii="Arial" w:hAnsi="Arial" w:cs="Arial"/>
          <w:b/>
          <w:spacing w:val="84"/>
        </w:rPr>
      </w:pPr>
    </w:p>
    <w:p w:rsidR="00855844" w:rsidRPr="00E94221" w:rsidRDefault="00855844" w:rsidP="00855844">
      <w:pPr>
        <w:widowControl w:val="0"/>
        <w:shd w:val="clear" w:color="auto" w:fill="FFFFFF"/>
        <w:suppressAutoHyphens/>
        <w:jc w:val="center"/>
        <w:rPr>
          <w:rFonts w:ascii="Arial" w:hAnsi="Arial" w:cs="Arial"/>
          <w:b/>
          <w:spacing w:val="84"/>
        </w:rPr>
      </w:pPr>
      <w:r w:rsidRPr="00E94221">
        <w:rPr>
          <w:rFonts w:ascii="Arial" w:hAnsi="Arial" w:cs="Arial"/>
          <w:b/>
          <w:spacing w:val="84"/>
        </w:rPr>
        <w:t>РЕШЕНИЕ</w:t>
      </w:r>
    </w:p>
    <w:p w:rsidR="00855844" w:rsidRPr="00E94221" w:rsidRDefault="00855844" w:rsidP="00855844">
      <w:pPr>
        <w:widowControl w:val="0"/>
        <w:shd w:val="clear" w:color="auto" w:fill="FFFFFF"/>
        <w:suppressAutoHyphens/>
        <w:jc w:val="center"/>
        <w:rPr>
          <w:rFonts w:ascii="Arial" w:hAnsi="Arial" w:cs="Arial"/>
        </w:rPr>
      </w:pPr>
    </w:p>
    <w:p w:rsidR="00855844" w:rsidRPr="00855844" w:rsidRDefault="00185FF1" w:rsidP="00855844">
      <w:pPr>
        <w:widowControl w:val="0"/>
        <w:suppressAutoHyphens/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26.06.</w:t>
      </w:r>
      <w:r w:rsidR="00855844" w:rsidRPr="00855844">
        <w:rPr>
          <w:rFonts w:ascii="Arial" w:hAnsi="Arial" w:cs="Arial"/>
        </w:rPr>
        <w:t>202</w:t>
      </w:r>
      <w:r w:rsidR="00855844">
        <w:rPr>
          <w:rFonts w:ascii="Arial" w:hAnsi="Arial" w:cs="Arial"/>
        </w:rPr>
        <w:t>4</w:t>
      </w:r>
      <w:r w:rsidR="00855844" w:rsidRPr="00855844">
        <w:rPr>
          <w:rFonts w:ascii="Arial" w:hAnsi="Arial" w:cs="Arial"/>
        </w:rPr>
        <w:t xml:space="preserve">                                                                                                     </w:t>
      </w:r>
      <w:r w:rsidR="0085584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</w:t>
      </w:r>
      <w:r w:rsidR="00855844">
        <w:rPr>
          <w:rFonts w:ascii="Arial" w:hAnsi="Arial" w:cs="Arial"/>
        </w:rPr>
        <w:t xml:space="preserve"> </w:t>
      </w:r>
      <w:r w:rsidR="00855844" w:rsidRPr="00855844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34</w:t>
      </w:r>
      <w:r w:rsidR="00855844" w:rsidRPr="00855844">
        <w:rPr>
          <w:rFonts w:ascii="Arial" w:hAnsi="Arial" w:cs="Arial"/>
        </w:rPr>
        <w:t xml:space="preserve">                                                   </w:t>
      </w:r>
    </w:p>
    <w:p w:rsidR="00855844" w:rsidRPr="00855844" w:rsidRDefault="00185FF1" w:rsidP="0085584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Фунтики</w:t>
      </w:r>
    </w:p>
    <w:p w:rsidR="00855844" w:rsidRDefault="00855844" w:rsidP="00855844">
      <w:pPr>
        <w:jc w:val="center"/>
        <w:rPr>
          <w:rFonts w:ascii="Arial" w:hAnsi="Arial" w:cs="Arial"/>
          <w:b/>
        </w:rPr>
      </w:pPr>
    </w:p>
    <w:p w:rsidR="00855844" w:rsidRPr="00855844" w:rsidRDefault="00855844" w:rsidP="00855844">
      <w:pPr>
        <w:ind w:right="5102"/>
        <w:jc w:val="both"/>
        <w:rPr>
          <w:sz w:val="28"/>
          <w:szCs w:val="28"/>
        </w:rPr>
      </w:pPr>
      <w:r w:rsidRPr="00855844">
        <w:rPr>
          <w:sz w:val="28"/>
          <w:szCs w:val="28"/>
        </w:rPr>
        <w:t>О</w:t>
      </w:r>
      <w:r w:rsidR="005B6EF3">
        <w:rPr>
          <w:sz w:val="28"/>
          <w:szCs w:val="28"/>
        </w:rPr>
        <w:t xml:space="preserve"> внесении изменений в</w:t>
      </w:r>
      <w:r w:rsidRPr="00855844">
        <w:rPr>
          <w:sz w:val="28"/>
          <w:szCs w:val="28"/>
        </w:rPr>
        <w:t xml:space="preserve"> Положени</w:t>
      </w:r>
      <w:r w:rsidR="005B6EF3">
        <w:rPr>
          <w:sz w:val="28"/>
          <w:szCs w:val="28"/>
        </w:rPr>
        <w:t>е</w:t>
      </w:r>
      <w:r w:rsidRPr="00855844">
        <w:rPr>
          <w:sz w:val="28"/>
          <w:szCs w:val="28"/>
        </w:rPr>
        <w:t xml:space="preserve">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</w:t>
      </w:r>
      <w:r w:rsidR="00185FF1">
        <w:rPr>
          <w:sz w:val="28"/>
          <w:szCs w:val="28"/>
        </w:rPr>
        <w:t>рии муниципального образования Фунтиковский</w:t>
      </w:r>
      <w:r w:rsidRPr="00855844">
        <w:rPr>
          <w:sz w:val="28"/>
          <w:szCs w:val="28"/>
        </w:rPr>
        <w:t xml:space="preserve"> сельсовет </w:t>
      </w:r>
      <w:proofErr w:type="spellStart"/>
      <w:r w:rsidRPr="00855844">
        <w:rPr>
          <w:sz w:val="28"/>
          <w:szCs w:val="28"/>
        </w:rPr>
        <w:t>Топчихинского</w:t>
      </w:r>
      <w:proofErr w:type="spellEnd"/>
      <w:r w:rsidRPr="00855844">
        <w:rPr>
          <w:sz w:val="28"/>
          <w:szCs w:val="28"/>
        </w:rPr>
        <w:t xml:space="preserve"> района Алтайского края</w:t>
      </w:r>
      <w:r w:rsidR="005B6EF3">
        <w:rPr>
          <w:sz w:val="28"/>
          <w:szCs w:val="28"/>
        </w:rPr>
        <w:t>, утвержденное решением сельского Сов</w:t>
      </w:r>
      <w:r w:rsidR="00185FF1">
        <w:rPr>
          <w:sz w:val="28"/>
          <w:szCs w:val="28"/>
        </w:rPr>
        <w:t>ета депутатов от 22.12.2021 № 16</w:t>
      </w:r>
    </w:p>
    <w:p w:rsidR="00855844" w:rsidRPr="00E94221" w:rsidRDefault="00855844" w:rsidP="00855844">
      <w:pPr>
        <w:jc w:val="center"/>
        <w:rPr>
          <w:rFonts w:ascii="Arial" w:hAnsi="Arial" w:cs="Arial"/>
        </w:rPr>
      </w:pPr>
    </w:p>
    <w:p w:rsidR="00855844" w:rsidRPr="00DB446F" w:rsidRDefault="005B6EF3" w:rsidP="00DB446F">
      <w:pPr>
        <w:pStyle w:val="a3"/>
        <w:ind w:firstLine="709"/>
        <w:jc w:val="both"/>
        <w:rPr>
          <w:sz w:val="28"/>
          <w:szCs w:val="28"/>
        </w:rPr>
      </w:pPr>
      <w:r w:rsidRPr="00DB446F">
        <w:rPr>
          <w:sz w:val="28"/>
          <w:szCs w:val="28"/>
        </w:rPr>
        <w:t>В целях реализации Федерального закона от 31.07.2020 № 248-ФЗ «О государственном контроле (надзоре) и муниципальном контроле в Российской Федерации», в соответствии с пунктом 19 части 1</w:t>
      </w:r>
      <w:r w:rsidR="00855844" w:rsidRPr="00DB446F">
        <w:rPr>
          <w:sz w:val="28"/>
          <w:szCs w:val="28"/>
        </w:rPr>
        <w:t xml:space="preserve"> ст</w:t>
      </w:r>
      <w:r w:rsidRPr="00DB446F">
        <w:rPr>
          <w:sz w:val="28"/>
          <w:szCs w:val="28"/>
        </w:rPr>
        <w:t xml:space="preserve">атьи </w:t>
      </w:r>
      <w:r w:rsidR="00855844" w:rsidRPr="00DB446F">
        <w:rPr>
          <w:sz w:val="28"/>
          <w:szCs w:val="28"/>
        </w:rPr>
        <w:t>14 Федерального закона от 06.10.2003</w:t>
      </w:r>
      <w:r w:rsidRPr="00DB446F">
        <w:rPr>
          <w:sz w:val="28"/>
          <w:szCs w:val="28"/>
        </w:rPr>
        <w:t xml:space="preserve"> </w:t>
      </w:r>
      <w:r w:rsidR="00855844" w:rsidRPr="00DB446F">
        <w:rPr>
          <w:sz w:val="28"/>
          <w:szCs w:val="28"/>
        </w:rPr>
        <w:t>№ 131-ФЗ «Об общих принципах организации местного самоуправления в Российской Федерации», ст</w:t>
      </w:r>
      <w:r w:rsidRPr="00DB446F">
        <w:rPr>
          <w:sz w:val="28"/>
          <w:szCs w:val="28"/>
        </w:rPr>
        <w:t xml:space="preserve">атьей </w:t>
      </w:r>
      <w:r w:rsidR="00855844" w:rsidRPr="00DB446F">
        <w:rPr>
          <w:sz w:val="28"/>
          <w:szCs w:val="28"/>
        </w:rPr>
        <w:t xml:space="preserve">15.1 Федерального закона от 24.11.1995 № 181-ФЗ «О социальной защите инвалидов в Российской Федерации», </w:t>
      </w:r>
      <w:r w:rsidRPr="00DB446F">
        <w:rPr>
          <w:sz w:val="28"/>
          <w:szCs w:val="28"/>
        </w:rPr>
        <w:t>Уставом муници</w:t>
      </w:r>
      <w:r w:rsidR="00185FF1">
        <w:rPr>
          <w:sz w:val="28"/>
          <w:szCs w:val="28"/>
        </w:rPr>
        <w:t>пального образования Фунтиковский</w:t>
      </w:r>
      <w:r w:rsidRPr="00DB446F">
        <w:rPr>
          <w:sz w:val="28"/>
          <w:szCs w:val="28"/>
        </w:rPr>
        <w:t xml:space="preserve"> сельсовет </w:t>
      </w:r>
      <w:proofErr w:type="spellStart"/>
      <w:r w:rsidRPr="00DB446F">
        <w:rPr>
          <w:sz w:val="28"/>
          <w:szCs w:val="28"/>
        </w:rPr>
        <w:t>Топчихинского</w:t>
      </w:r>
      <w:proofErr w:type="spellEnd"/>
      <w:r w:rsidRPr="00DB446F">
        <w:rPr>
          <w:sz w:val="28"/>
          <w:szCs w:val="28"/>
        </w:rPr>
        <w:t xml:space="preserve"> района Алтайского края, сельский</w:t>
      </w:r>
      <w:r w:rsidR="00855844" w:rsidRPr="00DB446F">
        <w:rPr>
          <w:sz w:val="28"/>
          <w:szCs w:val="28"/>
        </w:rPr>
        <w:t xml:space="preserve"> Совет депутатов р</w:t>
      </w:r>
      <w:r w:rsidRPr="00DB446F">
        <w:rPr>
          <w:sz w:val="28"/>
          <w:szCs w:val="28"/>
        </w:rPr>
        <w:t xml:space="preserve"> </w:t>
      </w:r>
      <w:r w:rsidR="00855844" w:rsidRPr="00DB446F">
        <w:rPr>
          <w:sz w:val="28"/>
          <w:szCs w:val="28"/>
        </w:rPr>
        <w:t>е</w:t>
      </w:r>
      <w:r w:rsidRPr="00DB446F">
        <w:rPr>
          <w:sz w:val="28"/>
          <w:szCs w:val="28"/>
        </w:rPr>
        <w:t xml:space="preserve"> </w:t>
      </w:r>
      <w:r w:rsidR="00855844" w:rsidRPr="00DB446F">
        <w:rPr>
          <w:sz w:val="28"/>
          <w:szCs w:val="28"/>
        </w:rPr>
        <w:t>ш</w:t>
      </w:r>
      <w:r w:rsidRPr="00DB446F">
        <w:rPr>
          <w:sz w:val="28"/>
          <w:szCs w:val="28"/>
        </w:rPr>
        <w:t xml:space="preserve"> </w:t>
      </w:r>
      <w:r w:rsidR="00855844" w:rsidRPr="00DB446F">
        <w:rPr>
          <w:sz w:val="28"/>
          <w:szCs w:val="28"/>
        </w:rPr>
        <w:t>и</w:t>
      </w:r>
      <w:r w:rsidRPr="00DB446F">
        <w:rPr>
          <w:sz w:val="28"/>
          <w:szCs w:val="28"/>
        </w:rPr>
        <w:t xml:space="preserve"> </w:t>
      </w:r>
      <w:r w:rsidR="00855844" w:rsidRPr="00DB446F">
        <w:rPr>
          <w:sz w:val="28"/>
          <w:szCs w:val="28"/>
        </w:rPr>
        <w:t>л:</w:t>
      </w:r>
    </w:p>
    <w:p w:rsidR="005B6EF3" w:rsidRPr="00DB446F" w:rsidRDefault="00855844" w:rsidP="00DB446F">
      <w:pPr>
        <w:pStyle w:val="a3"/>
        <w:ind w:firstLine="709"/>
        <w:jc w:val="both"/>
        <w:rPr>
          <w:sz w:val="28"/>
          <w:szCs w:val="28"/>
        </w:rPr>
      </w:pPr>
      <w:r w:rsidRPr="00DB446F">
        <w:rPr>
          <w:sz w:val="28"/>
          <w:szCs w:val="28"/>
        </w:rPr>
        <w:t xml:space="preserve">1. </w:t>
      </w:r>
      <w:r w:rsidR="005B6EF3" w:rsidRPr="00DB446F">
        <w:rPr>
          <w:sz w:val="28"/>
          <w:szCs w:val="28"/>
        </w:rPr>
        <w:t>Внести в</w:t>
      </w:r>
      <w:r w:rsidRPr="00DB446F">
        <w:rPr>
          <w:sz w:val="28"/>
          <w:szCs w:val="28"/>
        </w:rPr>
        <w:t xml:space="preserve"> Положение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</w:t>
      </w:r>
      <w:r w:rsidR="00185FF1">
        <w:rPr>
          <w:sz w:val="28"/>
          <w:szCs w:val="28"/>
        </w:rPr>
        <w:t>пального образования Фунтиковский</w:t>
      </w:r>
      <w:r w:rsidRPr="00DB446F">
        <w:rPr>
          <w:sz w:val="28"/>
          <w:szCs w:val="28"/>
        </w:rPr>
        <w:t xml:space="preserve"> сельсовет </w:t>
      </w:r>
      <w:proofErr w:type="spellStart"/>
      <w:r w:rsidRPr="00DB446F">
        <w:rPr>
          <w:sz w:val="28"/>
          <w:szCs w:val="28"/>
        </w:rPr>
        <w:t>Топчихинского</w:t>
      </w:r>
      <w:proofErr w:type="spellEnd"/>
      <w:r w:rsidRPr="00DB446F">
        <w:rPr>
          <w:sz w:val="28"/>
          <w:szCs w:val="28"/>
        </w:rPr>
        <w:t xml:space="preserve"> района Алтайского края</w:t>
      </w:r>
      <w:r w:rsidR="005B6EF3" w:rsidRPr="00DB446F">
        <w:rPr>
          <w:sz w:val="28"/>
          <w:szCs w:val="28"/>
        </w:rPr>
        <w:t>, утвержденное решением сельского Сов</w:t>
      </w:r>
      <w:r w:rsidR="00185FF1">
        <w:rPr>
          <w:sz w:val="28"/>
          <w:szCs w:val="28"/>
        </w:rPr>
        <w:t>ета депутатов от 22.12.2021 № 16</w:t>
      </w:r>
      <w:bookmarkStart w:id="0" w:name="_GoBack"/>
      <w:bookmarkEnd w:id="0"/>
      <w:r w:rsidR="005B6EF3" w:rsidRPr="00DB446F">
        <w:rPr>
          <w:sz w:val="28"/>
          <w:szCs w:val="28"/>
        </w:rPr>
        <w:t xml:space="preserve"> следующие изменения:</w:t>
      </w:r>
    </w:p>
    <w:p w:rsidR="00DB446F" w:rsidRPr="00DB446F" w:rsidRDefault="00DB446F" w:rsidP="00DB446F">
      <w:pPr>
        <w:pStyle w:val="a3"/>
        <w:ind w:firstLine="709"/>
        <w:jc w:val="both"/>
        <w:rPr>
          <w:sz w:val="28"/>
          <w:szCs w:val="28"/>
        </w:rPr>
      </w:pPr>
      <w:r w:rsidRPr="00DB446F">
        <w:rPr>
          <w:sz w:val="28"/>
          <w:szCs w:val="28"/>
        </w:rPr>
        <w:t>1.1. Дополнить пункт 7 подпунктом 3) следующего содержания:</w:t>
      </w:r>
    </w:p>
    <w:p w:rsidR="00DB446F" w:rsidRPr="00DB446F" w:rsidRDefault="00DB446F" w:rsidP="00DB446F">
      <w:pPr>
        <w:pStyle w:val="a3"/>
        <w:ind w:firstLine="709"/>
        <w:jc w:val="both"/>
        <w:rPr>
          <w:sz w:val="28"/>
          <w:szCs w:val="28"/>
        </w:rPr>
      </w:pPr>
      <w:r w:rsidRPr="00DB446F">
        <w:rPr>
          <w:sz w:val="28"/>
          <w:szCs w:val="28"/>
        </w:rPr>
        <w:t>«3) объявление предостережения»;</w:t>
      </w:r>
    </w:p>
    <w:p w:rsidR="00DB446F" w:rsidRPr="00DB446F" w:rsidRDefault="00DB446F" w:rsidP="00DB446F">
      <w:pPr>
        <w:pStyle w:val="a3"/>
        <w:ind w:firstLine="709"/>
        <w:jc w:val="both"/>
        <w:rPr>
          <w:sz w:val="28"/>
          <w:szCs w:val="28"/>
        </w:rPr>
      </w:pPr>
      <w:r w:rsidRPr="00DB446F">
        <w:rPr>
          <w:sz w:val="28"/>
          <w:szCs w:val="28"/>
        </w:rPr>
        <w:t>1.2. Дополнить пунктом 12.1 следующего содержания: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sz w:val="28"/>
          <w:szCs w:val="28"/>
        </w:rPr>
        <w:t>«12.1.</w:t>
      </w:r>
      <w:r w:rsidRPr="00DB446F">
        <w:rPr>
          <w:rFonts w:eastAsiaTheme="minorHAnsi"/>
          <w:sz w:val="28"/>
          <w:szCs w:val="28"/>
          <w:lang w:eastAsia="en-US"/>
        </w:rPr>
        <w:t xml:space="preserve"> Контрольный орган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</w:t>
      </w:r>
      <w:r w:rsidRPr="00DB446F">
        <w:rPr>
          <w:rFonts w:eastAsiaTheme="minorHAnsi"/>
          <w:sz w:val="28"/>
          <w:szCs w:val="28"/>
          <w:lang w:eastAsia="en-US"/>
        </w:rPr>
        <w:lastRenderedPageBreak/>
        <w:t>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Контролируемое лицо в течение десяти рабочих дней со дня получения предостережения вправе подать возражение в отношении предостережения.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Возражение должно содержать: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1) наименование органа, в который направляется возражение;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3) дату и номер предостережения;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4) доводы, на основании которых контролируемое лицо не согласно с объявленным предостережением;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5) дату получения предостережения контролируемым лицом;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6) личную подпись и дату.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По результатам рассмотрения возражения Контрольный орган принимает одно из следующих решений: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1) удовлетворяет возражение в форме отмены предостережения;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2) отказывает в удовлетворении возражения с указанием причины отказа.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Повторное направление возражения по тем же основаниям не допускается.</w:t>
      </w:r>
    </w:p>
    <w:p w:rsidR="00DB446F" w:rsidRPr="00DB446F" w:rsidRDefault="00DB446F" w:rsidP="00DB446F">
      <w:pPr>
        <w:pStyle w:val="a3"/>
        <w:ind w:firstLine="709"/>
        <w:jc w:val="both"/>
        <w:rPr>
          <w:sz w:val="28"/>
          <w:szCs w:val="28"/>
        </w:rPr>
      </w:pPr>
      <w:r w:rsidRPr="00DB446F">
        <w:rPr>
          <w:rFonts w:eastAsiaTheme="minorHAnsi"/>
          <w:sz w:val="28"/>
          <w:szCs w:val="28"/>
          <w:lang w:eastAsia="en-US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  <w:r w:rsidRPr="00DB446F">
        <w:rPr>
          <w:sz w:val="28"/>
          <w:szCs w:val="28"/>
        </w:rPr>
        <w:t>»;</w:t>
      </w:r>
    </w:p>
    <w:p w:rsidR="005B6EF3" w:rsidRPr="00DB446F" w:rsidRDefault="005B6EF3" w:rsidP="00DB446F">
      <w:pPr>
        <w:pStyle w:val="a3"/>
        <w:ind w:firstLine="709"/>
        <w:jc w:val="both"/>
        <w:rPr>
          <w:sz w:val="28"/>
          <w:szCs w:val="28"/>
        </w:rPr>
      </w:pPr>
      <w:r w:rsidRPr="00DB446F">
        <w:rPr>
          <w:sz w:val="28"/>
          <w:szCs w:val="28"/>
        </w:rPr>
        <w:t>1.</w:t>
      </w:r>
      <w:r w:rsidR="00DB446F" w:rsidRPr="00DB446F">
        <w:rPr>
          <w:sz w:val="28"/>
          <w:szCs w:val="28"/>
        </w:rPr>
        <w:t>3</w:t>
      </w:r>
      <w:r w:rsidRPr="00DB446F">
        <w:rPr>
          <w:sz w:val="28"/>
          <w:szCs w:val="28"/>
        </w:rPr>
        <w:t xml:space="preserve">. Дополнить </w:t>
      </w:r>
      <w:r w:rsidR="003C3DAC" w:rsidRPr="00DB446F">
        <w:rPr>
          <w:sz w:val="28"/>
          <w:szCs w:val="28"/>
        </w:rPr>
        <w:t>пункт 13 подпунктом в) следующего содержания:</w:t>
      </w:r>
    </w:p>
    <w:p w:rsidR="003C3DAC" w:rsidRPr="00DB446F" w:rsidRDefault="003C3DAC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«в) выездное обследование - без взаимодействия с контролируемыми лицами.»;</w:t>
      </w:r>
    </w:p>
    <w:p w:rsidR="003C3DAC" w:rsidRPr="00DB446F" w:rsidRDefault="003C3DAC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1.</w:t>
      </w:r>
      <w:r w:rsidR="00DB446F" w:rsidRPr="00DB446F">
        <w:rPr>
          <w:rFonts w:eastAsiaTheme="minorHAnsi"/>
          <w:sz w:val="28"/>
          <w:szCs w:val="28"/>
          <w:lang w:eastAsia="en-US"/>
        </w:rPr>
        <w:t>4</w:t>
      </w:r>
      <w:r w:rsidRPr="00DB446F">
        <w:rPr>
          <w:rFonts w:eastAsiaTheme="minorHAnsi"/>
          <w:sz w:val="28"/>
          <w:szCs w:val="28"/>
          <w:lang w:eastAsia="en-US"/>
        </w:rPr>
        <w:t>. Дополнить пунктом 15.1 следующего содержания:</w:t>
      </w:r>
    </w:p>
    <w:p w:rsidR="003C3DAC" w:rsidRPr="00DB446F" w:rsidRDefault="003C3DAC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«15.1 Выездное обследование проводится в целях оценки соблюдения контролируемыми лицами обязательных требований.</w:t>
      </w:r>
    </w:p>
    <w:p w:rsidR="003C3DAC" w:rsidRPr="00DB446F" w:rsidRDefault="003C3DAC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lastRenderedPageBreak/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3C3DAC" w:rsidRPr="00DB446F" w:rsidRDefault="003C3DAC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3C3DAC" w:rsidRPr="00DB446F" w:rsidRDefault="003C3DAC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3C3DAC" w:rsidRPr="00DB446F" w:rsidRDefault="003C3DAC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Выездное обследование проводится без информирования контролируемого лица.».</w:t>
      </w:r>
    </w:p>
    <w:p w:rsidR="00855844" w:rsidRPr="00DB446F" w:rsidRDefault="00855844" w:rsidP="00DB446F">
      <w:pPr>
        <w:pStyle w:val="a3"/>
        <w:ind w:firstLine="709"/>
        <w:jc w:val="both"/>
        <w:rPr>
          <w:sz w:val="28"/>
          <w:szCs w:val="28"/>
        </w:rPr>
      </w:pPr>
      <w:r w:rsidRPr="00DB446F">
        <w:rPr>
          <w:sz w:val="28"/>
          <w:szCs w:val="28"/>
        </w:rPr>
        <w:t xml:space="preserve">2. </w:t>
      </w:r>
      <w:r w:rsidR="003C3DAC" w:rsidRPr="00DB446F">
        <w:rPr>
          <w:sz w:val="28"/>
          <w:szCs w:val="28"/>
        </w:rPr>
        <w:t>Опубликовать</w:t>
      </w:r>
      <w:r w:rsidRPr="00DB446F">
        <w:rPr>
          <w:sz w:val="28"/>
          <w:szCs w:val="28"/>
        </w:rPr>
        <w:t xml:space="preserve">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855844" w:rsidRPr="00DB446F" w:rsidRDefault="00855844" w:rsidP="00DB446F">
      <w:pPr>
        <w:pStyle w:val="a3"/>
        <w:ind w:firstLine="709"/>
        <w:jc w:val="both"/>
        <w:rPr>
          <w:sz w:val="28"/>
          <w:szCs w:val="28"/>
        </w:rPr>
      </w:pPr>
      <w:r w:rsidRPr="00DB446F">
        <w:rPr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855844" w:rsidRPr="003C3DAC" w:rsidRDefault="00855844" w:rsidP="00855844">
      <w:pPr>
        <w:jc w:val="both"/>
        <w:rPr>
          <w:sz w:val="28"/>
          <w:szCs w:val="28"/>
        </w:rPr>
      </w:pPr>
    </w:p>
    <w:p w:rsidR="00855844" w:rsidRPr="003C3DAC" w:rsidRDefault="00855844" w:rsidP="00855844">
      <w:pPr>
        <w:jc w:val="both"/>
        <w:rPr>
          <w:sz w:val="28"/>
          <w:szCs w:val="28"/>
        </w:rPr>
      </w:pPr>
    </w:p>
    <w:p w:rsidR="00855844" w:rsidRPr="003C3DAC" w:rsidRDefault="00855844" w:rsidP="00855844">
      <w:pPr>
        <w:jc w:val="both"/>
        <w:rPr>
          <w:sz w:val="28"/>
          <w:szCs w:val="28"/>
        </w:rPr>
      </w:pPr>
      <w:r w:rsidRPr="003C3DAC">
        <w:rPr>
          <w:sz w:val="28"/>
          <w:szCs w:val="28"/>
        </w:rPr>
        <w:t xml:space="preserve">Глава сельсовета   </w:t>
      </w:r>
      <w:r w:rsidR="003C3DAC">
        <w:rPr>
          <w:sz w:val="28"/>
          <w:szCs w:val="28"/>
        </w:rPr>
        <w:t xml:space="preserve">                                                      </w:t>
      </w:r>
      <w:r w:rsidR="00185FF1">
        <w:rPr>
          <w:sz w:val="28"/>
          <w:szCs w:val="28"/>
        </w:rPr>
        <w:t xml:space="preserve">                               Ю.В. Ракитин</w:t>
      </w:r>
    </w:p>
    <w:p w:rsidR="005534E1" w:rsidRDefault="005534E1"/>
    <w:sectPr w:rsidR="005534E1" w:rsidSect="0085584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44"/>
    <w:rsid w:val="00185FF1"/>
    <w:rsid w:val="003C3DAC"/>
    <w:rsid w:val="005534E1"/>
    <w:rsid w:val="005B6EF3"/>
    <w:rsid w:val="00855844"/>
    <w:rsid w:val="00DB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5E86"/>
  <w15:chartTrackingRefBased/>
  <w15:docId w15:val="{19FD3F46-FD20-4100-B451-67C42B0E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5F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F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cp:lastPrinted>2024-06-26T04:11:00Z</cp:lastPrinted>
  <dcterms:created xsi:type="dcterms:W3CDTF">2024-04-25T08:30:00Z</dcterms:created>
  <dcterms:modified xsi:type="dcterms:W3CDTF">2024-06-26T04:11:00Z</dcterms:modified>
</cp:coreProperties>
</file>