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26" w:rsidRPr="00943F70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</w:t>
      </w:r>
      <w:proofErr w:type="spellStart"/>
      <w:r w:rsidRPr="00943F7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района Алтайского края проведено экспертно-аналитическое мероприятие «Внешняя проверка отчета об исполнении бюджета муниципального образования </w:t>
      </w:r>
      <w:proofErr w:type="spellStart"/>
      <w:r w:rsidR="00E41826" w:rsidRPr="00943F70">
        <w:rPr>
          <w:rFonts w:ascii="Times New Roman" w:hAnsi="Times New Roman" w:cs="Times New Roman"/>
          <w:sz w:val="28"/>
          <w:szCs w:val="28"/>
        </w:rPr>
        <w:t>Хабазинск</w:t>
      </w:r>
      <w:r w:rsidRPr="00943F7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43F7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района Алтайского края за 2024 год», включающая в себя проверку бюджетной отчетности за 2024 год.</w:t>
      </w:r>
    </w:p>
    <w:p w:rsidR="00390826" w:rsidRPr="00943F70" w:rsidRDefault="00390826" w:rsidP="0039082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70">
        <w:rPr>
          <w:rFonts w:ascii="Times New Roman" w:hAnsi="Times New Roman" w:cs="Times New Roman"/>
          <w:sz w:val="28"/>
          <w:szCs w:val="28"/>
        </w:rPr>
        <w:t>Цель мероприятия:</w:t>
      </w:r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достоверности и обоснованности показателей формирования отчета об исполнении бюджета и бюджетной отчетно</w:t>
      </w:r>
      <w:r w:rsidR="00E41826"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муниципального образования </w:t>
      </w:r>
      <w:proofErr w:type="spellStart"/>
      <w:r w:rsidR="00E41826"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Хабазин</w:t>
      </w:r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за 2024 год, законности и результативности деятельности по исполнению бюджета муниципального образования </w:t>
      </w:r>
      <w:proofErr w:type="spellStart"/>
      <w:r w:rsidR="00E41826"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Хабазин</w:t>
      </w:r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(далее – бюджет поселения) за 2024 год;</w:t>
      </w:r>
    </w:p>
    <w:p w:rsidR="00390826" w:rsidRPr="00943F70" w:rsidRDefault="00390826" w:rsidP="00390826">
      <w:pPr>
        <w:pStyle w:val="a3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за 2024 год и годовая бюджетная отчетность представлены в установленный срок ч.3 ст.264.4 Бюджетного кодекса Российской Федерации. </w:t>
      </w:r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Проверка полноты представления форм бюджетной отчетности за 2024 год свидетельствует о том, что представленная бюджетная отчетность соответствует перечню форм Инструкции от 28.12.2010 №191н. При проверке бюджетной отчетности </w:t>
      </w:r>
      <w:proofErr w:type="gramStart"/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фактов</w:t>
      </w:r>
      <w:proofErr w:type="gramEnd"/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влияющих на достоверность отчетности не выявлено. </w:t>
      </w:r>
      <w:r w:rsidRPr="00943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соотношения между показателями форм бюджетной отчетности соблюдены.</w:t>
      </w:r>
    </w:p>
    <w:p w:rsidR="00390826" w:rsidRPr="00943F70" w:rsidRDefault="00390826" w:rsidP="00390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доходной части бюджета поселения.</w:t>
      </w:r>
    </w:p>
    <w:p w:rsidR="00390826" w:rsidRPr="00943F70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по доходам составили 353</w:t>
      </w:r>
      <w:r w:rsidR="00E41826" w:rsidRPr="00943F70">
        <w:rPr>
          <w:rFonts w:ascii="Times New Roman" w:hAnsi="Times New Roman" w:cs="Times New Roman"/>
          <w:sz w:val="28"/>
          <w:szCs w:val="28"/>
        </w:rPr>
        <w:t>0,60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A3549">
        <w:rPr>
          <w:rFonts w:ascii="Times New Roman" w:hAnsi="Times New Roman" w:cs="Times New Roman"/>
          <w:sz w:val="28"/>
          <w:szCs w:val="28"/>
        </w:rPr>
        <w:t xml:space="preserve"> (100,7%) от уточненного плана</w:t>
      </w:r>
      <w:r w:rsidRPr="00943F70">
        <w:rPr>
          <w:rFonts w:ascii="Times New Roman" w:hAnsi="Times New Roman" w:cs="Times New Roman"/>
          <w:sz w:val="28"/>
          <w:szCs w:val="28"/>
        </w:rPr>
        <w:t xml:space="preserve"> </w:t>
      </w:r>
      <w:r w:rsidR="00AA3549">
        <w:rPr>
          <w:rFonts w:ascii="Times New Roman" w:hAnsi="Times New Roman" w:cs="Times New Roman"/>
          <w:sz w:val="28"/>
          <w:szCs w:val="28"/>
        </w:rPr>
        <w:t xml:space="preserve"> (3504,5 тыс. </w:t>
      </w:r>
      <w:bookmarkStart w:id="0" w:name="_GoBack"/>
      <w:bookmarkEnd w:id="0"/>
      <w:r w:rsidR="00AA3549">
        <w:rPr>
          <w:rFonts w:ascii="Times New Roman" w:hAnsi="Times New Roman" w:cs="Times New Roman"/>
          <w:sz w:val="28"/>
          <w:szCs w:val="28"/>
        </w:rPr>
        <w:t xml:space="preserve">рублей) </w:t>
      </w:r>
      <w:r w:rsidRPr="00943F70">
        <w:rPr>
          <w:rFonts w:ascii="Times New Roman" w:hAnsi="Times New Roman" w:cs="Times New Roman"/>
          <w:sz w:val="28"/>
          <w:szCs w:val="28"/>
        </w:rPr>
        <w:t xml:space="preserve">в том числе: собственные доходы исполнены в сумме </w:t>
      </w:r>
      <w:r w:rsidR="00E41826" w:rsidRPr="00943F70">
        <w:rPr>
          <w:rFonts w:ascii="Times New Roman" w:hAnsi="Times New Roman" w:cs="Times New Roman"/>
          <w:sz w:val="28"/>
          <w:szCs w:val="28"/>
        </w:rPr>
        <w:t>898</w:t>
      </w:r>
      <w:r w:rsidRPr="00943F70">
        <w:rPr>
          <w:rFonts w:ascii="Times New Roman" w:hAnsi="Times New Roman" w:cs="Times New Roman"/>
          <w:sz w:val="28"/>
          <w:szCs w:val="28"/>
        </w:rPr>
        <w:t>,3</w:t>
      </w:r>
      <w:r w:rsidR="00E41826" w:rsidRPr="00943F70">
        <w:rPr>
          <w:rFonts w:ascii="Times New Roman" w:hAnsi="Times New Roman" w:cs="Times New Roman"/>
          <w:sz w:val="28"/>
          <w:szCs w:val="28"/>
        </w:rPr>
        <w:t>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рублей, безвозмездные исполнены в сумме – </w:t>
      </w:r>
      <w:r w:rsidR="00E41826" w:rsidRPr="00943F70">
        <w:rPr>
          <w:rFonts w:ascii="Times New Roman" w:hAnsi="Times New Roman" w:cs="Times New Roman"/>
          <w:sz w:val="28"/>
          <w:szCs w:val="28"/>
        </w:rPr>
        <w:t>2632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E41826" w:rsidRPr="00943F70">
        <w:rPr>
          <w:rFonts w:ascii="Times New Roman" w:hAnsi="Times New Roman" w:cs="Times New Roman"/>
          <w:sz w:val="28"/>
          <w:szCs w:val="28"/>
        </w:rPr>
        <w:t>20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рублей. По отношению к 2023 году собственные доходы снизились на </w:t>
      </w:r>
      <w:r w:rsidR="00E41826" w:rsidRPr="00943F70">
        <w:rPr>
          <w:rFonts w:ascii="Times New Roman" w:hAnsi="Times New Roman" w:cs="Times New Roman"/>
          <w:sz w:val="28"/>
          <w:szCs w:val="28"/>
        </w:rPr>
        <w:t>68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E41826" w:rsidRPr="00943F70">
        <w:rPr>
          <w:rFonts w:ascii="Times New Roman" w:hAnsi="Times New Roman" w:cs="Times New Roman"/>
          <w:sz w:val="28"/>
          <w:szCs w:val="28"/>
        </w:rPr>
        <w:t>2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41826" w:rsidRPr="00943F70">
        <w:rPr>
          <w:rFonts w:ascii="Times New Roman" w:hAnsi="Times New Roman" w:cs="Times New Roman"/>
          <w:sz w:val="28"/>
          <w:szCs w:val="28"/>
        </w:rPr>
        <w:t>7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E41826" w:rsidRPr="00943F70">
        <w:rPr>
          <w:rFonts w:ascii="Times New Roman" w:hAnsi="Times New Roman" w:cs="Times New Roman"/>
          <w:sz w:val="28"/>
          <w:szCs w:val="28"/>
        </w:rPr>
        <w:t>1</w:t>
      </w:r>
      <w:r w:rsidRPr="00943F70">
        <w:rPr>
          <w:rFonts w:ascii="Times New Roman" w:hAnsi="Times New Roman" w:cs="Times New Roman"/>
          <w:sz w:val="28"/>
          <w:szCs w:val="28"/>
        </w:rPr>
        <w:t xml:space="preserve">%. Исполнение </w:t>
      </w:r>
      <w:r w:rsidR="00E41826" w:rsidRPr="00943F70">
        <w:rPr>
          <w:rFonts w:ascii="Times New Roman" w:hAnsi="Times New Roman" w:cs="Times New Roman"/>
          <w:sz w:val="28"/>
          <w:szCs w:val="28"/>
        </w:rPr>
        <w:t xml:space="preserve">собственных доходов </w:t>
      </w:r>
      <w:r w:rsidRPr="00943F70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E41826" w:rsidRPr="00943F70">
        <w:rPr>
          <w:rFonts w:ascii="Times New Roman" w:hAnsi="Times New Roman" w:cs="Times New Roman"/>
          <w:sz w:val="28"/>
          <w:szCs w:val="28"/>
        </w:rPr>
        <w:t>103</w:t>
      </w:r>
      <w:r w:rsidRPr="00943F70">
        <w:rPr>
          <w:rFonts w:ascii="Times New Roman" w:hAnsi="Times New Roman" w:cs="Times New Roman"/>
          <w:sz w:val="28"/>
          <w:szCs w:val="28"/>
        </w:rPr>
        <w:t xml:space="preserve">%. В общем объеме доходов бюджета поселения составили </w:t>
      </w:r>
      <w:r w:rsidR="00E41826" w:rsidRPr="00943F70">
        <w:rPr>
          <w:rFonts w:ascii="Times New Roman" w:hAnsi="Times New Roman" w:cs="Times New Roman"/>
          <w:sz w:val="28"/>
          <w:szCs w:val="28"/>
        </w:rPr>
        <w:t>25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E41826" w:rsidRPr="00943F70">
        <w:rPr>
          <w:rFonts w:ascii="Times New Roman" w:hAnsi="Times New Roman" w:cs="Times New Roman"/>
          <w:sz w:val="28"/>
          <w:szCs w:val="28"/>
        </w:rPr>
        <w:t>4</w:t>
      </w:r>
      <w:r w:rsidRPr="00943F70">
        <w:rPr>
          <w:rFonts w:ascii="Times New Roman" w:hAnsi="Times New Roman" w:cs="Times New Roman"/>
          <w:sz w:val="28"/>
          <w:szCs w:val="28"/>
        </w:rPr>
        <w:t>%.</w:t>
      </w:r>
      <w:r w:rsidR="00AA58EE" w:rsidRPr="00943F70">
        <w:rPr>
          <w:rFonts w:ascii="Times New Roman" w:hAnsi="Times New Roman" w:cs="Times New Roman"/>
          <w:sz w:val="28"/>
          <w:szCs w:val="28"/>
        </w:rPr>
        <w:t xml:space="preserve"> Безвозмездные исполнены на 100%, удельный вес в общем объеме доходов 74,6%.</w:t>
      </w:r>
    </w:p>
    <w:p w:rsidR="00390826" w:rsidRPr="00943F70" w:rsidRDefault="00390826" w:rsidP="00390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расходной части бюджета поселения.</w:t>
      </w:r>
    </w:p>
    <w:p w:rsidR="00390826" w:rsidRPr="00943F70" w:rsidRDefault="00390826" w:rsidP="00390826">
      <w:pPr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Исполнение по расходам составили </w:t>
      </w:r>
      <w:r w:rsidR="005F4952" w:rsidRPr="00943F70">
        <w:rPr>
          <w:rFonts w:ascii="Times New Roman" w:hAnsi="Times New Roman" w:cs="Times New Roman"/>
          <w:sz w:val="28"/>
          <w:szCs w:val="28"/>
        </w:rPr>
        <w:t>3</w:t>
      </w:r>
      <w:r w:rsidRPr="00943F70">
        <w:rPr>
          <w:rFonts w:ascii="Times New Roman" w:hAnsi="Times New Roman" w:cs="Times New Roman"/>
          <w:sz w:val="28"/>
          <w:szCs w:val="28"/>
        </w:rPr>
        <w:t>4</w:t>
      </w:r>
      <w:r w:rsidR="005F4952" w:rsidRPr="00943F70">
        <w:rPr>
          <w:rFonts w:ascii="Times New Roman" w:hAnsi="Times New Roman" w:cs="Times New Roman"/>
          <w:sz w:val="28"/>
          <w:szCs w:val="28"/>
        </w:rPr>
        <w:t>16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5F4952" w:rsidRPr="00943F70">
        <w:rPr>
          <w:rFonts w:ascii="Times New Roman" w:hAnsi="Times New Roman" w:cs="Times New Roman"/>
          <w:sz w:val="28"/>
          <w:szCs w:val="28"/>
        </w:rPr>
        <w:t>70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F4952" w:rsidRPr="00943F70">
        <w:rPr>
          <w:rFonts w:ascii="Times New Roman" w:hAnsi="Times New Roman" w:cs="Times New Roman"/>
          <w:sz w:val="28"/>
          <w:szCs w:val="28"/>
        </w:rPr>
        <w:t>исполнение составило 97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5F4952" w:rsidRPr="00943F70">
        <w:rPr>
          <w:rFonts w:ascii="Times New Roman" w:hAnsi="Times New Roman" w:cs="Times New Roman"/>
          <w:sz w:val="28"/>
          <w:szCs w:val="28"/>
        </w:rPr>
        <w:t>5</w:t>
      </w:r>
      <w:r w:rsidRPr="00943F70">
        <w:rPr>
          <w:rFonts w:ascii="Times New Roman" w:hAnsi="Times New Roman" w:cs="Times New Roman"/>
          <w:sz w:val="28"/>
          <w:szCs w:val="28"/>
        </w:rPr>
        <w:t>% от плановых (</w:t>
      </w:r>
      <w:r w:rsidR="005F4952" w:rsidRPr="00943F70">
        <w:rPr>
          <w:rFonts w:ascii="Times New Roman" w:hAnsi="Times New Roman" w:cs="Times New Roman"/>
          <w:sz w:val="28"/>
          <w:szCs w:val="28"/>
        </w:rPr>
        <w:t>3504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5F4952" w:rsidRPr="00943F70">
        <w:rPr>
          <w:rFonts w:ascii="Times New Roman" w:hAnsi="Times New Roman" w:cs="Times New Roman"/>
          <w:sz w:val="28"/>
          <w:szCs w:val="28"/>
        </w:rPr>
        <w:t>5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рублей).         По сравнению с исполнением 2023 года расходы </w:t>
      </w:r>
      <w:r w:rsidR="005F4952" w:rsidRPr="00943F70">
        <w:rPr>
          <w:rFonts w:ascii="Times New Roman" w:hAnsi="Times New Roman" w:cs="Times New Roman"/>
          <w:sz w:val="28"/>
          <w:szCs w:val="28"/>
        </w:rPr>
        <w:t>снизил</w:t>
      </w:r>
      <w:r w:rsidRPr="00943F70">
        <w:rPr>
          <w:rFonts w:ascii="Times New Roman" w:hAnsi="Times New Roman" w:cs="Times New Roman"/>
          <w:sz w:val="28"/>
          <w:szCs w:val="28"/>
        </w:rPr>
        <w:t>ись на 17</w:t>
      </w:r>
      <w:r w:rsidR="005F4952" w:rsidRPr="00943F70">
        <w:rPr>
          <w:rFonts w:ascii="Times New Roman" w:hAnsi="Times New Roman" w:cs="Times New Roman"/>
          <w:sz w:val="28"/>
          <w:szCs w:val="28"/>
        </w:rPr>
        <w:t>51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5F4952" w:rsidRPr="00943F70">
        <w:rPr>
          <w:rFonts w:ascii="Times New Roman" w:hAnsi="Times New Roman" w:cs="Times New Roman"/>
          <w:sz w:val="28"/>
          <w:szCs w:val="28"/>
        </w:rPr>
        <w:t>90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рублей. Наибольший удельный вес в общем объеме расходов занимают расходы по разделу 0100 «Общегосударственные вопросы» </w:t>
      </w:r>
      <w:r w:rsidR="005F4952" w:rsidRPr="00943F70">
        <w:rPr>
          <w:rFonts w:ascii="Times New Roman" w:hAnsi="Times New Roman" w:cs="Times New Roman"/>
          <w:sz w:val="28"/>
          <w:szCs w:val="28"/>
        </w:rPr>
        <w:t>7</w:t>
      </w:r>
      <w:r w:rsidRPr="00943F70">
        <w:rPr>
          <w:rFonts w:ascii="Times New Roman" w:hAnsi="Times New Roman" w:cs="Times New Roman"/>
          <w:sz w:val="28"/>
          <w:szCs w:val="28"/>
        </w:rPr>
        <w:t>4,</w:t>
      </w:r>
      <w:r w:rsidR="005F4952" w:rsidRPr="00943F70">
        <w:rPr>
          <w:rFonts w:ascii="Times New Roman" w:hAnsi="Times New Roman" w:cs="Times New Roman"/>
          <w:sz w:val="28"/>
          <w:szCs w:val="28"/>
        </w:rPr>
        <w:t>5</w:t>
      </w:r>
      <w:r w:rsidRPr="00943F70">
        <w:rPr>
          <w:rFonts w:ascii="Times New Roman" w:hAnsi="Times New Roman" w:cs="Times New Roman"/>
          <w:sz w:val="28"/>
          <w:szCs w:val="28"/>
        </w:rPr>
        <w:t xml:space="preserve">%. По сравнению с прошлым годом </w:t>
      </w:r>
      <w:r w:rsidR="005F4952" w:rsidRPr="00943F70">
        <w:rPr>
          <w:rFonts w:ascii="Times New Roman" w:hAnsi="Times New Roman" w:cs="Times New Roman"/>
          <w:sz w:val="28"/>
          <w:szCs w:val="28"/>
        </w:rPr>
        <w:t>увеличился</w:t>
      </w:r>
      <w:r w:rsidRPr="00943F70">
        <w:rPr>
          <w:rFonts w:ascii="Times New Roman" w:hAnsi="Times New Roman" w:cs="Times New Roman"/>
          <w:sz w:val="28"/>
          <w:szCs w:val="28"/>
        </w:rPr>
        <w:t xml:space="preserve"> на </w:t>
      </w:r>
      <w:r w:rsidR="005F4952" w:rsidRPr="00943F70">
        <w:rPr>
          <w:rFonts w:ascii="Times New Roman" w:hAnsi="Times New Roman" w:cs="Times New Roman"/>
          <w:sz w:val="28"/>
          <w:szCs w:val="28"/>
        </w:rPr>
        <w:t>35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5F4952" w:rsidRPr="00943F70">
        <w:rPr>
          <w:rFonts w:ascii="Times New Roman" w:hAnsi="Times New Roman" w:cs="Times New Roman"/>
          <w:sz w:val="28"/>
          <w:szCs w:val="28"/>
        </w:rPr>
        <w:t>2</w:t>
      </w:r>
      <w:r w:rsidRPr="00943F70">
        <w:rPr>
          <w:rFonts w:ascii="Times New Roman" w:hAnsi="Times New Roman" w:cs="Times New Roman"/>
          <w:sz w:val="28"/>
          <w:szCs w:val="28"/>
        </w:rPr>
        <w:t>%.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lastRenderedPageBreak/>
        <w:t>Исполнение программной части бюджета за 2024 год составило по шести муниципальным программам</w:t>
      </w:r>
      <w:r w:rsidR="005F4952" w:rsidRPr="00943F70">
        <w:rPr>
          <w:rFonts w:ascii="Times New Roman" w:hAnsi="Times New Roman" w:cs="Times New Roman"/>
          <w:sz w:val="28"/>
          <w:szCs w:val="28"/>
        </w:rPr>
        <w:t xml:space="preserve"> </w:t>
      </w:r>
      <w:r w:rsidRPr="00943F70">
        <w:rPr>
          <w:rFonts w:ascii="Times New Roman" w:hAnsi="Times New Roman" w:cs="Times New Roman"/>
          <w:sz w:val="28"/>
          <w:szCs w:val="28"/>
        </w:rPr>
        <w:t>6</w:t>
      </w:r>
      <w:r w:rsidR="009B72C4" w:rsidRPr="00943F70">
        <w:rPr>
          <w:rFonts w:ascii="Times New Roman" w:hAnsi="Times New Roman" w:cs="Times New Roman"/>
          <w:sz w:val="28"/>
          <w:szCs w:val="28"/>
        </w:rPr>
        <w:t>30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9B72C4" w:rsidRPr="00943F70">
        <w:rPr>
          <w:rFonts w:ascii="Times New Roman" w:hAnsi="Times New Roman" w:cs="Times New Roman"/>
          <w:sz w:val="28"/>
          <w:szCs w:val="28"/>
        </w:rPr>
        <w:t>10</w:t>
      </w:r>
      <w:r w:rsidR="005F4952" w:rsidRPr="00943F70">
        <w:rPr>
          <w:rFonts w:ascii="Times New Roman" w:hAnsi="Times New Roman" w:cs="Times New Roman"/>
          <w:sz w:val="28"/>
          <w:szCs w:val="28"/>
        </w:rPr>
        <w:t xml:space="preserve"> 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9B72C4">
        <w:rPr>
          <w:rFonts w:ascii="Times New Roman" w:hAnsi="Times New Roman" w:cs="Times New Roman"/>
          <w:sz w:val="28"/>
          <w:szCs w:val="28"/>
        </w:rPr>
        <w:t>95,5%</w:t>
      </w:r>
      <w:r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9B72C4">
        <w:rPr>
          <w:rFonts w:ascii="Times New Roman" w:hAnsi="Times New Roman" w:cs="Times New Roman"/>
          <w:sz w:val="28"/>
          <w:szCs w:val="28"/>
        </w:rPr>
        <w:t>660,10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муниципальному дорожному фонду составили 4</w:t>
      </w:r>
      <w:r w:rsidR="00E608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08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100%.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публично-нормативным обязательствам составили </w:t>
      </w:r>
      <w:r w:rsidR="00E608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4,</w:t>
      </w:r>
      <w:r w:rsidR="00E608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100%.</w:t>
      </w:r>
    </w:p>
    <w:p w:rsidR="00390826" w:rsidRPr="00EB02BB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По состоянию на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02B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02BB">
        <w:rPr>
          <w:rFonts w:ascii="Times New Roman" w:hAnsi="Times New Roman" w:cs="Times New Roman"/>
          <w:sz w:val="28"/>
          <w:szCs w:val="28"/>
        </w:rPr>
        <w:t xml:space="preserve"> года бюджет сельского поселения исполнен с превышением </w:t>
      </w:r>
      <w:r w:rsidR="00653AD4">
        <w:rPr>
          <w:rFonts w:ascii="Times New Roman" w:hAnsi="Times New Roman" w:cs="Times New Roman"/>
          <w:sz w:val="28"/>
          <w:szCs w:val="28"/>
        </w:rPr>
        <w:t>доходов</w:t>
      </w:r>
      <w:r w:rsidRPr="00EB02BB">
        <w:rPr>
          <w:rFonts w:ascii="Times New Roman" w:hAnsi="Times New Roman" w:cs="Times New Roman"/>
          <w:sz w:val="28"/>
          <w:szCs w:val="28"/>
        </w:rPr>
        <w:t xml:space="preserve"> над </w:t>
      </w:r>
      <w:r w:rsidR="00653AD4">
        <w:rPr>
          <w:rFonts w:ascii="Times New Roman" w:hAnsi="Times New Roman" w:cs="Times New Roman"/>
          <w:sz w:val="28"/>
          <w:szCs w:val="28"/>
        </w:rPr>
        <w:t>расход</w:t>
      </w:r>
      <w:r w:rsidRPr="00EB02BB">
        <w:rPr>
          <w:rFonts w:ascii="Times New Roman" w:hAnsi="Times New Roman" w:cs="Times New Roman"/>
          <w:sz w:val="28"/>
          <w:szCs w:val="28"/>
        </w:rPr>
        <w:t xml:space="preserve">ами в сумме </w:t>
      </w:r>
      <w:r w:rsidR="00653AD4">
        <w:rPr>
          <w:rFonts w:ascii="Times New Roman" w:hAnsi="Times New Roman" w:cs="Times New Roman"/>
          <w:sz w:val="28"/>
          <w:szCs w:val="28"/>
        </w:rPr>
        <w:t>113</w:t>
      </w:r>
      <w:r w:rsidRPr="00EB02BB">
        <w:rPr>
          <w:rFonts w:ascii="Times New Roman" w:hAnsi="Times New Roman" w:cs="Times New Roman"/>
          <w:sz w:val="28"/>
          <w:szCs w:val="28"/>
        </w:rPr>
        <w:t>,</w:t>
      </w:r>
      <w:r w:rsidR="00653AD4">
        <w:rPr>
          <w:rFonts w:ascii="Times New Roman" w:hAnsi="Times New Roman" w:cs="Times New Roman"/>
          <w:sz w:val="28"/>
          <w:szCs w:val="28"/>
        </w:rPr>
        <w:t>9</w:t>
      </w:r>
      <w:r w:rsidRPr="00EB02BB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proofErr w:type="spellStart"/>
      <w:r w:rsidR="00653AD4">
        <w:rPr>
          <w:rFonts w:ascii="Times New Roman" w:hAnsi="Times New Roman" w:cs="Times New Roman"/>
          <w:sz w:val="28"/>
          <w:szCs w:val="28"/>
        </w:rPr>
        <w:t>Хабазинс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целом соответствует требованиям бюджетного законодательства Российской Федерации.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766" w:type="dxa"/>
        <w:tblLook w:val="04A0" w:firstRow="1" w:lastRow="0" w:firstColumn="1" w:lastColumn="0" w:noHBand="0" w:noVBand="1"/>
      </w:tblPr>
      <w:tblGrid>
        <w:gridCol w:w="2552"/>
        <w:gridCol w:w="1417"/>
        <w:gridCol w:w="1560"/>
        <w:gridCol w:w="1701"/>
        <w:gridCol w:w="1701"/>
        <w:gridCol w:w="1559"/>
        <w:gridCol w:w="1422"/>
      </w:tblGrid>
      <w:tr w:rsidR="00390826" w:rsidRPr="00390826" w:rsidTr="00390826">
        <w:trPr>
          <w:trHeight w:val="342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26" w:rsidRPr="00390826" w:rsidRDefault="00390826" w:rsidP="009F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характеристики бюджета </w:t>
            </w:r>
            <w:proofErr w:type="spellStart"/>
            <w:r w:rsidR="009F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Хабазинского</w:t>
            </w:r>
            <w:proofErr w:type="spellEnd"/>
            <w:r w:rsidR="009F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826" w:rsidRPr="00390826" w:rsidTr="00390826">
        <w:trPr>
          <w:trHeight w:val="342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826" w:rsidRPr="00390826" w:rsidTr="00390826">
        <w:trPr>
          <w:trHeight w:val="342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826" w:rsidRPr="00390826" w:rsidTr="00390826">
        <w:trPr>
          <w:trHeight w:val="10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</w:t>
            </w: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 (форма</w:t>
            </w: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(форма</w:t>
            </w: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90826" w:rsidRPr="00390826" w:rsidTr="00390826">
        <w:trPr>
          <w:trHeight w:val="342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9082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9082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9082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9082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9082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9082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90826" w:rsidRPr="00390826" w:rsidTr="00390826">
        <w:trPr>
          <w:trHeight w:val="6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9082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первонач.</w:t>
            </w: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последней</w:t>
            </w: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9082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9082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9082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90826" w:rsidRPr="00390826" w:rsidTr="00390826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390826" w:rsidRPr="00390826" w:rsidTr="00390826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390826" w:rsidRPr="00390826" w:rsidTr="00390826">
        <w:trPr>
          <w:trHeight w:val="55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826" w:rsidRPr="00390826" w:rsidTr="00390826">
        <w:trPr>
          <w:trHeight w:val="18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дефицита, в том числе:</w:t>
            </w: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Изменение остатков средств на счетах по учету средств</w:t>
            </w: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26" w:rsidRPr="00390826" w:rsidRDefault="00390826" w:rsidP="003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rPr>
          <w:rFonts w:ascii="Times New Roman" w:hAnsi="Times New Roman" w:cs="Times New Roman"/>
          <w:sz w:val="28"/>
          <w:szCs w:val="28"/>
        </w:rPr>
      </w:pPr>
    </w:p>
    <w:p w:rsidR="00677666" w:rsidRPr="00390826" w:rsidRDefault="00677666" w:rsidP="00390826"/>
    <w:sectPr w:rsidR="00677666" w:rsidRPr="00390826" w:rsidSect="003908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1015C9"/>
    <w:rsid w:val="00110860"/>
    <w:rsid w:val="001219A9"/>
    <w:rsid w:val="00181DD9"/>
    <w:rsid w:val="00390826"/>
    <w:rsid w:val="005F4952"/>
    <w:rsid w:val="00627A0A"/>
    <w:rsid w:val="00653AD4"/>
    <w:rsid w:val="00677666"/>
    <w:rsid w:val="007C0478"/>
    <w:rsid w:val="0091101D"/>
    <w:rsid w:val="00943F70"/>
    <w:rsid w:val="009B72C4"/>
    <w:rsid w:val="009F1FE8"/>
    <w:rsid w:val="00AA3549"/>
    <w:rsid w:val="00AA58EE"/>
    <w:rsid w:val="00B35A29"/>
    <w:rsid w:val="00B56654"/>
    <w:rsid w:val="00D111C1"/>
    <w:rsid w:val="00DE0E03"/>
    <w:rsid w:val="00E41826"/>
    <w:rsid w:val="00E60812"/>
    <w:rsid w:val="00EB524F"/>
    <w:rsid w:val="00E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A928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23</cp:revision>
  <dcterms:created xsi:type="dcterms:W3CDTF">2024-05-23T01:53:00Z</dcterms:created>
  <dcterms:modified xsi:type="dcterms:W3CDTF">2025-04-04T03:28:00Z</dcterms:modified>
</cp:coreProperties>
</file>