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Pr="00943F70" w:rsidRDefault="00EC7EE0" w:rsidP="00EC7EE0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«Внешняя проверка отчета об исполнении бюджета муниципального образования </w:t>
      </w:r>
      <w:proofErr w:type="spellStart"/>
      <w:r w:rsidR="00AC73A5">
        <w:rPr>
          <w:rFonts w:ascii="Times New Roman" w:hAnsi="Times New Roman" w:cs="Times New Roman"/>
          <w:sz w:val="28"/>
          <w:szCs w:val="28"/>
        </w:rPr>
        <w:t>Чаузовс</w:t>
      </w:r>
      <w:r w:rsidRPr="00943F70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год», включающая в себя проверку бюджетной отчетности за 2024 год.</w:t>
      </w:r>
    </w:p>
    <w:p w:rsidR="00EC7EE0" w:rsidRPr="00943F70" w:rsidRDefault="00EC7EE0" w:rsidP="00EC7EE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отчетности муниципального образования </w:t>
      </w:r>
      <w:proofErr w:type="spellStart"/>
      <w:r w:rsidR="00AC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Чаузовс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AC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Чаузовс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(далее – бюджет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 2024 год.</w:t>
      </w:r>
    </w:p>
    <w:p w:rsidR="00AC73A5" w:rsidRPr="00943F70" w:rsidRDefault="00AC73A5" w:rsidP="00AC73A5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в установленный срок ч.3 ст.264.4 Бюджетного кодекса Российской Федерации. </w:t>
      </w:r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 При проверке бюджетной отчетности </w:t>
      </w:r>
      <w:proofErr w:type="gramStart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Pr="009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AC73A5" w:rsidRPr="00943F70" w:rsidRDefault="00AC73A5" w:rsidP="00AC73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AC73A5" w:rsidRPr="00943F70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Исполнение по доходам составили </w:t>
      </w:r>
      <w:r>
        <w:rPr>
          <w:rFonts w:ascii="Times New Roman" w:hAnsi="Times New Roman" w:cs="Times New Roman"/>
          <w:sz w:val="28"/>
          <w:szCs w:val="28"/>
        </w:rPr>
        <w:t>6491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(99,9%) от уточненного плана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(6499,20 тыс. рублей) </w:t>
      </w:r>
      <w:r w:rsidRPr="00943F70">
        <w:rPr>
          <w:rFonts w:ascii="Times New Roman" w:hAnsi="Times New Roman" w:cs="Times New Roman"/>
          <w:sz w:val="28"/>
          <w:szCs w:val="28"/>
        </w:rPr>
        <w:t xml:space="preserve">в том числе: собственные доходы исполнены в сумме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943F70">
        <w:rPr>
          <w:rFonts w:ascii="Times New Roman" w:hAnsi="Times New Roman" w:cs="Times New Roman"/>
          <w:sz w:val="28"/>
          <w:szCs w:val="28"/>
        </w:rPr>
        <w:t xml:space="preserve">,30 тыс. рублей, безвозмездные исполнены в сумме – </w:t>
      </w:r>
      <w:r>
        <w:rPr>
          <w:rFonts w:ascii="Times New Roman" w:hAnsi="Times New Roman" w:cs="Times New Roman"/>
          <w:sz w:val="28"/>
          <w:szCs w:val="28"/>
        </w:rPr>
        <w:t>6357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3F70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(100%)</w:t>
      </w:r>
      <w:r w:rsidRPr="00943F70">
        <w:rPr>
          <w:rFonts w:ascii="Times New Roman" w:hAnsi="Times New Roman" w:cs="Times New Roman"/>
          <w:sz w:val="28"/>
          <w:szCs w:val="28"/>
        </w:rPr>
        <w:t xml:space="preserve">. По отношению к 2023 году собственные доходы снизились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3F70">
        <w:rPr>
          <w:rFonts w:ascii="Times New Roman" w:hAnsi="Times New Roman" w:cs="Times New Roman"/>
          <w:sz w:val="28"/>
          <w:szCs w:val="28"/>
        </w:rPr>
        <w:t xml:space="preserve">8,2 тыс. рублей или на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Исполнение собственных доходов составило </w:t>
      </w:r>
      <w:r>
        <w:rPr>
          <w:rFonts w:ascii="Times New Roman" w:hAnsi="Times New Roman" w:cs="Times New Roman"/>
          <w:sz w:val="28"/>
          <w:szCs w:val="28"/>
        </w:rPr>
        <w:t>94,2</w:t>
      </w:r>
      <w:r w:rsidRPr="00943F70">
        <w:rPr>
          <w:rFonts w:ascii="Times New Roman" w:hAnsi="Times New Roman" w:cs="Times New Roman"/>
          <w:sz w:val="28"/>
          <w:szCs w:val="28"/>
        </w:rPr>
        <w:t>%. В общем объеме доходов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собственные</w:t>
      </w:r>
      <w:r w:rsidRPr="00943F70">
        <w:rPr>
          <w:rFonts w:ascii="Times New Roman" w:hAnsi="Times New Roman" w:cs="Times New Roman"/>
          <w:sz w:val="28"/>
          <w:szCs w:val="28"/>
        </w:rPr>
        <w:t xml:space="preserve"> составили 2,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3F70">
        <w:rPr>
          <w:rFonts w:ascii="Times New Roman" w:hAnsi="Times New Roman" w:cs="Times New Roman"/>
          <w:sz w:val="28"/>
          <w:szCs w:val="28"/>
        </w:rPr>
        <w:t>дельный вес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943F70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43F70">
        <w:rPr>
          <w:rFonts w:ascii="Times New Roman" w:hAnsi="Times New Roman" w:cs="Times New Roman"/>
          <w:sz w:val="28"/>
          <w:szCs w:val="28"/>
        </w:rPr>
        <w:t xml:space="preserve"> в общем объеме доходов</w:t>
      </w:r>
      <w:r>
        <w:rPr>
          <w:rFonts w:ascii="Times New Roman" w:hAnsi="Times New Roman" w:cs="Times New Roman"/>
          <w:sz w:val="28"/>
          <w:szCs w:val="28"/>
        </w:rPr>
        <w:t xml:space="preserve"> составил 97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3F70">
        <w:rPr>
          <w:rFonts w:ascii="Times New Roman" w:hAnsi="Times New Roman" w:cs="Times New Roman"/>
          <w:sz w:val="28"/>
          <w:szCs w:val="28"/>
        </w:rPr>
        <w:t>%.</w:t>
      </w:r>
    </w:p>
    <w:p w:rsidR="00AC73A5" w:rsidRPr="00943F70" w:rsidRDefault="00AC73A5" w:rsidP="00AC73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AC73A5" w:rsidRPr="00943F70" w:rsidRDefault="00AC73A5" w:rsidP="00AC73A5">
      <w:pPr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по расходам составили 6</w:t>
      </w:r>
      <w:r w:rsidR="0088139A">
        <w:rPr>
          <w:rFonts w:ascii="Times New Roman" w:hAnsi="Times New Roman" w:cs="Times New Roman"/>
          <w:sz w:val="28"/>
          <w:szCs w:val="28"/>
        </w:rPr>
        <w:t>160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88139A">
        <w:rPr>
          <w:rFonts w:ascii="Times New Roman" w:hAnsi="Times New Roman" w:cs="Times New Roman"/>
          <w:sz w:val="28"/>
          <w:szCs w:val="28"/>
        </w:rPr>
        <w:t>2</w:t>
      </w:r>
      <w:r w:rsidRPr="00943F70">
        <w:rPr>
          <w:rFonts w:ascii="Times New Roman" w:hAnsi="Times New Roman" w:cs="Times New Roman"/>
          <w:sz w:val="28"/>
          <w:szCs w:val="28"/>
        </w:rPr>
        <w:t>0 тыс. рублей, исполнение составило 9</w:t>
      </w:r>
      <w:r w:rsidR="0088139A">
        <w:rPr>
          <w:rFonts w:ascii="Times New Roman" w:hAnsi="Times New Roman" w:cs="Times New Roman"/>
          <w:sz w:val="28"/>
          <w:szCs w:val="28"/>
        </w:rPr>
        <w:t>4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88139A">
        <w:rPr>
          <w:rFonts w:ascii="Times New Roman" w:hAnsi="Times New Roman" w:cs="Times New Roman"/>
          <w:sz w:val="28"/>
          <w:szCs w:val="28"/>
        </w:rPr>
        <w:t>8</w:t>
      </w:r>
      <w:r w:rsidRPr="00943F70">
        <w:rPr>
          <w:rFonts w:ascii="Times New Roman" w:hAnsi="Times New Roman" w:cs="Times New Roman"/>
          <w:sz w:val="28"/>
          <w:szCs w:val="28"/>
        </w:rPr>
        <w:t>% от плановых (</w:t>
      </w:r>
      <w:r w:rsidR="0088139A">
        <w:rPr>
          <w:rFonts w:ascii="Times New Roman" w:hAnsi="Times New Roman" w:cs="Times New Roman"/>
          <w:sz w:val="28"/>
          <w:szCs w:val="28"/>
        </w:rPr>
        <w:t>6499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88139A">
        <w:rPr>
          <w:rFonts w:ascii="Times New Roman" w:hAnsi="Times New Roman" w:cs="Times New Roman"/>
          <w:sz w:val="28"/>
          <w:szCs w:val="28"/>
        </w:rPr>
        <w:t>20</w:t>
      </w:r>
      <w:r w:rsidRPr="00943F70">
        <w:rPr>
          <w:rFonts w:ascii="Times New Roman" w:hAnsi="Times New Roman" w:cs="Times New Roman"/>
          <w:sz w:val="28"/>
          <w:szCs w:val="28"/>
        </w:rPr>
        <w:t xml:space="preserve">тыс. рублей).         По сравнению с исполнением 2023 года расходы </w:t>
      </w:r>
      <w:r w:rsidR="0088139A">
        <w:rPr>
          <w:rFonts w:ascii="Times New Roman" w:hAnsi="Times New Roman" w:cs="Times New Roman"/>
          <w:sz w:val="28"/>
          <w:szCs w:val="28"/>
        </w:rPr>
        <w:t>увеличи</w:t>
      </w:r>
      <w:r w:rsidRPr="00943F70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88139A">
        <w:rPr>
          <w:rFonts w:ascii="Times New Roman" w:hAnsi="Times New Roman" w:cs="Times New Roman"/>
          <w:sz w:val="28"/>
          <w:szCs w:val="28"/>
        </w:rPr>
        <w:t>2648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88139A">
        <w:rPr>
          <w:rFonts w:ascii="Times New Roman" w:hAnsi="Times New Roman" w:cs="Times New Roman"/>
          <w:sz w:val="28"/>
          <w:szCs w:val="28"/>
        </w:rPr>
        <w:t>8</w:t>
      </w:r>
      <w:r w:rsidRPr="00943F70">
        <w:rPr>
          <w:rFonts w:ascii="Times New Roman" w:hAnsi="Times New Roman" w:cs="Times New Roman"/>
          <w:sz w:val="28"/>
          <w:szCs w:val="28"/>
        </w:rPr>
        <w:t xml:space="preserve">0 тыс. рублей. Наибольший удельный вес в общем объеме расходов занимают расходы по разделу 0100 «Общегосударственные вопросы» </w:t>
      </w:r>
      <w:r w:rsidR="0088139A">
        <w:rPr>
          <w:rFonts w:ascii="Times New Roman" w:hAnsi="Times New Roman" w:cs="Times New Roman"/>
          <w:sz w:val="28"/>
          <w:szCs w:val="28"/>
        </w:rPr>
        <w:t>93</w:t>
      </w:r>
      <w:r w:rsidRPr="00943F70">
        <w:rPr>
          <w:rFonts w:ascii="Times New Roman" w:hAnsi="Times New Roman" w:cs="Times New Roman"/>
          <w:sz w:val="28"/>
          <w:szCs w:val="28"/>
        </w:rPr>
        <w:t>,5%. По сравнению с прошлым годом увеличил</w:t>
      </w:r>
      <w:r w:rsidR="0088139A">
        <w:rPr>
          <w:rFonts w:ascii="Times New Roman" w:hAnsi="Times New Roman" w:cs="Times New Roman"/>
          <w:sz w:val="28"/>
          <w:szCs w:val="28"/>
        </w:rPr>
        <w:t>и</w:t>
      </w:r>
      <w:r w:rsidRPr="00943F70">
        <w:rPr>
          <w:rFonts w:ascii="Times New Roman" w:hAnsi="Times New Roman" w:cs="Times New Roman"/>
          <w:sz w:val="28"/>
          <w:szCs w:val="28"/>
        </w:rPr>
        <w:t>с</w:t>
      </w:r>
      <w:r w:rsidR="0088139A">
        <w:rPr>
          <w:rFonts w:ascii="Times New Roman" w:hAnsi="Times New Roman" w:cs="Times New Roman"/>
          <w:sz w:val="28"/>
          <w:szCs w:val="28"/>
        </w:rPr>
        <w:t>ь</w:t>
      </w:r>
      <w:r w:rsidRPr="00943F70">
        <w:rPr>
          <w:rFonts w:ascii="Times New Roman" w:hAnsi="Times New Roman" w:cs="Times New Roman"/>
          <w:sz w:val="28"/>
          <w:szCs w:val="28"/>
        </w:rPr>
        <w:t xml:space="preserve"> на </w:t>
      </w:r>
      <w:r w:rsidR="0088139A">
        <w:rPr>
          <w:rFonts w:ascii="Times New Roman" w:hAnsi="Times New Roman" w:cs="Times New Roman"/>
          <w:sz w:val="28"/>
          <w:szCs w:val="28"/>
        </w:rPr>
        <w:t>17,3</w:t>
      </w:r>
      <w:r w:rsidRPr="00943F70">
        <w:rPr>
          <w:rFonts w:ascii="Times New Roman" w:hAnsi="Times New Roman" w:cs="Times New Roman"/>
          <w:sz w:val="28"/>
          <w:szCs w:val="28"/>
        </w:rPr>
        <w:t>%.</w:t>
      </w: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lastRenderedPageBreak/>
        <w:t>Исполнение программной части бюджета за 2024 год составило по шести муниципальным программам</w:t>
      </w:r>
      <w:r w:rsidR="00F02FEE">
        <w:rPr>
          <w:rFonts w:ascii="Times New Roman" w:hAnsi="Times New Roman" w:cs="Times New Roman"/>
          <w:sz w:val="28"/>
          <w:szCs w:val="28"/>
        </w:rPr>
        <w:t xml:space="preserve"> 27,9 </w:t>
      </w:r>
      <w:r w:rsidRPr="00943F70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 или 9</w:t>
      </w:r>
      <w:r w:rsidR="00F02F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2F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при плане </w:t>
      </w:r>
      <w:r w:rsidR="00F02FEE">
        <w:rPr>
          <w:rFonts w:ascii="Times New Roman" w:hAnsi="Times New Roman" w:cs="Times New Roman"/>
          <w:sz w:val="28"/>
          <w:szCs w:val="28"/>
        </w:rPr>
        <w:t>29,9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муниципальному дорожному фонду составили </w:t>
      </w:r>
      <w:r w:rsidR="0036081E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публично-нормативным обязательствам составили </w:t>
      </w:r>
      <w:r w:rsidR="0036081E">
        <w:rPr>
          <w:rFonts w:ascii="Times New Roman" w:hAnsi="Times New Roman" w:cs="Times New Roman"/>
          <w:sz w:val="28"/>
          <w:szCs w:val="28"/>
        </w:rPr>
        <w:t>29,7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AC73A5" w:rsidRPr="00EB02BB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</w:t>
      </w:r>
      <w:r w:rsidRPr="00EB02BB">
        <w:rPr>
          <w:rFonts w:ascii="Times New Roman" w:hAnsi="Times New Roman" w:cs="Times New Roman"/>
          <w:sz w:val="28"/>
          <w:szCs w:val="28"/>
        </w:rPr>
        <w:t xml:space="preserve">ами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6081E">
        <w:rPr>
          <w:rFonts w:ascii="Times New Roman" w:hAnsi="Times New Roman" w:cs="Times New Roman"/>
          <w:sz w:val="28"/>
          <w:szCs w:val="28"/>
        </w:rPr>
        <w:t>30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36081E">
        <w:rPr>
          <w:rFonts w:ascii="Times New Roman" w:hAnsi="Times New Roman" w:cs="Times New Roman"/>
          <w:sz w:val="28"/>
          <w:szCs w:val="28"/>
        </w:rPr>
        <w:t>8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780" w:type="dxa"/>
        <w:tblLook w:val="04A0" w:firstRow="1" w:lastRow="0" w:firstColumn="1" w:lastColumn="0" w:noHBand="0" w:noVBand="1"/>
      </w:tblPr>
      <w:tblGrid>
        <w:gridCol w:w="3220"/>
        <w:gridCol w:w="1680"/>
        <w:gridCol w:w="1500"/>
        <w:gridCol w:w="1620"/>
        <w:gridCol w:w="1460"/>
        <w:gridCol w:w="1600"/>
        <w:gridCol w:w="1700"/>
      </w:tblGrid>
      <w:tr w:rsidR="00015F14" w:rsidRPr="00015F14" w:rsidTr="00015F14">
        <w:trPr>
          <w:trHeight w:val="780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характеристики бюджета сельского поселения за 2024 год                                                       </w:t>
            </w:r>
            <w:proofErr w:type="spellStart"/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Чаузовский</w:t>
            </w:r>
            <w:proofErr w:type="spellEnd"/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F14" w:rsidRPr="00015F14" w:rsidTr="00015F14">
        <w:trPr>
          <w:trHeight w:val="342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F14" w:rsidRPr="00015F14" w:rsidTr="00015F14">
        <w:trPr>
          <w:trHeight w:val="342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F14" w:rsidRPr="00015F14" w:rsidTr="00015F14">
        <w:trPr>
          <w:trHeight w:val="10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15F14" w:rsidRPr="00015F14" w:rsidTr="00015F14">
        <w:trPr>
          <w:trHeight w:val="342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5F1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5F1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5F1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5F1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5F1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5F1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15F14" w:rsidRPr="00015F14" w:rsidTr="00015F14">
        <w:trPr>
          <w:trHeight w:val="67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5F1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5F1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5F1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5F1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15F14" w:rsidRPr="00015F14" w:rsidTr="00015F14">
        <w:trPr>
          <w:trHeight w:val="34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5F14" w:rsidRPr="00015F14" w:rsidTr="00015F14">
        <w:trPr>
          <w:trHeight w:val="34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015F14" w:rsidRPr="00015F14" w:rsidTr="00015F14">
        <w:trPr>
          <w:trHeight w:val="55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5F14" w:rsidRPr="00015F14" w:rsidTr="00015F14">
        <w:trPr>
          <w:trHeight w:val="18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 счетах по учету средств</w:t>
            </w: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14" w:rsidRPr="00015F14" w:rsidRDefault="00015F14" w:rsidP="000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14" w:rsidRDefault="00015F14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3A5" w:rsidRDefault="00AC73A5" w:rsidP="00AC7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666" w:rsidRPr="00EC7EE0" w:rsidRDefault="00677666" w:rsidP="00EC7EE0"/>
    <w:sectPr w:rsidR="00677666" w:rsidRPr="00EC7EE0" w:rsidSect="00AC73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15F14"/>
    <w:rsid w:val="001015C9"/>
    <w:rsid w:val="00110860"/>
    <w:rsid w:val="001219A9"/>
    <w:rsid w:val="00181DD9"/>
    <w:rsid w:val="0036081E"/>
    <w:rsid w:val="00627A0A"/>
    <w:rsid w:val="00677666"/>
    <w:rsid w:val="006A66CC"/>
    <w:rsid w:val="0088139A"/>
    <w:rsid w:val="0091101D"/>
    <w:rsid w:val="00AC73A5"/>
    <w:rsid w:val="00B56654"/>
    <w:rsid w:val="00DE0E03"/>
    <w:rsid w:val="00EB524F"/>
    <w:rsid w:val="00EC7EE0"/>
    <w:rsid w:val="00F0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B3C4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14</cp:revision>
  <dcterms:created xsi:type="dcterms:W3CDTF">2024-05-23T01:53:00Z</dcterms:created>
  <dcterms:modified xsi:type="dcterms:W3CDTF">2025-04-04T04:01:00Z</dcterms:modified>
</cp:coreProperties>
</file>