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2C" w:rsidRPr="003B2B28" w:rsidRDefault="009F14A8" w:rsidP="009F14A8">
      <w:pPr>
        <w:jc w:val="center"/>
        <w:rPr>
          <w:b/>
          <w:bCs/>
          <w:sz w:val="32"/>
          <w:szCs w:val="32"/>
        </w:rPr>
      </w:pPr>
      <w:r w:rsidRPr="00CC7AA8">
        <w:rPr>
          <w:b/>
          <w:bCs/>
          <w:spacing w:val="20"/>
        </w:rPr>
        <w:t>ТОПЧИХИНСКИЙ РАЙОННЫЙ СОВЕТ ДЕПУТАТОВ</w:t>
      </w:r>
      <w:r w:rsidRPr="00CC7AA8">
        <w:rPr>
          <w:b/>
          <w:bCs/>
          <w:spacing w:val="20"/>
        </w:rPr>
        <w:br/>
        <w:t xml:space="preserve">  АЛТАЙСКОГО КРАЯ</w:t>
      </w:r>
      <w:r w:rsidRPr="003B2B28">
        <w:rPr>
          <w:b/>
          <w:bCs/>
        </w:rPr>
        <w:br/>
      </w:r>
      <w:r w:rsidRPr="00B748FE">
        <w:rPr>
          <w:sz w:val="28"/>
          <w:szCs w:val="28"/>
        </w:rPr>
        <w:br/>
      </w:r>
      <w:r w:rsidR="00F049F8">
        <w:rPr>
          <w:b/>
          <w:bCs/>
          <w:spacing w:val="20"/>
        </w:rPr>
        <w:t xml:space="preserve">                                                                                                                                      </w:t>
      </w:r>
      <w:r w:rsidR="00A45F2C" w:rsidRPr="00B748FE">
        <w:rPr>
          <w:sz w:val="28"/>
          <w:szCs w:val="28"/>
        </w:rPr>
        <w:br/>
      </w:r>
      <w:r w:rsidR="00A45F2C" w:rsidRPr="003B2B28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A45F2C" w:rsidRPr="00B748FE" w:rsidRDefault="00A45F2C" w:rsidP="00A45F2C">
      <w:pPr>
        <w:jc w:val="center"/>
        <w:rPr>
          <w:b/>
          <w:bCs/>
          <w:sz w:val="28"/>
          <w:szCs w:val="28"/>
        </w:rPr>
      </w:pPr>
    </w:p>
    <w:p w:rsidR="00A45F2C" w:rsidRPr="00B748FE" w:rsidRDefault="00A45F2C" w:rsidP="00A45F2C">
      <w:pPr>
        <w:jc w:val="center"/>
        <w:rPr>
          <w:b/>
          <w:bCs/>
          <w:sz w:val="28"/>
          <w:szCs w:val="28"/>
        </w:rPr>
      </w:pPr>
    </w:p>
    <w:p w:rsidR="00A45F2C" w:rsidRPr="001155A0" w:rsidRDefault="00502073" w:rsidP="00A45F2C">
      <w:pPr>
        <w:tabs>
          <w:tab w:val="right" w:pos="96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28.04.</w:t>
      </w:r>
      <w:r w:rsidR="00A45F2C" w:rsidRPr="001155A0">
        <w:rPr>
          <w:rFonts w:ascii="Arial" w:hAnsi="Arial" w:cs="Arial"/>
          <w:bCs/>
        </w:rPr>
        <w:t>20</w:t>
      </w:r>
      <w:r w:rsidR="00A45F2C">
        <w:rPr>
          <w:rFonts w:ascii="Arial" w:hAnsi="Arial" w:cs="Arial"/>
          <w:bCs/>
        </w:rPr>
        <w:t>2</w:t>
      </w:r>
      <w:r w:rsidR="00CF0988">
        <w:rPr>
          <w:rFonts w:ascii="Arial" w:hAnsi="Arial" w:cs="Arial"/>
          <w:bCs/>
        </w:rPr>
        <w:t>5</w:t>
      </w:r>
      <w:r w:rsidR="00A45F2C">
        <w:rPr>
          <w:rFonts w:ascii="Arial" w:hAnsi="Arial" w:cs="Arial"/>
          <w:bCs/>
        </w:rPr>
        <w:tab/>
      </w:r>
      <w:r w:rsidR="00CF0988">
        <w:rPr>
          <w:rFonts w:ascii="Arial" w:hAnsi="Arial" w:cs="Arial"/>
          <w:bCs/>
        </w:rPr>
        <w:t xml:space="preserve">          </w:t>
      </w:r>
      <w:r w:rsidR="00A45F2C" w:rsidRPr="001155A0">
        <w:rPr>
          <w:rFonts w:ascii="Arial" w:hAnsi="Arial" w:cs="Arial"/>
          <w:bCs/>
        </w:rPr>
        <w:t>№</w:t>
      </w:r>
      <w:r w:rsidR="00A45F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13</w:t>
      </w:r>
    </w:p>
    <w:p w:rsidR="00A45F2C" w:rsidRPr="0032131F" w:rsidRDefault="00A45F2C" w:rsidP="00A45F2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2131F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A45F2C" w:rsidRPr="006C6445" w:rsidRDefault="00A45F2C" w:rsidP="00A45F2C">
      <w:pPr>
        <w:jc w:val="both"/>
        <w:rPr>
          <w:sz w:val="28"/>
          <w:szCs w:val="28"/>
        </w:rPr>
      </w:pPr>
    </w:p>
    <w:p w:rsidR="00A45F2C" w:rsidRPr="00CF0988" w:rsidRDefault="00A45F2C" w:rsidP="00A45F2C">
      <w:pPr>
        <w:ind w:right="4818"/>
        <w:jc w:val="both"/>
        <w:rPr>
          <w:sz w:val="28"/>
          <w:szCs w:val="28"/>
        </w:rPr>
      </w:pPr>
      <w:r w:rsidRPr="00CF0988">
        <w:rPr>
          <w:sz w:val="28"/>
          <w:szCs w:val="28"/>
        </w:rPr>
        <w:t xml:space="preserve">О решении «Об утверждении Положения о муниципальном </w:t>
      </w:r>
      <w:r w:rsidR="00447BFB">
        <w:rPr>
          <w:sz w:val="28"/>
          <w:szCs w:val="28"/>
        </w:rPr>
        <w:t xml:space="preserve">жилищном </w:t>
      </w:r>
      <w:r w:rsidRPr="00CF0988">
        <w:rPr>
          <w:sz w:val="28"/>
          <w:szCs w:val="28"/>
        </w:rPr>
        <w:t xml:space="preserve">контроле на территории муниципального образования </w:t>
      </w:r>
      <w:bookmarkStart w:id="0" w:name="_Hlk83486909"/>
      <w:r w:rsidRPr="00CF0988">
        <w:rPr>
          <w:sz w:val="28"/>
          <w:szCs w:val="28"/>
        </w:rPr>
        <w:t>Топчихинский</w:t>
      </w:r>
      <w:bookmarkEnd w:id="0"/>
      <w:r w:rsidRPr="00CF0988">
        <w:rPr>
          <w:sz w:val="28"/>
          <w:szCs w:val="28"/>
        </w:rPr>
        <w:t xml:space="preserve"> район Алтайского края»</w:t>
      </w:r>
    </w:p>
    <w:p w:rsidR="00A45F2C" w:rsidRPr="00745536" w:rsidRDefault="00A45F2C" w:rsidP="00A45F2C">
      <w:pPr>
        <w:jc w:val="both"/>
        <w:rPr>
          <w:sz w:val="27"/>
          <w:szCs w:val="27"/>
        </w:rPr>
      </w:pPr>
    </w:p>
    <w:p w:rsidR="00E84290" w:rsidRPr="00AC08AE" w:rsidRDefault="00E84290" w:rsidP="00AC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8AE">
        <w:rPr>
          <w:sz w:val="28"/>
          <w:szCs w:val="28"/>
        </w:rPr>
        <w:t>В соответствии с пунктом 5 статьи 20 Жилищног</w:t>
      </w:r>
      <w:r w:rsidR="00CF07FA" w:rsidRPr="00AC08AE">
        <w:rPr>
          <w:sz w:val="28"/>
          <w:szCs w:val="28"/>
        </w:rPr>
        <w:t>о кодекса Российской Федерации</w:t>
      </w:r>
      <w:r w:rsidR="00D61A9D" w:rsidRPr="00AC08AE">
        <w:rPr>
          <w:rFonts w:eastAsiaTheme="minorHAnsi"/>
          <w:sz w:val="28"/>
          <w:szCs w:val="28"/>
          <w:lang w:eastAsia="en-US"/>
        </w:rPr>
        <w:t xml:space="preserve">, </w:t>
      </w:r>
      <w:r w:rsidRPr="00AC08AE">
        <w:rPr>
          <w:sz w:val="28"/>
          <w:szCs w:val="28"/>
        </w:rPr>
        <w:t xml:space="preserve">пунктом 20 части 1, частью 4 статьи 14, статьёй 17.1 Федерального закона от 06.10.2003 № 131-ФЗ «Об общих принципах организации местного самоуправления в Российской Федерации», </w:t>
      </w:r>
      <w:r w:rsidR="00F049F8" w:rsidRPr="00AC08AE">
        <w:rPr>
          <w:sz w:val="28"/>
          <w:szCs w:val="28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целях реализации Федерального закона от 31.07.2020 № 248-ФЗ «О государственном контроле (надзоре) и муниципальном контроле в Российской Федерации» (в ред. от 28.12.2024 № 540-ФЗ),</w:t>
      </w:r>
      <w:r w:rsidRPr="00AC08AE">
        <w:rPr>
          <w:sz w:val="28"/>
          <w:szCs w:val="28"/>
        </w:rPr>
        <w:t xml:space="preserve"> руководствуясь Уставом муниципального образования Топчихинский район Алтайского края, Топчихинский  районный Совет депутатов Алтайского края </w:t>
      </w:r>
      <w:r w:rsidRPr="00AC08AE">
        <w:rPr>
          <w:spacing w:val="84"/>
          <w:sz w:val="28"/>
          <w:szCs w:val="28"/>
        </w:rPr>
        <w:t>решил:</w:t>
      </w:r>
    </w:p>
    <w:p w:rsidR="00A45F2C" w:rsidRPr="00CF0988" w:rsidRDefault="00A45F2C" w:rsidP="00A45F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F0988">
        <w:rPr>
          <w:sz w:val="28"/>
          <w:szCs w:val="28"/>
        </w:rPr>
        <w:t xml:space="preserve">Принять решение «Об утверждении Положения о муниципальном </w:t>
      </w:r>
      <w:r w:rsidR="00E84290">
        <w:rPr>
          <w:sz w:val="28"/>
          <w:szCs w:val="28"/>
        </w:rPr>
        <w:t>жилищном</w:t>
      </w:r>
      <w:r w:rsidR="00E84290" w:rsidRPr="00CF0988">
        <w:rPr>
          <w:sz w:val="28"/>
          <w:szCs w:val="28"/>
        </w:rPr>
        <w:t xml:space="preserve"> </w:t>
      </w:r>
      <w:r w:rsidRPr="00CF0988">
        <w:rPr>
          <w:sz w:val="28"/>
          <w:szCs w:val="28"/>
        </w:rPr>
        <w:t>контроле на территории муниципального образования Топчихинский район Алтайского края» в новой редакции.</w:t>
      </w:r>
    </w:p>
    <w:p w:rsidR="00A45F2C" w:rsidRPr="00CF0988" w:rsidRDefault="00A45F2C" w:rsidP="00A45F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F0988">
        <w:rPr>
          <w:sz w:val="28"/>
          <w:szCs w:val="28"/>
        </w:rPr>
        <w:t>Направить указанный нормативный правовой акт главе района для подписания.</w:t>
      </w:r>
    </w:p>
    <w:p w:rsidR="00A45F2C" w:rsidRPr="00CF0988" w:rsidRDefault="00A45F2C" w:rsidP="00A45F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F0988">
        <w:rPr>
          <w:sz w:val="28"/>
          <w:szCs w:val="28"/>
        </w:rPr>
        <w:t>Признать утративш</w:t>
      </w:r>
      <w:r w:rsidR="009F14A8">
        <w:rPr>
          <w:sz w:val="28"/>
          <w:szCs w:val="28"/>
        </w:rPr>
        <w:t>им</w:t>
      </w:r>
      <w:r w:rsidRPr="00CF0988">
        <w:rPr>
          <w:sz w:val="28"/>
          <w:szCs w:val="28"/>
        </w:rPr>
        <w:t xml:space="preserve"> силу решение Топчихинского районного Совета депутатов от </w:t>
      </w:r>
      <w:r w:rsidR="00CF0988">
        <w:rPr>
          <w:sz w:val="28"/>
          <w:szCs w:val="28"/>
        </w:rPr>
        <w:t>27</w:t>
      </w:r>
      <w:r w:rsidRPr="00CF0988">
        <w:rPr>
          <w:sz w:val="28"/>
          <w:szCs w:val="28"/>
        </w:rPr>
        <w:t>.</w:t>
      </w:r>
      <w:r w:rsidR="00CF0988">
        <w:rPr>
          <w:sz w:val="28"/>
          <w:szCs w:val="28"/>
        </w:rPr>
        <w:t>06</w:t>
      </w:r>
      <w:r w:rsidRPr="00CF0988">
        <w:rPr>
          <w:sz w:val="28"/>
          <w:szCs w:val="28"/>
        </w:rPr>
        <w:t>.2024 №</w:t>
      </w:r>
      <w:r w:rsidR="002646F7">
        <w:rPr>
          <w:sz w:val="28"/>
          <w:szCs w:val="28"/>
        </w:rPr>
        <w:t xml:space="preserve"> 14</w:t>
      </w:r>
      <w:r w:rsidRPr="00CF0988">
        <w:rPr>
          <w:sz w:val="28"/>
          <w:szCs w:val="28"/>
        </w:rPr>
        <w:t xml:space="preserve"> «О решении «Об утверждении Положения о муниципальном </w:t>
      </w:r>
      <w:r w:rsidR="002646F7">
        <w:rPr>
          <w:sz w:val="28"/>
          <w:szCs w:val="28"/>
        </w:rPr>
        <w:t xml:space="preserve">жилищном </w:t>
      </w:r>
      <w:r w:rsidRPr="00CF0988">
        <w:rPr>
          <w:sz w:val="28"/>
          <w:szCs w:val="28"/>
        </w:rPr>
        <w:t>контроле на территории муниципального образования Топчихинский район Алтайского края».</w:t>
      </w:r>
    </w:p>
    <w:p w:rsidR="00A45F2C" w:rsidRPr="00CF0988" w:rsidRDefault="00A45F2C" w:rsidP="00A45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88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A45F2C" w:rsidRPr="00CF0988" w:rsidRDefault="00A45F2C" w:rsidP="00A45F2C">
      <w:pPr>
        <w:jc w:val="both"/>
        <w:rPr>
          <w:sz w:val="28"/>
          <w:szCs w:val="28"/>
        </w:rPr>
      </w:pPr>
    </w:p>
    <w:p w:rsidR="00A45F2C" w:rsidRPr="00CF0988" w:rsidRDefault="00A45F2C" w:rsidP="00A45F2C">
      <w:pPr>
        <w:jc w:val="both"/>
        <w:rPr>
          <w:sz w:val="28"/>
          <w:szCs w:val="28"/>
        </w:rPr>
      </w:pPr>
    </w:p>
    <w:p w:rsidR="00A45F2C" w:rsidRPr="00CF0988" w:rsidRDefault="00A45F2C" w:rsidP="00A45F2C">
      <w:pPr>
        <w:jc w:val="both"/>
        <w:rPr>
          <w:sz w:val="28"/>
          <w:szCs w:val="28"/>
        </w:rPr>
      </w:pPr>
      <w:r w:rsidRPr="00CF0988">
        <w:rPr>
          <w:sz w:val="28"/>
          <w:szCs w:val="28"/>
        </w:rPr>
        <w:t>Председатель районного Совета депутатов                                              С.Н. Дудкина</w:t>
      </w:r>
    </w:p>
    <w:p w:rsidR="00A45F2C" w:rsidRPr="00D92FAA" w:rsidRDefault="00A45F2C" w:rsidP="00A45F2C">
      <w:pPr>
        <w:widowControl w:val="0"/>
        <w:shd w:val="clear" w:color="auto" w:fill="FFFFFF"/>
        <w:jc w:val="center"/>
        <w:rPr>
          <w:spacing w:val="40"/>
        </w:rPr>
      </w:pPr>
    </w:p>
    <w:p w:rsidR="00A45F2C" w:rsidRPr="00D92FAA" w:rsidRDefault="00A45F2C" w:rsidP="00A45F2C">
      <w:pPr>
        <w:widowControl w:val="0"/>
        <w:shd w:val="clear" w:color="auto" w:fill="FFFFFF"/>
        <w:jc w:val="center"/>
        <w:rPr>
          <w:spacing w:val="40"/>
        </w:rPr>
      </w:pPr>
    </w:p>
    <w:p w:rsidR="002646F7" w:rsidRDefault="00F049F8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 </w:t>
      </w:r>
    </w:p>
    <w:p w:rsidR="00F049F8" w:rsidRDefault="00F049F8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</w:p>
    <w:p w:rsidR="00A11A9D" w:rsidRDefault="00A11A9D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</w:p>
    <w:p w:rsidR="00A45F2C" w:rsidRDefault="00A45F2C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lastRenderedPageBreak/>
        <w:t xml:space="preserve">НОРМАТИВНЫЙ ПРАВОВОЙ АКТ, ПРИНЯТЫЙ </w:t>
      </w:r>
    </w:p>
    <w:p w:rsidR="00A45F2C" w:rsidRDefault="00A45F2C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ТОПЧИХИНСКИМ РАЙОННЫМ СОВЕТОМ ДЕПУТАТОВ</w:t>
      </w:r>
    </w:p>
    <w:p w:rsidR="00A45F2C" w:rsidRDefault="00A45F2C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A45F2C" w:rsidRDefault="00A45F2C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A45F2C" w:rsidRPr="002F3708" w:rsidRDefault="00A45F2C" w:rsidP="00A45F2C">
      <w:pPr>
        <w:ind w:right="-1"/>
        <w:jc w:val="center"/>
        <w:rPr>
          <w:b/>
          <w:sz w:val="28"/>
          <w:szCs w:val="28"/>
        </w:rPr>
      </w:pPr>
      <w:r w:rsidRPr="002F3708">
        <w:rPr>
          <w:b/>
          <w:sz w:val="28"/>
          <w:szCs w:val="28"/>
        </w:rPr>
        <w:t xml:space="preserve">Об утверждении Положения о муниципальном </w:t>
      </w:r>
      <w:r w:rsidR="002646F7">
        <w:rPr>
          <w:b/>
          <w:sz w:val="28"/>
          <w:szCs w:val="28"/>
        </w:rPr>
        <w:t xml:space="preserve">жилищном </w:t>
      </w:r>
      <w:r w:rsidRPr="002F3708">
        <w:rPr>
          <w:b/>
          <w:sz w:val="28"/>
          <w:szCs w:val="28"/>
        </w:rPr>
        <w:t xml:space="preserve">контроле </w:t>
      </w:r>
      <w:r w:rsidR="002646F7" w:rsidRPr="002F3708">
        <w:rPr>
          <w:b/>
          <w:sz w:val="28"/>
          <w:szCs w:val="28"/>
        </w:rPr>
        <w:t>на территории</w:t>
      </w:r>
      <w:r w:rsidRPr="002F3708">
        <w:rPr>
          <w:b/>
          <w:sz w:val="28"/>
          <w:szCs w:val="28"/>
        </w:rPr>
        <w:t xml:space="preserve"> муниципального образования Топчихинский район Алтайского края</w:t>
      </w:r>
    </w:p>
    <w:p w:rsidR="00A45F2C" w:rsidRPr="002F3708" w:rsidRDefault="00A45F2C" w:rsidP="00A45F2C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</w:p>
    <w:p w:rsidR="00A45F2C" w:rsidRPr="002F3708" w:rsidRDefault="00A45F2C" w:rsidP="00A45F2C">
      <w:pPr>
        <w:pStyle w:val="a3"/>
        <w:widowControl w:val="0"/>
        <w:numPr>
          <w:ilvl w:val="0"/>
          <w:numId w:val="3"/>
        </w:numPr>
        <w:spacing w:line="240" w:lineRule="auto"/>
        <w:ind w:left="0" w:right="28" w:firstLine="709"/>
        <w:rPr>
          <w:szCs w:val="28"/>
        </w:rPr>
      </w:pPr>
      <w:r w:rsidRPr="002F3708">
        <w:rPr>
          <w:szCs w:val="28"/>
        </w:rPr>
        <w:t xml:space="preserve">Утвердить прилагаемое Положение о муниципальном </w:t>
      </w:r>
      <w:r w:rsidR="002646F7">
        <w:rPr>
          <w:szCs w:val="28"/>
        </w:rPr>
        <w:t>жилищном</w:t>
      </w:r>
      <w:r w:rsidR="002646F7" w:rsidRPr="002F3708">
        <w:rPr>
          <w:szCs w:val="28"/>
        </w:rPr>
        <w:t xml:space="preserve"> </w:t>
      </w:r>
      <w:r w:rsidRPr="002F3708">
        <w:rPr>
          <w:szCs w:val="28"/>
        </w:rPr>
        <w:t>контроле на территории муниципального образования Топчихинский район Алтайского края в новой редакции.</w:t>
      </w:r>
    </w:p>
    <w:p w:rsidR="00A45F2C" w:rsidRPr="002F3708" w:rsidRDefault="00A45F2C" w:rsidP="00A45F2C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line="240" w:lineRule="auto"/>
        <w:ind w:left="0" w:right="28" w:firstLine="709"/>
        <w:rPr>
          <w:szCs w:val="28"/>
        </w:rPr>
      </w:pPr>
      <w:r w:rsidRPr="002F3708">
        <w:rPr>
          <w:szCs w:val="28"/>
        </w:rPr>
        <w:t xml:space="preserve">Признать утратившим силу нормативный правовой акт от </w:t>
      </w:r>
      <w:r w:rsidR="002F3708">
        <w:rPr>
          <w:szCs w:val="28"/>
        </w:rPr>
        <w:t>27.06.2024</w:t>
      </w:r>
      <w:r w:rsidRPr="002F3708">
        <w:rPr>
          <w:szCs w:val="28"/>
        </w:rPr>
        <w:t xml:space="preserve"> № </w:t>
      </w:r>
      <w:r w:rsidR="00F049F8">
        <w:rPr>
          <w:szCs w:val="28"/>
        </w:rPr>
        <w:t>3</w:t>
      </w:r>
      <w:r w:rsidRPr="002F3708">
        <w:rPr>
          <w:szCs w:val="28"/>
        </w:rPr>
        <w:t xml:space="preserve">-рс «Об утверждении Положения о </w:t>
      </w:r>
      <w:r w:rsidR="002646F7">
        <w:rPr>
          <w:szCs w:val="28"/>
        </w:rPr>
        <w:t>жилищном</w:t>
      </w:r>
      <w:r w:rsidR="002646F7" w:rsidRPr="002F3708">
        <w:rPr>
          <w:szCs w:val="28"/>
        </w:rPr>
        <w:t xml:space="preserve"> </w:t>
      </w:r>
      <w:r w:rsidRPr="002F3708">
        <w:rPr>
          <w:szCs w:val="28"/>
        </w:rPr>
        <w:t>муниципальном контроле на территории муниципального образования Топчихинский район Алтайского края».</w:t>
      </w:r>
    </w:p>
    <w:p w:rsidR="00A45F2C" w:rsidRPr="002F3708" w:rsidRDefault="00A45F2C" w:rsidP="00A45F2C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Cs w:val="28"/>
        </w:rPr>
      </w:pPr>
      <w:r w:rsidRPr="002F3708">
        <w:rPr>
          <w:szCs w:val="28"/>
        </w:rPr>
        <w:t>3. Опубликовать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A45F2C" w:rsidRPr="002F3708" w:rsidRDefault="00A45F2C" w:rsidP="00A45F2C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</w:p>
    <w:p w:rsidR="00A45F2C" w:rsidRPr="002F3708" w:rsidRDefault="00A45F2C" w:rsidP="00A45F2C">
      <w:pPr>
        <w:jc w:val="both"/>
        <w:rPr>
          <w:sz w:val="28"/>
          <w:szCs w:val="28"/>
        </w:rPr>
      </w:pPr>
    </w:p>
    <w:p w:rsidR="00A45F2C" w:rsidRPr="002F3708" w:rsidRDefault="00A45F2C" w:rsidP="00A45F2C">
      <w:pPr>
        <w:jc w:val="both"/>
        <w:rPr>
          <w:sz w:val="28"/>
          <w:szCs w:val="28"/>
        </w:rPr>
      </w:pPr>
      <w:r w:rsidRPr="002F3708">
        <w:rPr>
          <w:sz w:val="28"/>
          <w:szCs w:val="28"/>
        </w:rPr>
        <w:t>Глава района                                                                                         Д.С. Тренькаев</w:t>
      </w:r>
    </w:p>
    <w:p w:rsidR="00A45F2C" w:rsidRPr="002F3708" w:rsidRDefault="00A45F2C" w:rsidP="00A45F2C">
      <w:pPr>
        <w:jc w:val="both"/>
        <w:rPr>
          <w:sz w:val="28"/>
          <w:szCs w:val="28"/>
        </w:rPr>
      </w:pPr>
    </w:p>
    <w:p w:rsidR="00A45F2C" w:rsidRPr="002F3708" w:rsidRDefault="00A45F2C" w:rsidP="00A45F2C">
      <w:pPr>
        <w:jc w:val="both"/>
        <w:rPr>
          <w:sz w:val="28"/>
          <w:szCs w:val="28"/>
        </w:rPr>
      </w:pPr>
      <w:r w:rsidRPr="002F3708">
        <w:rPr>
          <w:sz w:val="28"/>
          <w:szCs w:val="28"/>
        </w:rPr>
        <w:t>с. Топчиха</w:t>
      </w:r>
    </w:p>
    <w:p w:rsidR="00A45F2C" w:rsidRPr="002F3708" w:rsidRDefault="00502073" w:rsidP="00A45F2C">
      <w:pPr>
        <w:jc w:val="both"/>
        <w:rPr>
          <w:sz w:val="28"/>
          <w:szCs w:val="28"/>
        </w:rPr>
      </w:pPr>
      <w:r>
        <w:rPr>
          <w:sz w:val="28"/>
          <w:szCs w:val="28"/>
        </w:rPr>
        <w:t>28.04.</w:t>
      </w:r>
      <w:r w:rsidR="00A45F2C" w:rsidRPr="002F3708">
        <w:rPr>
          <w:sz w:val="28"/>
          <w:szCs w:val="28"/>
        </w:rPr>
        <w:t>202</w:t>
      </w:r>
      <w:r w:rsidR="002F3708">
        <w:rPr>
          <w:sz w:val="28"/>
          <w:szCs w:val="28"/>
        </w:rPr>
        <w:t>5</w:t>
      </w:r>
    </w:p>
    <w:p w:rsidR="00A45F2C" w:rsidRPr="002F3708" w:rsidRDefault="00A45F2C" w:rsidP="00A45F2C">
      <w:pPr>
        <w:jc w:val="both"/>
        <w:rPr>
          <w:sz w:val="28"/>
          <w:szCs w:val="28"/>
        </w:rPr>
      </w:pPr>
      <w:r w:rsidRPr="002F3708">
        <w:rPr>
          <w:sz w:val="28"/>
          <w:szCs w:val="28"/>
        </w:rPr>
        <w:t xml:space="preserve">№ </w:t>
      </w:r>
      <w:r w:rsidR="00502073">
        <w:rPr>
          <w:sz w:val="28"/>
          <w:szCs w:val="28"/>
        </w:rPr>
        <w:t>4</w:t>
      </w:r>
      <w:r w:rsidRPr="002F3708">
        <w:rPr>
          <w:sz w:val="28"/>
          <w:szCs w:val="28"/>
        </w:rPr>
        <w:t>-рс</w:t>
      </w:r>
    </w:p>
    <w:p w:rsidR="00A45F2C" w:rsidRPr="002F3708" w:rsidRDefault="00A45F2C" w:rsidP="00A45F2C">
      <w:pPr>
        <w:rPr>
          <w:sz w:val="28"/>
          <w:szCs w:val="28"/>
        </w:rPr>
      </w:pPr>
    </w:p>
    <w:p w:rsidR="00A45F2C" w:rsidRDefault="00A45F2C" w:rsidP="00A45F2C"/>
    <w:p w:rsidR="00A45F2C" w:rsidRDefault="00A45F2C" w:rsidP="00A45F2C"/>
    <w:p w:rsidR="00A45F2C" w:rsidRDefault="00A45F2C" w:rsidP="00A45F2C"/>
    <w:p w:rsidR="00A45F2C" w:rsidRDefault="00A45F2C" w:rsidP="00A45F2C"/>
    <w:p w:rsidR="00A45F2C" w:rsidRDefault="00A45F2C" w:rsidP="00A45F2C"/>
    <w:p w:rsidR="00A45F2C" w:rsidRDefault="00A45F2C" w:rsidP="00A45F2C"/>
    <w:p w:rsidR="00A45F2C" w:rsidRDefault="00A45F2C" w:rsidP="00A45F2C"/>
    <w:p w:rsidR="00A45F2C" w:rsidRDefault="00A45F2C" w:rsidP="00A45F2C"/>
    <w:p w:rsidR="00A45F2C" w:rsidRDefault="00A45F2C" w:rsidP="00A45F2C"/>
    <w:p w:rsidR="00A45F2C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A45F2C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A45F2C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A45F2C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A45F2C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A45F2C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A45F2C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A45F2C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9F14A8" w:rsidRDefault="009F14A8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9F14A8" w:rsidRDefault="009F14A8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9F14A8" w:rsidRDefault="009F14A8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</w:p>
    <w:p w:rsidR="00A45F2C" w:rsidRPr="00C465E3" w:rsidRDefault="00A45F2C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  <w:r w:rsidRPr="00C465E3">
        <w:rPr>
          <w:szCs w:val="28"/>
        </w:rPr>
        <w:lastRenderedPageBreak/>
        <w:t>Утверждено</w:t>
      </w:r>
    </w:p>
    <w:p w:rsidR="00A45F2C" w:rsidRPr="00C465E3" w:rsidRDefault="00A45F2C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  <w:r w:rsidRPr="00C465E3">
        <w:rPr>
          <w:szCs w:val="28"/>
        </w:rPr>
        <w:t>нормативным правовым актом</w:t>
      </w:r>
    </w:p>
    <w:p w:rsidR="00A45F2C" w:rsidRPr="00C465E3" w:rsidRDefault="00A45F2C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Cs w:val="28"/>
        </w:rPr>
      </w:pPr>
      <w:r w:rsidRPr="00C465E3">
        <w:rPr>
          <w:szCs w:val="28"/>
        </w:rPr>
        <w:t xml:space="preserve">от </w:t>
      </w:r>
      <w:r w:rsidR="00D86810">
        <w:rPr>
          <w:szCs w:val="28"/>
        </w:rPr>
        <w:t>28.04.</w:t>
      </w:r>
      <w:r w:rsidRPr="00C465E3">
        <w:rPr>
          <w:szCs w:val="28"/>
        </w:rPr>
        <w:t>202</w:t>
      </w:r>
      <w:r w:rsidR="00C465E3">
        <w:rPr>
          <w:szCs w:val="28"/>
        </w:rPr>
        <w:t>5</w:t>
      </w:r>
      <w:r w:rsidRPr="00C465E3">
        <w:rPr>
          <w:szCs w:val="28"/>
        </w:rPr>
        <w:t xml:space="preserve"> № </w:t>
      </w:r>
      <w:r w:rsidR="00D86810">
        <w:rPr>
          <w:szCs w:val="28"/>
        </w:rPr>
        <w:t>4</w:t>
      </w:r>
      <w:bookmarkStart w:id="1" w:name="_GoBack"/>
      <w:bookmarkEnd w:id="1"/>
      <w:r w:rsidRPr="00C465E3">
        <w:rPr>
          <w:szCs w:val="28"/>
        </w:rPr>
        <w:t>-рс</w:t>
      </w:r>
    </w:p>
    <w:p w:rsidR="00A45F2C" w:rsidRPr="00C465E3" w:rsidRDefault="00A45F2C" w:rsidP="00C465E3">
      <w:pPr>
        <w:jc w:val="center"/>
        <w:rPr>
          <w:sz w:val="28"/>
          <w:szCs w:val="28"/>
        </w:rPr>
      </w:pPr>
    </w:p>
    <w:p w:rsidR="00A45F2C" w:rsidRPr="00C465E3" w:rsidRDefault="00A45F2C" w:rsidP="00C465E3">
      <w:pPr>
        <w:jc w:val="center"/>
        <w:rPr>
          <w:sz w:val="28"/>
          <w:szCs w:val="28"/>
        </w:rPr>
      </w:pPr>
    </w:p>
    <w:p w:rsidR="00A45F2C" w:rsidRPr="00C465E3" w:rsidRDefault="00A45F2C" w:rsidP="00C465E3">
      <w:pPr>
        <w:jc w:val="center"/>
        <w:rPr>
          <w:b/>
          <w:sz w:val="28"/>
          <w:szCs w:val="28"/>
        </w:rPr>
      </w:pPr>
      <w:r w:rsidRPr="00C465E3">
        <w:rPr>
          <w:b/>
          <w:sz w:val="28"/>
          <w:szCs w:val="28"/>
        </w:rPr>
        <w:t>ПОЛОЖЕНИЕ</w:t>
      </w:r>
    </w:p>
    <w:p w:rsidR="002646F7" w:rsidRPr="002F3708" w:rsidRDefault="002646F7" w:rsidP="002646F7">
      <w:pPr>
        <w:ind w:right="-1"/>
        <w:jc w:val="center"/>
        <w:rPr>
          <w:b/>
          <w:sz w:val="28"/>
          <w:szCs w:val="28"/>
        </w:rPr>
      </w:pPr>
      <w:r w:rsidRPr="00C465E3">
        <w:rPr>
          <w:b/>
          <w:sz w:val="28"/>
          <w:szCs w:val="28"/>
        </w:rPr>
        <w:t xml:space="preserve">о </w:t>
      </w:r>
      <w:r w:rsidRPr="002F3708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 xml:space="preserve">жилищном </w:t>
      </w:r>
      <w:r w:rsidRPr="002F3708">
        <w:rPr>
          <w:b/>
          <w:sz w:val="28"/>
          <w:szCs w:val="28"/>
        </w:rPr>
        <w:t>контроле на территории муниципального образования Топчихинский район Алтайского края</w:t>
      </w:r>
    </w:p>
    <w:p w:rsidR="002646F7" w:rsidRDefault="002646F7" w:rsidP="00C465E3">
      <w:pPr>
        <w:jc w:val="center"/>
        <w:rPr>
          <w:b/>
          <w:sz w:val="28"/>
          <w:szCs w:val="28"/>
        </w:rPr>
      </w:pPr>
    </w:p>
    <w:p w:rsidR="00A45F2C" w:rsidRPr="00C465E3" w:rsidRDefault="00A45F2C" w:rsidP="00C465E3">
      <w:pPr>
        <w:jc w:val="center"/>
        <w:rPr>
          <w:b/>
          <w:sz w:val="28"/>
          <w:szCs w:val="28"/>
        </w:rPr>
      </w:pPr>
      <w:r w:rsidRPr="00C465E3">
        <w:rPr>
          <w:b/>
          <w:sz w:val="28"/>
          <w:szCs w:val="28"/>
        </w:rPr>
        <w:t>1. Общие положения</w:t>
      </w:r>
    </w:p>
    <w:p w:rsidR="00A45F2C" w:rsidRPr="00C465E3" w:rsidRDefault="00A45F2C" w:rsidP="00C465E3">
      <w:pPr>
        <w:pStyle w:val="a6"/>
        <w:ind w:firstLine="709"/>
        <w:jc w:val="both"/>
        <w:rPr>
          <w:sz w:val="28"/>
          <w:szCs w:val="28"/>
        </w:rPr>
      </w:pPr>
    </w:p>
    <w:p w:rsidR="00A45F2C" w:rsidRPr="00446D09" w:rsidRDefault="00A45F2C" w:rsidP="00C465E3">
      <w:pPr>
        <w:pStyle w:val="a6"/>
        <w:ind w:firstLine="709"/>
        <w:jc w:val="both"/>
        <w:rPr>
          <w:sz w:val="28"/>
          <w:szCs w:val="28"/>
        </w:rPr>
      </w:pPr>
      <w:r w:rsidRPr="00446D09">
        <w:rPr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</w:t>
      </w:r>
      <w:r w:rsidR="002646F7" w:rsidRPr="00446D09">
        <w:rPr>
          <w:sz w:val="28"/>
          <w:szCs w:val="28"/>
        </w:rPr>
        <w:t xml:space="preserve">жилищного </w:t>
      </w:r>
      <w:r w:rsidRPr="00446D09">
        <w:rPr>
          <w:sz w:val="28"/>
          <w:szCs w:val="28"/>
        </w:rPr>
        <w:t>контроля на территории муниципального образования Топчихинский район Алтайского края (далее – муниципальный контроль).</w:t>
      </w:r>
    </w:p>
    <w:p w:rsidR="00912160" w:rsidRDefault="00A45F2C" w:rsidP="00A11A9D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A11A9D">
        <w:rPr>
          <w:sz w:val="28"/>
          <w:szCs w:val="28"/>
        </w:rPr>
        <w:t xml:space="preserve">1.2. </w:t>
      </w:r>
      <w:r w:rsidR="00A11A9D">
        <w:rPr>
          <w:sz w:val="28"/>
          <w:szCs w:val="28"/>
        </w:rPr>
        <w:t>Предмет муниципального контроля является</w:t>
      </w:r>
      <w:r w:rsidR="00446D09" w:rsidRPr="00A11A9D">
        <w:rPr>
          <w:sz w:val="28"/>
          <w:szCs w:val="28"/>
        </w:rPr>
        <w:t xml:space="preserve"> соблюдение юридическими лицами, индивидуальными предпринимателями, гражданами обязательных требований, </w:t>
      </w:r>
      <w:r w:rsidR="00A11A9D" w:rsidRPr="00A11A9D">
        <w:rPr>
          <w:rFonts w:eastAsiaTheme="minorHAnsi"/>
          <w:bCs/>
          <w:sz w:val="28"/>
          <w:szCs w:val="28"/>
          <w:lang w:eastAsia="en-US"/>
        </w:rPr>
        <w:t xml:space="preserve">установленных жилищным законодательством, законодательством об энергосбережении и о повышении энергетической эффективности, </w:t>
      </w:r>
      <w:hyperlink r:id="rId5" w:history="1">
        <w:r w:rsidR="00A11A9D" w:rsidRPr="00A11A9D">
          <w:rPr>
            <w:rFonts w:eastAsiaTheme="minorHAnsi"/>
            <w:bCs/>
            <w:sz w:val="28"/>
            <w:szCs w:val="28"/>
            <w:lang w:eastAsia="en-US"/>
          </w:rPr>
          <w:t>законодательством</w:t>
        </w:r>
      </w:hyperlink>
      <w:r w:rsidR="00A11A9D" w:rsidRPr="00A11A9D">
        <w:rPr>
          <w:rFonts w:eastAsiaTheme="minorHAnsi"/>
          <w:bCs/>
          <w:sz w:val="28"/>
          <w:szCs w:val="28"/>
          <w:lang w:eastAsia="en-US"/>
        </w:rPr>
        <w:t xml:space="preserve"> о газоснабжении в Российской Федерации,</w:t>
      </w:r>
      <w:r w:rsidR="002E4DC8">
        <w:rPr>
          <w:rFonts w:eastAsiaTheme="minorHAnsi"/>
          <w:bCs/>
          <w:sz w:val="28"/>
          <w:szCs w:val="28"/>
          <w:lang w:eastAsia="en-US"/>
        </w:rPr>
        <w:t xml:space="preserve"> указанных в </w:t>
      </w:r>
      <w:r w:rsidR="002E4DC8">
        <w:rPr>
          <w:sz w:val="28"/>
          <w:szCs w:val="28"/>
        </w:rPr>
        <w:t>пунктах</w:t>
      </w:r>
      <w:r w:rsidR="00446D09" w:rsidRPr="00446D09">
        <w:rPr>
          <w:sz w:val="28"/>
          <w:szCs w:val="28"/>
        </w:rPr>
        <w:t xml:space="preserve"> 1 – 12 части 1 статьи 20 Жилищного кодекса Российской Федерации</w:t>
      </w:r>
      <w:r w:rsidR="002E4DC8">
        <w:rPr>
          <w:sz w:val="28"/>
          <w:szCs w:val="28"/>
        </w:rPr>
        <w:t>,</w:t>
      </w:r>
      <w:r w:rsidR="00446D09" w:rsidRPr="00446D09">
        <w:rPr>
          <w:sz w:val="28"/>
          <w:szCs w:val="28"/>
        </w:rPr>
        <w:t xml:space="preserve"> в отношении муниципального жилищного фонда.</w:t>
      </w:r>
      <w:r w:rsidR="00912160" w:rsidRPr="00912160">
        <w:rPr>
          <w:i/>
          <w:color w:val="FF0000"/>
          <w:sz w:val="28"/>
          <w:szCs w:val="28"/>
        </w:rPr>
        <w:t xml:space="preserve"> </w:t>
      </w:r>
    </w:p>
    <w:p w:rsidR="00182C65" w:rsidRDefault="00912160" w:rsidP="004C2AC5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 xml:space="preserve"> 1.3.</w:t>
      </w:r>
      <w:r w:rsidRPr="00996C08">
        <w:rPr>
          <w:sz w:val="28"/>
          <w:szCs w:val="28"/>
        </w:rPr>
        <w:tab/>
        <w:t xml:space="preserve">Объектами муниципального контроля (далее – объект контроля) </w:t>
      </w:r>
      <w:r w:rsidR="004C2AC5">
        <w:rPr>
          <w:sz w:val="28"/>
          <w:szCs w:val="28"/>
        </w:rPr>
        <w:t>в</w:t>
      </w:r>
      <w:r w:rsidR="00182C65">
        <w:rPr>
          <w:sz w:val="28"/>
          <w:szCs w:val="28"/>
        </w:rPr>
        <w:t xml:space="preserve"> рамках пунктов</w:t>
      </w:r>
      <w:r w:rsidRPr="00996C08">
        <w:rPr>
          <w:sz w:val="28"/>
          <w:szCs w:val="28"/>
        </w:rPr>
        <w:t xml:space="preserve"> 1</w:t>
      </w:r>
      <w:r w:rsidR="00182C65">
        <w:rPr>
          <w:sz w:val="28"/>
          <w:szCs w:val="28"/>
        </w:rPr>
        <w:t>-3</w:t>
      </w:r>
      <w:r w:rsidRPr="00996C08">
        <w:rPr>
          <w:sz w:val="28"/>
          <w:szCs w:val="28"/>
        </w:rPr>
        <w:t xml:space="preserve"> части 1 статьи 16 Федерального закона № 248-ФЗ «О государственном контроле (надзоре) и муниципальном контроле в Российской Федерации» (далее – Федеральный закон № 248-ФЗ</w:t>
      </w:r>
      <w:r w:rsidR="005B701B">
        <w:rPr>
          <w:sz w:val="28"/>
          <w:szCs w:val="28"/>
        </w:rPr>
        <w:t>)</w:t>
      </w:r>
      <w:r w:rsidR="004C2AC5">
        <w:rPr>
          <w:sz w:val="28"/>
          <w:szCs w:val="28"/>
        </w:rPr>
        <w:t xml:space="preserve"> являются</w:t>
      </w:r>
      <w:r w:rsidR="00182C65">
        <w:rPr>
          <w:sz w:val="28"/>
          <w:szCs w:val="28"/>
        </w:rPr>
        <w:t>:</w:t>
      </w:r>
      <w:r w:rsidR="004C2AC5">
        <w:rPr>
          <w:sz w:val="28"/>
          <w:szCs w:val="28"/>
        </w:rPr>
        <w:t xml:space="preserve"> </w:t>
      </w:r>
    </w:p>
    <w:p w:rsidR="00182C65" w:rsidRPr="00AD3886" w:rsidRDefault="00AD3886" w:rsidP="004C2AC5">
      <w:pPr>
        <w:pStyle w:val="a6"/>
        <w:ind w:firstLine="709"/>
        <w:jc w:val="both"/>
        <w:rPr>
          <w:sz w:val="28"/>
          <w:szCs w:val="28"/>
        </w:rPr>
      </w:pPr>
      <w:r w:rsidRPr="00AD3886">
        <w:rPr>
          <w:sz w:val="28"/>
          <w:szCs w:val="28"/>
        </w:rPr>
        <w:t>1.3.1. Д</w:t>
      </w:r>
      <w:r w:rsidR="00912160" w:rsidRPr="00AD3886">
        <w:rPr>
          <w:sz w:val="28"/>
          <w:szCs w:val="28"/>
        </w:rPr>
        <w:t xml:space="preserve">еятельность, действия (бездействие) контролируемых лиц, в рамках которых должны соблюдаться </w:t>
      </w:r>
      <w:r w:rsidR="004C2AC5" w:rsidRPr="00AD3886">
        <w:rPr>
          <w:sz w:val="28"/>
          <w:szCs w:val="28"/>
        </w:rPr>
        <w:t>обязательные требования,</w:t>
      </w:r>
      <w:r w:rsidR="00912160" w:rsidRPr="00AD3886">
        <w:rPr>
          <w:sz w:val="28"/>
          <w:szCs w:val="28"/>
        </w:rPr>
        <w:t xml:space="preserve"> </w:t>
      </w:r>
      <w:r w:rsidR="005052E1" w:rsidRPr="00AD3886">
        <w:rPr>
          <w:sz w:val="28"/>
          <w:szCs w:val="28"/>
        </w:rPr>
        <w:t>указанные в пунктах 1 – 12 части 1 статьи 20 Жилищного кодекса Российской Федерации, в отношении муниципального жилищного фонда</w:t>
      </w:r>
      <w:r w:rsidRPr="00AD3886">
        <w:rPr>
          <w:sz w:val="28"/>
          <w:szCs w:val="28"/>
        </w:rPr>
        <w:t>.</w:t>
      </w:r>
    </w:p>
    <w:p w:rsidR="00AD3886" w:rsidRPr="00AD3886" w:rsidRDefault="00AD3886" w:rsidP="00AD3886">
      <w:pPr>
        <w:pStyle w:val="a6"/>
        <w:ind w:firstLine="709"/>
        <w:jc w:val="both"/>
        <w:rPr>
          <w:sz w:val="28"/>
          <w:szCs w:val="28"/>
        </w:rPr>
      </w:pPr>
      <w:r w:rsidRPr="00AD3886">
        <w:rPr>
          <w:sz w:val="28"/>
          <w:szCs w:val="28"/>
        </w:rPr>
        <w:t>1.3.2. Р</w:t>
      </w:r>
      <w:r w:rsidR="00182C65" w:rsidRPr="00AD3886">
        <w:rPr>
          <w:sz w:val="28"/>
          <w:szCs w:val="28"/>
        </w:rPr>
        <w:t>езультаты деятельности контролируемых лиц, в том числе работы и услуги, к которым предъявляются обязательные требования</w:t>
      </w:r>
      <w:r w:rsidRPr="00AD3886">
        <w:rPr>
          <w:sz w:val="28"/>
          <w:szCs w:val="28"/>
        </w:rPr>
        <w:t>,</w:t>
      </w:r>
      <w:r w:rsidR="00182C65" w:rsidRPr="00AD3886">
        <w:rPr>
          <w:sz w:val="28"/>
          <w:szCs w:val="28"/>
        </w:rPr>
        <w:t xml:space="preserve"> </w:t>
      </w:r>
      <w:r w:rsidRPr="00AD3886">
        <w:rPr>
          <w:sz w:val="28"/>
          <w:szCs w:val="28"/>
        </w:rPr>
        <w:t>указанные в пунктах 1 – 12 части 1 статьи 20 Жилищного кодекса Российской Федерации, в отношении муниципального жилищного фонда.</w:t>
      </w:r>
    </w:p>
    <w:p w:rsidR="00AD3886" w:rsidRPr="00AD3886" w:rsidRDefault="00AD3886" w:rsidP="00AD3886">
      <w:pPr>
        <w:pStyle w:val="a6"/>
        <w:ind w:firstLine="709"/>
        <w:jc w:val="both"/>
        <w:rPr>
          <w:i/>
          <w:color w:val="FF0000"/>
          <w:sz w:val="28"/>
          <w:szCs w:val="28"/>
        </w:rPr>
      </w:pPr>
      <w:r w:rsidRPr="00AD3886">
        <w:rPr>
          <w:sz w:val="28"/>
          <w:szCs w:val="28"/>
        </w:rPr>
        <w:t>1.3.3.</w:t>
      </w:r>
      <w:r>
        <w:rPr>
          <w:sz w:val="28"/>
          <w:szCs w:val="28"/>
        </w:rPr>
        <w:t xml:space="preserve"> </w:t>
      </w:r>
      <w:r w:rsidRPr="00AD3886">
        <w:rPr>
          <w:sz w:val="28"/>
          <w:szCs w:val="28"/>
        </w:rPr>
        <w:t>З</w:t>
      </w:r>
      <w:r>
        <w:rPr>
          <w:rFonts w:eastAsiaTheme="minorHAnsi"/>
          <w:bCs/>
          <w:sz w:val="28"/>
          <w:szCs w:val="28"/>
          <w:lang w:eastAsia="en-US"/>
        </w:rPr>
        <w:t>дания,</w:t>
      </w:r>
      <w:r w:rsidR="00370FBA" w:rsidRPr="00AD3886">
        <w:rPr>
          <w:rFonts w:eastAsiaTheme="minorHAnsi"/>
          <w:bCs/>
          <w:sz w:val="28"/>
          <w:szCs w:val="28"/>
          <w:lang w:eastAsia="en-US"/>
        </w:rPr>
        <w:t xml:space="preserve"> помещения</w:t>
      </w:r>
      <w:r>
        <w:rPr>
          <w:sz w:val="28"/>
          <w:szCs w:val="28"/>
        </w:rPr>
        <w:t xml:space="preserve">, </w:t>
      </w:r>
      <w:r w:rsidR="00370FBA" w:rsidRPr="00AD3886">
        <w:rPr>
          <w:rFonts w:eastAsiaTheme="minorHAnsi"/>
          <w:bCs/>
          <w:sz w:val="28"/>
          <w:szCs w:val="28"/>
          <w:lang w:eastAsia="en-US"/>
        </w:rPr>
        <w:t>оборудование, устройства, предметы, материалы, другие объекты, которыми граждане и организации владеют и (или) пользуются, к которым предъявляются обязательные требования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370FBA" w:rsidRPr="00AD388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указанные</w:t>
      </w:r>
      <w:r w:rsidRPr="00AD3886">
        <w:rPr>
          <w:sz w:val="28"/>
          <w:szCs w:val="28"/>
        </w:rPr>
        <w:t xml:space="preserve"> в пунктах 1 – 12 части 1 статьи 20 Жилищного кодекса Российской Федерации, в отношении муниципального жилищного фонда.</w:t>
      </w:r>
      <w:r w:rsidRPr="00AD3886">
        <w:rPr>
          <w:i/>
          <w:color w:val="FF0000"/>
          <w:sz w:val="28"/>
          <w:szCs w:val="28"/>
        </w:rPr>
        <w:t xml:space="preserve"> </w:t>
      </w:r>
    </w:p>
    <w:p w:rsidR="00996C08" w:rsidRPr="00251F30" w:rsidRDefault="00996C08" w:rsidP="00996C08">
      <w:pPr>
        <w:pStyle w:val="a6"/>
        <w:ind w:firstLine="709"/>
        <w:jc w:val="both"/>
        <w:rPr>
          <w:i/>
          <w:color w:val="FF0000"/>
          <w:sz w:val="28"/>
          <w:szCs w:val="28"/>
        </w:rPr>
      </w:pPr>
      <w:r w:rsidRPr="008079EB">
        <w:rPr>
          <w:sz w:val="28"/>
          <w:szCs w:val="28"/>
        </w:rPr>
        <w:t>1.4. Контролируемыми лицами, в отношении которых осуществляется муниципальный контроль, являются граждане, в том числе</w:t>
      </w:r>
      <w:r w:rsidRPr="008079EB">
        <w:rPr>
          <w:i/>
          <w:sz w:val="28"/>
          <w:szCs w:val="28"/>
        </w:rPr>
        <w:t xml:space="preserve"> </w:t>
      </w:r>
      <w:r w:rsidRPr="008079EB">
        <w:rPr>
          <w:sz w:val="28"/>
          <w:szCs w:val="28"/>
        </w:rPr>
        <w:t xml:space="preserve">осуществляющие предпринимательскую деятельность (индивидуальные предприниматели), и </w:t>
      </w:r>
      <w:r w:rsidR="009F14A8" w:rsidRPr="008079EB">
        <w:rPr>
          <w:sz w:val="28"/>
          <w:szCs w:val="28"/>
        </w:rPr>
        <w:t>организации</w:t>
      </w:r>
      <w:r w:rsidR="009F14A8">
        <w:rPr>
          <w:sz w:val="28"/>
          <w:szCs w:val="28"/>
        </w:rPr>
        <w:t xml:space="preserve"> (юридические лица).</w:t>
      </w:r>
    </w:p>
    <w:p w:rsidR="00446D09" w:rsidRPr="00446D09" w:rsidRDefault="008079EB" w:rsidP="00446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46D09" w:rsidRPr="00446D09">
        <w:rPr>
          <w:sz w:val="28"/>
          <w:szCs w:val="28"/>
        </w:rPr>
        <w:t xml:space="preserve">Контрольный орган, уполномоченный на осуществление муниципального контроля: отдел по строительству, архитектуре и </w:t>
      </w:r>
      <w:r w:rsidR="00446D09" w:rsidRPr="00446D09">
        <w:rPr>
          <w:sz w:val="28"/>
          <w:szCs w:val="28"/>
        </w:rPr>
        <w:lastRenderedPageBreak/>
        <w:t>благоустройству Администрации Топчихинского района (далее - Контрольный орган).</w:t>
      </w:r>
    </w:p>
    <w:p w:rsidR="00446D09" w:rsidRPr="00446D09" w:rsidRDefault="008079EB" w:rsidP="00446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46D09" w:rsidRPr="00446D09">
        <w:rPr>
          <w:sz w:val="28"/>
          <w:szCs w:val="28"/>
        </w:rPr>
        <w:t>. Должностные лица, имеющие право от имени Контрольного органа осуществлять муниципальный контроль (далее - инспектор):</w:t>
      </w:r>
    </w:p>
    <w:p w:rsidR="00446D09" w:rsidRPr="00446D09" w:rsidRDefault="00446D09" w:rsidP="00446D09">
      <w:pPr>
        <w:ind w:firstLine="709"/>
        <w:jc w:val="both"/>
        <w:rPr>
          <w:sz w:val="28"/>
          <w:szCs w:val="28"/>
        </w:rPr>
      </w:pPr>
      <w:r w:rsidRPr="00446D09">
        <w:rPr>
          <w:sz w:val="28"/>
          <w:szCs w:val="28"/>
        </w:rPr>
        <w:t>1) заместитель главы Администрации Топчихинского района (вопросы строительства, ЖКХ, дорожного хозяйства, транспорта, связи);</w:t>
      </w:r>
    </w:p>
    <w:p w:rsidR="00446D09" w:rsidRPr="00446D09" w:rsidRDefault="00446D09" w:rsidP="00446D09">
      <w:pPr>
        <w:ind w:firstLine="709"/>
        <w:jc w:val="both"/>
        <w:rPr>
          <w:sz w:val="28"/>
          <w:szCs w:val="28"/>
        </w:rPr>
      </w:pPr>
      <w:r w:rsidRPr="00446D09">
        <w:rPr>
          <w:sz w:val="28"/>
          <w:szCs w:val="28"/>
        </w:rPr>
        <w:t>2) должностные лица отдела по строительству, архитектуре и благоустройству Администрации Топчихинского района, уполномоченные распоряжением Администрации Топчихинского района на осуществление муниципального жилищного контроля на территории муниципального образования Топчихинский район Алтайского края.</w:t>
      </w:r>
    </w:p>
    <w:p w:rsidR="00446D09" w:rsidRPr="00446D09" w:rsidRDefault="008079EB" w:rsidP="00446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46D09" w:rsidRPr="00446D09">
        <w:rPr>
          <w:sz w:val="28"/>
          <w:szCs w:val="28"/>
        </w:rPr>
        <w:t xml:space="preserve">. Должностные лица при осуществлении муниципального контроля пользуются правами и обязанностями, установленными статьёй 29 Федерального закона </w:t>
      </w:r>
      <w:r w:rsidR="009F14A8">
        <w:rPr>
          <w:sz w:val="28"/>
          <w:szCs w:val="28"/>
        </w:rPr>
        <w:t>248-ФЗ</w:t>
      </w:r>
      <w:r w:rsidR="00446D09" w:rsidRPr="00446D09">
        <w:rPr>
          <w:sz w:val="28"/>
          <w:szCs w:val="28"/>
        </w:rPr>
        <w:t>.</w:t>
      </w:r>
    </w:p>
    <w:p w:rsidR="00A45F2C" w:rsidRPr="002646F7" w:rsidRDefault="00A45F2C" w:rsidP="00C465E3">
      <w:pPr>
        <w:pStyle w:val="a6"/>
        <w:jc w:val="center"/>
        <w:rPr>
          <w:sz w:val="28"/>
          <w:szCs w:val="28"/>
        </w:rPr>
      </w:pPr>
    </w:p>
    <w:p w:rsidR="00B426F8" w:rsidRPr="00996C08" w:rsidRDefault="00B426F8" w:rsidP="00B426F8">
      <w:pPr>
        <w:pStyle w:val="a6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996C08">
        <w:rPr>
          <w:b/>
          <w:sz w:val="28"/>
          <w:szCs w:val="28"/>
        </w:rPr>
        <w:t>Критерии отнесения объектов контроля к категориям</w:t>
      </w:r>
    </w:p>
    <w:p w:rsidR="00B426F8" w:rsidRPr="00996C08" w:rsidRDefault="00B426F8" w:rsidP="00B426F8">
      <w:pPr>
        <w:pStyle w:val="a6"/>
        <w:jc w:val="center"/>
        <w:rPr>
          <w:b/>
          <w:sz w:val="28"/>
          <w:szCs w:val="28"/>
        </w:rPr>
      </w:pPr>
      <w:r w:rsidRPr="00996C08">
        <w:rPr>
          <w:b/>
          <w:sz w:val="28"/>
          <w:szCs w:val="28"/>
        </w:rPr>
        <w:t>риска причинения вреда (ущерба) в рамках осуществления муниципального контроля</w:t>
      </w:r>
    </w:p>
    <w:p w:rsidR="00B426F8" w:rsidRPr="00996C08" w:rsidRDefault="00B426F8" w:rsidP="00B426F8">
      <w:pPr>
        <w:pStyle w:val="a6"/>
        <w:jc w:val="center"/>
        <w:rPr>
          <w:sz w:val="28"/>
          <w:szCs w:val="28"/>
        </w:rPr>
      </w:pP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2.1. 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2.2.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(ущерба):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1) средний риск;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2) умеренный риск;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3) низкий риск.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2.3. Решение об отнесении объектов контроля к определенной категории риска и изменении присвоенной объекту контроля категории риска принимается в виде распоряжения Администрации района на основании сопоставления их характеристик с критериями отнесения объектов контроля к категориям риска, подготовленный Контрольным органом.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2.4. В рамках осуществления муниципального контроля объекты контроля относятся к следующим категориям риска:</w:t>
      </w:r>
    </w:p>
    <w:p w:rsidR="00D4414C" w:rsidRPr="00AD3886" w:rsidRDefault="00B426F8" w:rsidP="00D4414C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rFonts w:eastAsiaTheme="minorHAnsi"/>
          <w:sz w:val="28"/>
          <w:szCs w:val="28"/>
          <w:lang w:eastAsia="en-US"/>
        </w:rPr>
        <w:t>1) к категории среднего риска - 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</w:t>
      </w:r>
      <w:r w:rsidR="00D4414C">
        <w:rPr>
          <w:rFonts w:eastAsiaTheme="minorHAnsi"/>
          <w:sz w:val="28"/>
          <w:szCs w:val="28"/>
          <w:lang w:eastAsia="en-US"/>
        </w:rPr>
        <w:t>,</w:t>
      </w:r>
      <w:r w:rsidRPr="00996C08">
        <w:rPr>
          <w:rFonts w:eastAsiaTheme="minorHAnsi"/>
          <w:sz w:val="28"/>
          <w:szCs w:val="28"/>
          <w:lang w:eastAsia="en-US"/>
        </w:rPr>
        <w:t xml:space="preserve"> </w:t>
      </w:r>
      <w:r w:rsidR="00D4414C">
        <w:rPr>
          <w:sz w:val="28"/>
          <w:szCs w:val="28"/>
        </w:rPr>
        <w:t>в рамках которой</w:t>
      </w:r>
      <w:r w:rsidR="00D4414C" w:rsidRPr="00AD3886">
        <w:rPr>
          <w:sz w:val="28"/>
          <w:szCs w:val="28"/>
        </w:rPr>
        <w:t xml:space="preserve"> должны соблюдаться обязательные требования, указанные в пунктах 1 – 12 части 1 статьи 20 Жилищного кодекса Российской Федерации, в отношении муниципального жилищного фонда</w:t>
      </w:r>
      <w:r w:rsidR="00D4414C">
        <w:rPr>
          <w:sz w:val="28"/>
          <w:szCs w:val="28"/>
        </w:rPr>
        <w:t>;</w:t>
      </w:r>
    </w:p>
    <w:p w:rsidR="00D4414C" w:rsidRPr="00AD3886" w:rsidRDefault="00B426F8" w:rsidP="00D4414C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rFonts w:eastAsiaTheme="minorHAnsi"/>
          <w:sz w:val="28"/>
          <w:szCs w:val="28"/>
          <w:lang w:eastAsia="en-US"/>
        </w:rPr>
        <w:lastRenderedPageBreak/>
        <w:t>2) к категории умеренного риска - 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предостережения при осуществлении деятельности</w:t>
      </w:r>
      <w:r w:rsidR="00D4414C">
        <w:rPr>
          <w:rFonts w:eastAsiaTheme="minorHAnsi"/>
          <w:sz w:val="28"/>
          <w:szCs w:val="28"/>
          <w:lang w:eastAsia="en-US"/>
        </w:rPr>
        <w:t>,</w:t>
      </w:r>
      <w:r w:rsidRPr="00996C08">
        <w:rPr>
          <w:rFonts w:eastAsiaTheme="minorHAnsi"/>
          <w:sz w:val="28"/>
          <w:szCs w:val="28"/>
          <w:lang w:eastAsia="en-US"/>
        </w:rPr>
        <w:t xml:space="preserve"> </w:t>
      </w:r>
      <w:r w:rsidR="00D4414C" w:rsidRPr="00AD3886">
        <w:rPr>
          <w:sz w:val="28"/>
          <w:szCs w:val="28"/>
        </w:rPr>
        <w:t>в рамках которых должны соблюдаться обязательные требования, указанные в пунктах 1 – 12 части 1 статьи 20 Жилищного кодекса Российской Федерации, в отношении муниципального жилищного фонда.</w:t>
      </w:r>
    </w:p>
    <w:p w:rsidR="00B426F8" w:rsidRPr="00996C08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C08">
        <w:rPr>
          <w:rFonts w:eastAsiaTheme="minorHAnsi"/>
          <w:sz w:val="28"/>
          <w:szCs w:val="28"/>
          <w:lang w:eastAsia="en-US"/>
        </w:rPr>
        <w:t>3) к категории низкого риска относятся объекты контроля, не указанные в подпунктах 1 - 2 настоящего пункта.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2.5. При наличии критериев, позволяющих отнести объект контроля к различным категориям риска, подлежат применению критерии, относящие объект контроля к более высокой категории риска.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2.6. В случае, если объект контроля не отнесен к определенной категории риска, он считается отнесенным к категории низкого риска. Принятие решения об отнесении объектов контроля к категории низкого риска не требуется.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2.7. При отнесении объектов контроля к категориям риска используются в том числе: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1) сведения, содержащиеся в Едином государственном реестре недвижимости;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 xml:space="preserve">2) сведения, содержащиеся в Системе контроля и планирования работ              в </w:t>
      </w:r>
      <w:r w:rsidR="00D4414C">
        <w:rPr>
          <w:sz w:val="28"/>
          <w:szCs w:val="28"/>
        </w:rPr>
        <w:t xml:space="preserve">жилищной </w:t>
      </w:r>
      <w:r w:rsidRPr="00996C08">
        <w:rPr>
          <w:sz w:val="28"/>
          <w:szCs w:val="28"/>
        </w:rPr>
        <w:t>сфере;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3) сведения, содержащиеся в информационных системах государственного контроля (надзора), муниципального контроля.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2.8. По запросу контролируемого лица Контрольный орган в срок,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объекта контроля к определенной категории риска.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2.9. Контрольный орган ведет перечни объектов контроля с указанием категории риска.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2.10. Перечни объектов контроля содержат следующую информацию: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1) наименование объекта контроля;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2) идентификационный номер налогоплательщика объекта контроля;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3) адрес объекта контроля;</w:t>
      </w:r>
    </w:p>
    <w:p w:rsidR="00B426F8" w:rsidRPr="00996C0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996C08">
        <w:rPr>
          <w:sz w:val="28"/>
          <w:szCs w:val="28"/>
        </w:rPr>
        <w:t>4) категория риска объекта контроля.</w:t>
      </w:r>
    </w:p>
    <w:p w:rsidR="00B426F8" w:rsidRPr="00B426F8" w:rsidRDefault="00B426F8" w:rsidP="00B426F8">
      <w:pPr>
        <w:pStyle w:val="a6"/>
        <w:jc w:val="center"/>
        <w:rPr>
          <w:color w:val="FF0000"/>
          <w:sz w:val="28"/>
          <w:szCs w:val="28"/>
        </w:rPr>
      </w:pPr>
    </w:p>
    <w:p w:rsidR="00B426F8" w:rsidRPr="00B426F8" w:rsidRDefault="00B426F8" w:rsidP="00B426F8">
      <w:pPr>
        <w:jc w:val="center"/>
        <w:rPr>
          <w:b/>
          <w:sz w:val="28"/>
          <w:szCs w:val="28"/>
        </w:rPr>
      </w:pPr>
      <w:r w:rsidRPr="00B426F8">
        <w:rPr>
          <w:b/>
          <w:sz w:val="28"/>
          <w:szCs w:val="28"/>
        </w:rPr>
        <w:t>3. Перечень профилактических мероприятий, проводимых при осуществлении муниципального контроля</w:t>
      </w:r>
    </w:p>
    <w:p w:rsidR="00B426F8" w:rsidRPr="00B426F8" w:rsidRDefault="00B426F8" w:rsidP="00B426F8">
      <w:pPr>
        <w:ind w:firstLine="709"/>
        <w:jc w:val="both"/>
        <w:rPr>
          <w:sz w:val="16"/>
          <w:szCs w:val="16"/>
        </w:rPr>
      </w:pP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3.1. При осуществлении муниципального контроля могут проводиться следующие профилактические мероприятия: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информирование;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консультирование;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в) объявление предостережения;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г) профилактический визит.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lastRenderedPageBreak/>
        <w:t>3.2. Информирование.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 xml:space="preserve">3.2.1. Информирование контролируемых лиц и иных заинтересованных лиц осуществляется в порядке, установленном статьей 46 Федерального закона </w:t>
      </w:r>
      <w:r w:rsidRPr="00B426F8">
        <w:rPr>
          <w:sz w:val="28"/>
          <w:szCs w:val="28"/>
        </w:rPr>
        <w:br/>
        <w:t>№ 248-ФЗ, посредством размещения соответствующих сведений на официальном сайте муниципального образования Топчихинский район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3.3. Консультирование.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3.3.1. 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3.3.2. Консультирование может осуществляться инспектором по телефону, посредством видео-конференц-связи, на личном приеме.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3.3.3. Инспектор осуществляет консультирование по следующим вопросам: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наличие и (или) содержание обязательных требований;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периодичность и порядок проведения контрольных мероприятий;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в) порядок выполнения обязательных требований;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г) порядок выполнения предписания, выданного по итогам контрольного мероприятия.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3.3.4. Инспектор осуществляет письменное консультирование по вопросу, предусмотренному подпунктом «г» пункта 3.3.3. настоящего Положения.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3.3.5. В ходе консультирования не может предоставляться информация, содержащая оценку конкретного контрольного мероприятия, решений и (или) действий (бездействия) должностных лиц Контрольного органа, иных участников контрольного мероприятия.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3.3.6. Консультирование по однотипным обращениям (5 и более раз) контролируемых лиц и их представителей осуществляется посредством размещения на официальном сайте муниципального образования Топчихинский район в сети «Интернет» письменного разъяснения, подписанного руководителем Контрольного органа.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 Объявление предостережения.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3.4.1. 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предостережение), предлагает ему принять меры по обеспечению соблюдения обязательных требований.</w:t>
      </w:r>
    </w:p>
    <w:p w:rsidR="00B426F8" w:rsidRPr="00D51E35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 xml:space="preserve">3.4.2. Предостережение о недопустимости нарушения обязательных требований объявляется и направляется контролируемому лицу в порядке, </w:t>
      </w:r>
      <w:r w:rsidRPr="00B426F8">
        <w:rPr>
          <w:sz w:val="28"/>
          <w:szCs w:val="28"/>
        </w:rPr>
        <w:lastRenderedPageBreak/>
        <w:t xml:space="preserve">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</w:t>
      </w:r>
      <w:r w:rsidRPr="00D51E35">
        <w:rPr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3.4.3. Контролируемое лицо вправе в течение 15 рабочих дней со дня получения предостережения подать возражение на предостережение (далее – возражение) руководителю Контрольного органа.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3.4.4. В возражении указываются: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наименование юридического лица, либо фамилия, имя, отчество (при наличии) индивидуального предпринимателя или физического лица;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дата вынесения предостережения и его номер;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в) должностное лицо контрольного органа, вынесшее предостережение;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3.4.5. 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3.4.6. Возражение направляется контролируемым лицом в бумажном виде почтовым отправлением либо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Портал Госуслуг).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3.4.7 Возражение, содержащее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возражения орган без использования Портала Госуслуг с учетом требований законодательства Российской Федерации о государственной и иной охраняемой законом тайне.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3.4.8. Возражение рассматривается Контрольным органом в течение 20 рабочих дней со дня регистрации возражения.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3.4.9 По результатам рассмотрения возражения Контрольный орган принимает одно из следующих решений: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удовлетворяет возражение в форме отмены объявленного предостережения;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отказывает в удовлетворении возражения.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3.4.10. Не позднее дня, следующего за днем принятия решения, указанного в пункте 3.4.9. настоящего Положения,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B426F8" w:rsidRPr="00B426F8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3.5. Профилактический визит.</w:t>
      </w:r>
    </w:p>
    <w:p w:rsidR="00B426F8" w:rsidRPr="00F65C4F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lastRenderedPageBreak/>
        <w:t xml:space="preserve">3.5.1. </w:t>
      </w:r>
      <w:r w:rsidRPr="00F65C4F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«Инспектор». 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sz w:val="28"/>
          <w:szCs w:val="28"/>
        </w:rPr>
        <w:t xml:space="preserve">3.5.2. </w:t>
      </w:r>
      <w:r w:rsidRPr="00F65C4F">
        <w:rPr>
          <w:rFonts w:eastAsiaTheme="minorHAns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sz w:val="28"/>
          <w:szCs w:val="28"/>
        </w:rPr>
        <w:t xml:space="preserve">3.5.3. В ходе профилактического визита </w:t>
      </w:r>
      <w:r w:rsidRPr="00F65C4F">
        <w:rPr>
          <w:rFonts w:eastAsiaTheme="minorHAnsi"/>
          <w:sz w:val="28"/>
          <w:szCs w:val="28"/>
          <w:lang w:eastAsia="en-US"/>
        </w:rPr>
        <w:t>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3.5.4.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3.6. Обязательный профилактический визит.</w:t>
      </w:r>
    </w:p>
    <w:p w:rsidR="00B426F8" w:rsidRPr="00F65C4F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F65C4F">
        <w:rPr>
          <w:sz w:val="28"/>
          <w:szCs w:val="28"/>
        </w:rPr>
        <w:t>3.6.1. Инспектор проводит обязательный профилактический визит в отношении: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 xml:space="preserve">1)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6" w:history="1">
        <w:r w:rsidRPr="00F65C4F">
          <w:rPr>
            <w:rFonts w:eastAsiaTheme="minorHAnsi"/>
            <w:sz w:val="28"/>
            <w:szCs w:val="28"/>
            <w:lang w:eastAsia="en-US"/>
          </w:rPr>
          <w:t>частью 2 статьи 25</w:t>
        </w:r>
      </w:hyperlink>
      <w:r w:rsidRPr="00F65C4F">
        <w:rPr>
          <w:rFonts w:eastAsiaTheme="minorHAnsi"/>
          <w:sz w:val="28"/>
          <w:szCs w:val="28"/>
          <w:lang w:eastAsia="en-US"/>
        </w:rPr>
        <w:t xml:space="preserve"> </w:t>
      </w:r>
      <w:r w:rsidRPr="00F65C4F">
        <w:rPr>
          <w:sz w:val="28"/>
          <w:szCs w:val="28"/>
        </w:rPr>
        <w:t>Федерального закона № 248-ФЗ</w:t>
      </w:r>
      <w:r w:rsidRPr="00F65C4F">
        <w:rPr>
          <w:rFonts w:eastAsiaTheme="minorHAnsi"/>
          <w:sz w:val="28"/>
          <w:szCs w:val="28"/>
          <w:lang w:eastAsia="en-US"/>
        </w:rPr>
        <w:t>;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2) контролируемых лиц, представивших уведомление о начале осуществления предпринимательской деятельности</w:t>
      </w:r>
      <w:r w:rsidR="00C7279F">
        <w:rPr>
          <w:rFonts w:eastAsiaTheme="minorHAnsi"/>
          <w:sz w:val="28"/>
          <w:szCs w:val="28"/>
          <w:lang w:eastAsia="en-US"/>
        </w:rPr>
        <w:t>,</w:t>
      </w:r>
      <w:r w:rsidRPr="00F65C4F">
        <w:rPr>
          <w:rFonts w:eastAsiaTheme="minorHAnsi"/>
          <w:sz w:val="28"/>
          <w:szCs w:val="28"/>
          <w:lang w:eastAsia="en-US"/>
        </w:rPr>
        <w:t xml:space="preserve"> в сфере предоставления услуг</w:t>
      </w:r>
      <w:r w:rsidR="00C7279F">
        <w:rPr>
          <w:rFonts w:eastAsiaTheme="minorHAnsi"/>
          <w:sz w:val="28"/>
          <w:szCs w:val="28"/>
          <w:lang w:eastAsia="en-US"/>
        </w:rPr>
        <w:t>,</w:t>
      </w:r>
      <w:r w:rsidR="00C7279F" w:rsidRPr="00C7279F">
        <w:rPr>
          <w:sz w:val="28"/>
          <w:szCs w:val="28"/>
        </w:rPr>
        <w:t xml:space="preserve"> </w:t>
      </w:r>
      <w:r w:rsidR="00C7279F" w:rsidRPr="00AD3886">
        <w:rPr>
          <w:sz w:val="28"/>
          <w:szCs w:val="28"/>
        </w:rPr>
        <w:t>к которым предъявляются обязательные требования, указанные в пунктах 1 – 12 части 1 статьи 20 Жилищного кодекса Российской Федерации, в отношении муниципального жилищного фонда</w:t>
      </w:r>
      <w:r w:rsidR="00C7279F">
        <w:rPr>
          <w:sz w:val="28"/>
          <w:szCs w:val="28"/>
        </w:rPr>
        <w:t>,</w:t>
      </w:r>
      <w:r w:rsidRPr="00F65C4F">
        <w:rPr>
          <w:rFonts w:eastAsiaTheme="minorHAnsi"/>
          <w:sz w:val="28"/>
          <w:szCs w:val="28"/>
          <w:lang w:eastAsia="en-US"/>
        </w:rPr>
        <w:t xml:space="preserve"> в соответствии со </w:t>
      </w:r>
      <w:hyperlink r:id="rId7" w:history="1">
        <w:r w:rsidRPr="00F65C4F">
          <w:rPr>
            <w:rFonts w:eastAsiaTheme="minorHAnsi"/>
            <w:sz w:val="28"/>
            <w:szCs w:val="28"/>
            <w:lang w:eastAsia="en-US"/>
          </w:rPr>
          <w:t>статьей 8</w:t>
        </w:r>
      </w:hyperlink>
      <w:r w:rsidRPr="00F65C4F">
        <w:rPr>
          <w:rFonts w:eastAsiaTheme="minorHAnsi"/>
          <w:sz w:val="28"/>
          <w:szCs w:val="28"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sz w:val="28"/>
          <w:szCs w:val="28"/>
        </w:rPr>
        <w:t xml:space="preserve">3.6.2. </w:t>
      </w:r>
      <w:r w:rsidRPr="00F65C4F">
        <w:rPr>
          <w:rFonts w:eastAsiaTheme="minorHAnsi"/>
          <w:sz w:val="28"/>
          <w:szCs w:val="28"/>
          <w:lang w:eastAsia="en-US"/>
        </w:rPr>
        <w:t>Обязательный профилактический визит не предусматривает отказ контролируемого лица от его проведения.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3.6.3.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lastRenderedPageBreak/>
        <w:t>3.6.4.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3.6.5.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№ 248-ФЗ.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 xml:space="preserve">3.6.6.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248-ФЗ. 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3.6.7.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3.6.8. В случае невозможности проведения обязательного профилактического визита инспектор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B426F8" w:rsidRPr="00F65C4F" w:rsidRDefault="00B426F8" w:rsidP="00B426F8">
      <w:pPr>
        <w:pStyle w:val="a6"/>
        <w:tabs>
          <w:tab w:val="left" w:pos="18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3.6.9.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3.7. Профилактический визит по инициативе контролируемого лица.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sz w:val="28"/>
          <w:szCs w:val="28"/>
        </w:rPr>
        <w:t xml:space="preserve">3.7.1. </w:t>
      </w:r>
      <w:r w:rsidRPr="00F65C4F">
        <w:rPr>
          <w:rFonts w:eastAsiaTheme="minorHAnsi"/>
          <w:sz w:val="28"/>
          <w:szCs w:val="28"/>
          <w:lang w:eastAsia="en-US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Контролируемое лицо подает заявление о проведении профилактического визита посредством Портала Госуслуг.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sz w:val="28"/>
          <w:szCs w:val="28"/>
        </w:rPr>
        <w:t xml:space="preserve">3.7.2. </w:t>
      </w:r>
      <w:r w:rsidRPr="00F65C4F">
        <w:rPr>
          <w:rFonts w:eastAsiaTheme="minorHAnsi"/>
          <w:sz w:val="28"/>
          <w:szCs w:val="28"/>
          <w:lang w:eastAsia="en-US"/>
        </w:rPr>
        <w:t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B426F8" w:rsidRPr="00F65C4F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F65C4F">
        <w:rPr>
          <w:sz w:val="28"/>
          <w:szCs w:val="28"/>
        </w:rPr>
        <w:t>3.7.3. 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B426F8" w:rsidRPr="00F65C4F" w:rsidRDefault="00B426F8" w:rsidP="00B426F8">
      <w:pPr>
        <w:pStyle w:val="a6"/>
        <w:ind w:firstLine="709"/>
        <w:jc w:val="both"/>
        <w:rPr>
          <w:sz w:val="28"/>
          <w:szCs w:val="28"/>
        </w:rPr>
      </w:pPr>
      <w:r w:rsidRPr="00F65C4F">
        <w:rPr>
          <w:sz w:val="28"/>
          <w:szCs w:val="28"/>
        </w:rPr>
        <w:t>3.7.4.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заявления;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</w:t>
      </w:r>
      <w:r w:rsidRPr="00F65C4F">
        <w:rPr>
          <w:rFonts w:eastAsiaTheme="minorHAnsi"/>
          <w:sz w:val="28"/>
          <w:szCs w:val="28"/>
          <w:lang w:eastAsia="en-US"/>
        </w:rPr>
        <w:lastRenderedPageBreak/>
        <w:t>иными действиями (бездействием) контролируемого лица, повлекшими невозможность проведения профилактического визита;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3.7.5. 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пять рабочих дней до даты его проведения.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3.7.6.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B426F8" w:rsidRPr="00F65C4F" w:rsidRDefault="00B426F8" w:rsidP="00B426F8">
      <w:pPr>
        <w:ind w:firstLine="709"/>
        <w:jc w:val="both"/>
        <w:rPr>
          <w:sz w:val="28"/>
          <w:szCs w:val="28"/>
        </w:rPr>
      </w:pPr>
      <w:r w:rsidRPr="00F65C4F">
        <w:rPr>
          <w:sz w:val="28"/>
          <w:szCs w:val="28"/>
        </w:rPr>
        <w:t>3.7.7.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F65C4F">
        <w:rPr>
          <w:sz w:val="28"/>
          <w:szCs w:val="28"/>
        </w:rPr>
        <w:t>3.7.8.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</w:t>
      </w:r>
      <w:r w:rsidRPr="00B426F8">
        <w:rPr>
          <w:sz w:val="28"/>
          <w:szCs w:val="28"/>
        </w:rPr>
        <w:t>ю об этом главе района для принятия решения о проведении контрольных мероприятий.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</w:p>
    <w:p w:rsidR="00B426F8" w:rsidRPr="00B426F8" w:rsidRDefault="00B426F8" w:rsidP="00B426F8">
      <w:pPr>
        <w:jc w:val="center"/>
        <w:rPr>
          <w:b/>
          <w:sz w:val="28"/>
          <w:szCs w:val="28"/>
        </w:rPr>
      </w:pPr>
      <w:r w:rsidRPr="00B426F8">
        <w:rPr>
          <w:b/>
          <w:sz w:val="28"/>
          <w:szCs w:val="28"/>
        </w:rPr>
        <w:t>4. Виды контрольных мероприятий, проведение которых возможно в рамках осуществления вида контроля, и перечень допустимых контрольных действий в составе каждого контрольного мероприятия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4.1. При осуществлении муниципального контроля проводятся следующие контрольные мероприятия:</w:t>
      </w:r>
    </w:p>
    <w:p w:rsidR="00B426F8" w:rsidRPr="00B426F8" w:rsidRDefault="00B426F8" w:rsidP="00B426F8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с взаимодействием с контролируемым лицом: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инспекционный визит;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выездная проверка;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в) рейдовый осмотр.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4.1.2. без взаимодействия с контролируемым лицом: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наблюдение за соблюдением обязательных требований;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выездное обследование.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4.2. В ходе инспекционного визита могут совершаться следующие контрольные действия: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осмотр;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опрос;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в) получение письменных объяснений.</w:t>
      </w:r>
    </w:p>
    <w:p w:rsidR="00B426F8" w:rsidRPr="00B426F8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26F8">
        <w:rPr>
          <w:sz w:val="28"/>
          <w:szCs w:val="28"/>
        </w:rPr>
        <w:t xml:space="preserve">4.2.1. </w:t>
      </w:r>
      <w:r w:rsidRPr="00B426F8">
        <w:rPr>
          <w:rFonts w:eastAsiaTheme="minorHAnsi"/>
          <w:sz w:val="28"/>
          <w:szCs w:val="28"/>
          <w:lang w:eastAsia="en-US"/>
        </w:rPr>
        <w:t>Инспекционный визит может быть проведен с использованием средств дистанционного взаимодействия, в том числе посредством видео-</w:t>
      </w:r>
      <w:r w:rsidRPr="00B426F8">
        <w:rPr>
          <w:rFonts w:eastAsiaTheme="minorHAnsi"/>
          <w:sz w:val="28"/>
          <w:szCs w:val="28"/>
          <w:lang w:eastAsia="en-US"/>
        </w:rPr>
        <w:lastRenderedPageBreak/>
        <w:t>конференц-связи, а также с использованием мобильного приложения «Инспектор».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4.3. В ходе выездной проверки могут совершаться следующие контрольные действия: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осмотр;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опрос;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в) получение письменных объяснений;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г) истребование документов;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д) экспертиза.</w:t>
      </w:r>
    </w:p>
    <w:p w:rsidR="00B426F8" w:rsidRPr="00B426F8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26F8">
        <w:rPr>
          <w:sz w:val="28"/>
          <w:szCs w:val="28"/>
        </w:rPr>
        <w:t xml:space="preserve">4.3.1. </w:t>
      </w:r>
      <w:r w:rsidRPr="00B426F8">
        <w:rPr>
          <w:rFonts w:eastAsiaTheme="minorHAnsi"/>
          <w:sz w:val="28"/>
          <w:szCs w:val="28"/>
          <w:lang w:eastAsia="en-US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4.4. В ходе рейдового осмотра могут совершаться следующие контрольные действия: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осмотр;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опрос;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в) получение письменных объяснений;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г) истребование документов;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д) экспертиза.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4.4.1.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4.5. Индивидуальный предприниматель, гражданин, являющиеся контролируемыми лицами, вправе представить в Контрольный орган заявление о невозможности присутствия при проведении контрольного мероприятия в следующих случаях: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смерть близкого родственника;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болезнь или необходимость присмотра за близким родственником;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в) пребывание под следствием или судом;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д) пребывание в командировке, отпуске, на учебе;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е) наступление обстоятельств непреодолимой силы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4.6. К заявлению о невозможности присутствия при проведении контрольного мероприятия прилагаются документы, подтверждающие факт наличия (наступления) обстоятельств, указанных в пункте 4.5. настоящего Положения.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4.7. При удовлетворении указанного заявления Контрольным органом проведение контрольного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мероприятия.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 xml:space="preserve">4.8. При осуществлении наблюдения за соблюдением обязательных требований (мониторингом безопасности) проводится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</w:t>
      </w:r>
      <w:r w:rsidRPr="00B426F8">
        <w:rPr>
          <w:sz w:val="28"/>
          <w:szCs w:val="28"/>
        </w:rPr>
        <w:lastRenderedPageBreak/>
        <w:t>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(при наличии)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 (при наличии), имеющих функции фото- и киносъемки, видеозаписи.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4.8.1.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 248-ФЗ.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4.9. Выездное обследование проводится в целях оценки соблюдения контролируемыми лицами обязательных требований.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4.9.1.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sz w:val="28"/>
          <w:szCs w:val="28"/>
        </w:rPr>
        <w:t xml:space="preserve">4.9.2. </w:t>
      </w:r>
      <w:r w:rsidRPr="00F65C4F">
        <w:rPr>
          <w:rFonts w:eastAsiaTheme="minorHAnsi"/>
          <w:sz w:val="28"/>
          <w:szCs w:val="28"/>
          <w:lang w:eastAsia="en-US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1) осмотр;</w:t>
      </w:r>
    </w:p>
    <w:p w:rsidR="00B426F8" w:rsidRPr="00996C08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C08">
        <w:rPr>
          <w:rFonts w:eastAsiaTheme="minorHAnsi"/>
          <w:sz w:val="28"/>
          <w:szCs w:val="28"/>
          <w:lang w:eastAsia="en-US"/>
        </w:rPr>
        <w:t>2) отбор проб (образцов);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3) инструментальное обследование (с применением видеозаписи);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4) испытание;</w:t>
      </w:r>
    </w:p>
    <w:p w:rsidR="00B426F8" w:rsidRPr="00F65C4F" w:rsidRDefault="00B426F8" w:rsidP="00B426F8">
      <w:pPr>
        <w:pStyle w:val="a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4F">
        <w:rPr>
          <w:rFonts w:eastAsiaTheme="minorHAnsi"/>
          <w:sz w:val="28"/>
          <w:szCs w:val="28"/>
          <w:lang w:eastAsia="en-US"/>
        </w:rPr>
        <w:t>5) экспертиза.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4.9.3. Выездное обследование проводится без информирования контролируемого лица.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4.9.4.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разделом 6 настоящего Положения.</w:t>
      </w:r>
    </w:p>
    <w:p w:rsidR="00B426F8" w:rsidRPr="00B426F8" w:rsidRDefault="00B426F8" w:rsidP="00B426F8">
      <w:pPr>
        <w:pStyle w:val="a6"/>
        <w:ind w:firstLine="709"/>
        <w:jc w:val="both"/>
        <w:rPr>
          <w:sz w:val="16"/>
          <w:szCs w:val="16"/>
        </w:rPr>
      </w:pPr>
    </w:p>
    <w:p w:rsidR="00B426F8" w:rsidRPr="00B426F8" w:rsidRDefault="00B426F8" w:rsidP="00B426F8">
      <w:pPr>
        <w:ind w:firstLine="709"/>
        <w:jc w:val="center"/>
        <w:rPr>
          <w:b/>
          <w:sz w:val="28"/>
          <w:szCs w:val="28"/>
        </w:rPr>
      </w:pPr>
      <w:r w:rsidRPr="00B426F8">
        <w:rPr>
          <w:b/>
          <w:sz w:val="28"/>
          <w:szCs w:val="28"/>
        </w:rPr>
        <w:t>5. Виды и периодичность проведения плановых контрольных мероприятий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lastRenderedPageBreak/>
        <w:t>5.1. При осуществлении муниципального контроля плановые контрольные мероприятия не проводятся.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</w:p>
    <w:p w:rsidR="00B426F8" w:rsidRPr="00B426F8" w:rsidRDefault="00B426F8" w:rsidP="00B426F8">
      <w:pPr>
        <w:pStyle w:val="a9"/>
        <w:numPr>
          <w:ilvl w:val="0"/>
          <w:numId w:val="11"/>
        </w:numPr>
        <w:spacing w:before="0" w:beforeAutospacing="0" w:after="0" w:afterAutospacing="0"/>
        <w:jc w:val="center"/>
        <w:rPr>
          <w:rFonts w:ascii="Arial" w:hAnsi="Arial" w:cs="Arial"/>
          <w:sz w:val="22"/>
          <w:szCs w:val="20"/>
        </w:rPr>
      </w:pPr>
      <w:r w:rsidRPr="00B426F8">
        <w:rPr>
          <w:b/>
          <w:bCs/>
          <w:sz w:val="28"/>
          <w:szCs w:val="27"/>
        </w:rPr>
        <w:t>Оформление результатов мероприятий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sz w:val="22"/>
          <w:szCs w:val="20"/>
        </w:rPr>
      </w:pPr>
      <w:r w:rsidRPr="00B426F8">
        <w:rPr>
          <w:b/>
          <w:bCs/>
          <w:sz w:val="28"/>
          <w:szCs w:val="27"/>
        </w:rPr>
        <w:t xml:space="preserve">по муниципальному контролю 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sz w:val="22"/>
          <w:szCs w:val="20"/>
        </w:rPr>
      </w:pP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0"/>
        </w:rPr>
      </w:pPr>
      <w:r w:rsidRPr="00B426F8">
        <w:rPr>
          <w:sz w:val="28"/>
          <w:szCs w:val="27"/>
        </w:rPr>
        <w:t>6.1. Результаты контрольного мероприятия оформляются в порядке, установленном статьей 87 Федерального закона № 248-ФЗ.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0"/>
        </w:rPr>
      </w:pPr>
      <w:r w:rsidRPr="00B426F8">
        <w:rPr>
          <w:sz w:val="28"/>
          <w:szCs w:val="27"/>
        </w:rPr>
        <w:t>6.2. По окончании проведения контрольного мероприятия составляется акт контрольного мероприятия (далее также -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0"/>
        </w:rPr>
      </w:pPr>
      <w:r w:rsidRPr="00B426F8">
        <w:rPr>
          <w:sz w:val="28"/>
          <w:szCs w:val="27"/>
        </w:rPr>
        <w:t>6.3. Оформление акта производится на месте проведения контрольного мероприятия в день окончания проведения такого мероприятия.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0"/>
        </w:rPr>
      </w:pPr>
      <w:r w:rsidRPr="00B426F8">
        <w:rPr>
          <w:sz w:val="28"/>
          <w:szCs w:val="27"/>
        </w:rPr>
        <w:t>6.4. Контролируемое лицо или его представитель знакомится с содержанием акта на месте проведения контрольного мероприятия.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0"/>
        </w:rPr>
      </w:pPr>
      <w:r w:rsidRPr="00B426F8">
        <w:rPr>
          <w:sz w:val="28"/>
          <w:szCs w:val="27"/>
        </w:rPr>
        <w:t>6.4.1.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0"/>
        </w:rPr>
      </w:pPr>
      <w:r w:rsidRPr="00B426F8">
        <w:rPr>
          <w:sz w:val="28"/>
          <w:szCs w:val="27"/>
        </w:rPr>
        <w:t>6.5.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0"/>
        </w:rPr>
      </w:pPr>
      <w:r w:rsidRPr="00B426F8">
        <w:rPr>
          <w:sz w:val="28"/>
          <w:szCs w:val="27"/>
        </w:rPr>
        <w:t>6.6. 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0"/>
        </w:rPr>
      </w:pPr>
      <w:r w:rsidRPr="00B426F8">
        <w:rPr>
          <w:sz w:val="28"/>
          <w:szCs w:val="27"/>
        </w:rPr>
        <w:t>6.7.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B426F8" w:rsidRPr="00B426F8" w:rsidRDefault="00B426F8" w:rsidP="00B426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7"/>
        </w:rPr>
        <w:t>6.8. В</w:t>
      </w:r>
      <w:r w:rsidRPr="00B426F8">
        <w:rPr>
          <w:sz w:val="28"/>
          <w:szCs w:val="28"/>
        </w:rPr>
        <w:t xml:space="preserve">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завершения контрольного действия контролируемому лицу выдается предписание об устранении выявленных нарушений обязательных требований.</w:t>
      </w:r>
    </w:p>
    <w:p w:rsidR="00B426F8" w:rsidRPr="00B426F8" w:rsidRDefault="00B426F8" w:rsidP="00B426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lastRenderedPageBreak/>
        <w:t>6.9.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B426F8" w:rsidRPr="00B426F8" w:rsidRDefault="00B426F8" w:rsidP="00B426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B426F8" w:rsidRPr="00B426F8" w:rsidRDefault="00B426F8" w:rsidP="00B426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B426F8" w:rsidRPr="00B426F8" w:rsidRDefault="00B426F8" w:rsidP="00B426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B426F8" w:rsidRPr="00B426F8" w:rsidRDefault="00B426F8" w:rsidP="00B426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B426F8" w:rsidRPr="00B426F8" w:rsidRDefault="00B426F8" w:rsidP="00B426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6.10.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B426F8" w:rsidRPr="00B426F8" w:rsidRDefault="00B426F8" w:rsidP="00286D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6.11.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Федерльным законом</w:t>
      </w:r>
      <w:r w:rsidR="00286D66">
        <w:rPr>
          <w:sz w:val="28"/>
          <w:szCs w:val="28"/>
        </w:rPr>
        <w:t xml:space="preserve"> </w:t>
      </w:r>
      <w:r w:rsidR="00286D66">
        <w:rPr>
          <w:sz w:val="28"/>
          <w:szCs w:val="27"/>
        </w:rPr>
        <w:t>№ 248-ФЗ</w:t>
      </w:r>
      <w:r w:rsidR="00286D66">
        <w:rPr>
          <w:sz w:val="28"/>
          <w:szCs w:val="28"/>
        </w:rPr>
        <w:t xml:space="preserve"> </w:t>
      </w:r>
      <w:r w:rsidRPr="00B426F8">
        <w:rPr>
          <w:sz w:val="28"/>
          <w:szCs w:val="28"/>
        </w:rPr>
        <w:t xml:space="preserve">и Постановлением Правительства Российской Федерации от </w:t>
      </w:r>
      <w:r w:rsidR="00286D66">
        <w:rPr>
          <w:sz w:val="28"/>
          <w:szCs w:val="28"/>
        </w:rPr>
        <w:t>10.03.2022</w:t>
      </w:r>
      <w:r w:rsidR="00286D66" w:rsidRPr="00286D66">
        <w:rPr>
          <w:sz w:val="28"/>
          <w:szCs w:val="28"/>
        </w:rPr>
        <w:t xml:space="preserve"> </w:t>
      </w:r>
      <w:r w:rsidR="00286D66" w:rsidRPr="00B426F8">
        <w:rPr>
          <w:sz w:val="28"/>
          <w:szCs w:val="28"/>
        </w:rPr>
        <w:t>№ 336</w:t>
      </w:r>
      <w:r w:rsidR="00286D66">
        <w:rPr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0"/>
        </w:rPr>
      </w:pPr>
      <w:r w:rsidRPr="00B426F8">
        <w:rPr>
          <w:sz w:val="28"/>
          <w:szCs w:val="27"/>
        </w:rPr>
        <w:t>6.12.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6.13. Исполнение решений Контрольного органа осуществляется в порядке, установленном статьями 92-95 Федерального закона № 248-ФЗ.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</w:p>
    <w:p w:rsidR="00B426F8" w:rsidRPr="00B426F8" w:rsidRDefault="00B426F8" w:rsidP="00F65C4F">
      <w:pPr>
        <w:ind w:firstLine="1134"/>
        <w:jc w:val="center"/>
        <w:rPr>
          <w:b/>
          <w:sz w:val="28"/>
          <w:szCs w:val="28"/>
        </w:rPr>
      </w:pPr>
      <w:r w:rsidRPr="00B426F8">
        <w:rPr>
          <w:b/>
          <w:sz w:val="28"/>
          <w:szCs w:val="28"/>
        </w:rPr>
        <w:t xml:space="preserve">7. </w:t>
      </w:r>
      <w:r w:rsidRPr="00B426F8">
        <w:rPr>
          <w:b/>
          <w:sz w:val="28"/>
          <w:szCs w:val="28"/>
        </w:rPr>
        <w:tab/>
        <w:t>Соглашение о надлежащем устранении выявленных нарушений обязательных требований</w:t>
      </w:r>
    </w:p>
    <w:p w:rsidR="00B426F8" w:rsidRPr="00B426F8" w:rsidRDefault="00B426F8" w:rsidP="00B426F8">
      <w:pPr>
        <w:ind w:firstLine="709"/>
        <w:jc w:val="center"/>
        <w:rPr>
          <w:b/>
          <w:sz w:val="28"/>
          <w:szCs w:val="28"/>
        </w:rPr>
      </w:pP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7.1.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7.2. Соглашение заключается, изменяется, продлевается, расторгается с кругом лиц, имеющих право на заключение соглашения, на условиях в порядке, определенном Правительством Российской Федерации.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lastRenderedPageBreak/>
        <w:t>7.3.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7.4.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 Федерального закона № 248-ФЗ, при этом осуществляя поэтапную оценку исполнения контролируемым лицом соглашения.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7.5. Соглашение должно включать: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1) перечень выявленных нарушений обязательных требований, подлежащих устранению контролируемым лицом;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3) срок исполнения соглашения.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 xml:space="preserve">7.6. Соглашение подлежит согласованию с органами прокуратуры в соответствии с установленным порядком. 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7.7.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7.8. По истечении срока исполнения соглашения Контрольный орган принимает решение о признании соглашения исполненным или неисполненным.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 xml:space="preserve">7.9. Органы прокуратуры или Контрольный орган, заключивший соглашение, могут признать соглашение неисполненным до дня истечения срока </w:t>
      </w:r>
      <w:r w:rsidRPr="00B426F8">
        <w:rPr>
          <w:sz w:val="28"/>
          <w:szCs w:val="27"/>
        </w:rPr>
        <w:lastRenderedPageBreak/>
        <w:t>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B426F8" w:rsidRPr="00B426F8" w:rsidRDefault="00B426F8" w:rsidP="00B426F8">
      <w:pPr>
        <w:pStyle w:val="a9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B426F8">
        <w:rPr>
          <w:sz w:val="28"/>
          <w:szCs w:val="27"/>
        </w:rPr>
        <w:t>7.10. Контролируемое лицо не имеет права отказаться от исполнения соглашения в одностороннем порядке.</w:t>
      </w:r>
    </w:p>
    <w:p w:rsidR="00B426F8" w:rsidRPr="00B426F8" w:rsidRDefault="00B426F8" w:rsidP="00B426F8">
      <w:pPr>
        <w:ind w:firstLine="709"/>
        <w:jc w:val="center"/>
        <w:rPr>
          <w:b/>
          <w:sz w:val="28"/>
          <w:szCs w:val="28"/>
        </w:rPr>
      </w:pPr>
    </w:p>
    <w:p w:rsidR="00B426F8" w:rsidRPr="00B426F8" w:rsidRDefault="00B426F8" w:rsidP="00B426F8">
      <w:pPr>
        <w:pStyle w:val="aa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B426F8">
        <w:rPr>
          <w:b/>
          <w:sz w:val="28"/>
          <w:szCs w:val="28"/>
        </w:rPr>
        <w:t xml:space="preserve">Обжалование решений Контрольного органа, </w:t>
      </w:r>
    </w:p>
    <w:p w:rsidR="00B426F8" w:rsidRPr="00B426F8" w:rsidRDefault="00B426F8" w:rsidP="00B426F8">
      <w:pPr>
        <w:ind w:firstLine="709"/>
        <w:jc w:val="center"/>
        <w:rPr>
          <w:b/>
          <w:sz w:val="28"/>
          <w:szCs w:val="28"/>
        </w:rPr>
      </w:pPr>
      <w:r w:rsidRPr="00B426F8">
        <w:rPr>
          <w:b/>
          <w:sz w:val="28"/>
          <w:szCs w:val="28"/>
        </w:rPr>
        <w:t>действий (бездействия) его должностных лиц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8.1.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8.2.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:rsidR="00B426F8" w:rsidRPr="00B426F8" w:rsidRDefault="00B426F8" w:rsidP="00B426F8">
      <w:pPr>
        <w:ind w:firstLine="709"/>
        <w:jc w:val="both"/>
        <w:rPr>
          <w:sz w:val="28"/>
          <w:szCs w:val="16"/>
        </w:rPr>
      </w:pPr>
    </w:p>
    <w:p w:rsidR="00B426F8" w:rsidRPr="00B426F8" w:rsidRDefault="00B426F8" w:rsidP="00B426F8">
      <w:pPr>
        <w:ind w:firstLine="709"/>
        <w:jc w:val="center"/>
        <w:rPr>
          <w:b/>
          <w:sz w:val="28"/>
          <w:szCs w:val="28"/>
        </w:rPr>
      </w:pPr>
      <w:r w:rsidRPr="00B426F8">
        <w:rPr>
          <w:b/>
          <w:sz w:val="28"/>
          <w:szCs w:val="28"/>
        </w:rPr>
        <w:t>9. Иные вопросы, регулирование которых в соответствии с Федеральным законом № 248-ФЗ, федеральными законами о видах контроля осуществляется положением о виде контроля</w:t>
      </w:r>
    </w:p>
    <w:p w:rsidR="00B426F8" w:rsidRPr="00B426F8" w:rsidRDefault="00B426F8" w:rsidP="00B426F8">
      <w:pPr>
        <w:ind w:firstLine="709"/>
        <w:jc w:val="both"/>
        <w:rPr>
          <w:b/>
          <w:sz w:val="28"/>
          <w:szCs w:val="28"/>
        </w:rPr>
      </w:pP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9.1. Использование средств дистанционного взаимодействия, в том числе посредством видео-конференц-связи, а также с использование мобильного приложения «Инспектор» при осуществлении контрольных мероприятий согласовывается с органами прокуратуры, если не установлено иное.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9.2.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9.2.1.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9.2.2. Аудиозапись проводимого контрольного мероприятия осуществляется при отсутствии возможности осуществления видеозаписи.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9.2.3.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9.3. При проведении контрольного мероприятия аудио- или видеозапись осуществляется в случаях: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а) проведения контрольного мероприятия во взаимодействии с контролируемым лицом одним инспектором;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lastRenderedPageBreak/>
        <w:t>в) в случае отказа контролируемого лица инспектору в доступе на объекты контроля;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г) при проведении выездного обследования.</w:t>
      </w:r>
    </w:p>
    <w:p w:rsidR="00B426F8" w:rsidRPr="00B426F8" w:rsidRDefault="00B426F8" w:rsidP="00B426F8">
      <w:pPr>
        <w:ind w:firstLine="709"/>
        <w:jc w:val="both"/>
        <w:rPr>
          <w:sz w:val="28"/>
          <w:szCs w:val="28"/>
        </w:rPr>
      </w:pPr>
      <w:r w:rsidRPr="00B426F8">
        <w:rPr>
          <w:sz w:val="28"/>
          <w:szCs w:val="28"/>
        </w:rPr>
        <w:t>9.4.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самостоятельно. Результаты применения технических средств оформляются приложением к акту контрольного мероприятия.</w:t>
      </w:r>
    </w:p>
    <w:p w:rsidR="00B426F8" w:rsidRPr="00B426F8" w:rsidRDefault="00B426F8" w:rsidP="00B426F8">
      <w:pPr>
        <w:ind w:firstLine="709"/>
        <w:jc w:val="both"/>
        <w:rPr>
          <w:i/>
          <w:sz w:val="28"/>
          <w:szCs w:val="28"/>
        </w:rPr>
      </w:pPr>
      <w:r w:rsidRPr="00B426F8">
        <w:rPr>
          <w:sz w:val="28"/>
          <w:szCs w:val="28"/>
        </w:rPr>
        <w:t>9.5.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B426F8" w:rsidRPr="006368AA" w:rsidRDefault="00B426F8" w:rsidP="00B426F8">
      <w:pPr>
        <w:ind w:firstLine="709"/>
        <w:jc w:val="both"/>
        <w:rPr>
          <w:sz w:val="16"/>
          <w:szCs w:val="16"/>
        </w:rPr>
      </w:pPr>
    </w:p>
    <w:p w:rsidR="00B426F8" w:rsidRDefault="00B426F8" w:rsidP="00B426F8"/>
    <w:p w:rsidR="002C6663" w:rsidRPr="00912160" w:rsidRDefault="002C6663" w:rsidP="00B426F8">
      <w:pPr>
        <w:pStyle w:val="a6"/>
        <w:ind w:firstLine="709"/>
        <w:jc w:val="both"/>
        <w:rPr>
          <w:color w:val="000000" w:themeColor="text1"/>
        </w:rPr>
      </w:pPr>
    </w:p>
    <w:sectPr w:rsidR="002C6663" w:rsidRPr="00912160" w:rsidSect="009F14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8CB"/>
    <w:multiLevelType w:val="hybridMultilevel"/>
    <w:tmpl w:val="C91CC8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5695"/>
    <w:multiLevelType w:val="multilevel"/>
    <w:tmpl w:val="DD4C5D32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53" w:hanging="1800"/>
      </w:pPr>
      <w:rPr>
        <w:rFonts w:hint="default"/>
      </w:rPr>
    </w:lvl>
  </w:abstractNum>
  <w:abstractNum w:abstractNumId="2" w15:restartNumberingAfterBreak="0">
    <w:nsid w:val="1FB47DF8"/>
    <w:multiLevelType w:val="hybridMultilevel"/>
    <w:tmpl w:val="EC08B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033EFD"/>
    <w:multiLevelType w:val="hybridMultilevel"/>
    <w:tmpl w:val="0B344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7944C1"/>
    <w:multiLevelType w:val="hybridMultilevel"/>
    <w:tmpl w:val="C59A5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00D"/>
    <w:multiLevelType w:val="hybridMultilevel"/>
    <w:tmpl w:val="F9E4256C"/>
    <w:lvl w:ilvl="0" w:tplc="74BE15F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D94287"/>
    <w:multiLevelType w:val="hybridMultilevel"/>
    <w:tmpl w:val="7F567018"/>
    <w:lvl w:ilvl="0" w:tplc="EC9CA60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8D93D5A"/>
    <w:multiLevelType w:val="hybridMultilevel"/>
    <w:tmpl w:val="AAB68452"/>
    <w:lvl w:ilvl="0" w:tplc="33EA10FA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9" w15:restartNumberingAfterBreak="0">
    <w:nsid w:val="5FA33867"/>
    <w:multiLevelType w:val="hybridMultilevel"/>
    <w:tmpl w:val="F334AD58"/>
    <w:lvl w:ilvl="0" w:tplc="E6420E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2729A6"/>
    <w:multiLevelType w:val="multilevel"/>
    <w:tmpl w:val="98AEF432"/>
    <w:lvl w:ilvl="0">
      <w:start w:val="4"/>
      <w:numFmt w:val="decimal"/>
      <w:lvlText w:val="%1."/>
      <w:lvlJc w:val="left"/>
      <w:pPr>
        <w:ind w:left="611" w:hanging="6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2C"/>
    <w:rsid w:val="00035109"/>
    <w:rsid w:val="00062B33"/>
    <w:rsid w:val="00085940"/>
    <w:rsid w:val="000E4A82"/>
    <w:rsid w:val="001305BA"/>
    <w:rsid w:val="00182C65"/>
    <w:rsid w:val="001A62E2"/>
    <w:rsid w:val="001B2692"/>
    <w:rsid w:val="001B2A41"/>
    <w:rsid w:val="001B6A59"/>
    <w:rsid w:val="001F73F3"/>
    <w:rsid w:val="00251F30"/>
    <w:rsid w:val="002646F7"/>
    <w:rsid w:val="00286D66"/>
    <w:rsid w:val="002C6663"/>
    <w:rsid w:val="002D65F2"/>
    <w:rsid w:val="002E4DC8"/>
    <w:rsid w:val="002F3708"/>
    <w:rsid w:val="00300D82"/>
    <w:rsid w:val="003105A5"/>
    <w:rsid w:val="003327CE"/>
    <w:rsid w:val="00370FBA"/>
    <w:rsid w:val="00387113"/>
    <w:rsid w:val="00446D09"/>
    <w:rsid w:val="00447BFB"/>
    <w:rsid w:val="004C2AC5"/>
    <w:rsid w:val="004D1107"/>
    <w:rsid w:val="004E4124"/>
    <w:rsid w:val="004E5760"/>
    <w:rsid w:val="004F247A"/>
    <w:rsid w:val="00502073"/>
    <w:rsid w:val="005052E1"/>
    <w:rsid w:val="005120A8"/>
    <w:rsid w:val="00522BCA"/>
    <w:rsid w:val="005B701B"/>
    <w:rsid w:val="0068386B"/>
    <w:rsid w:val="00743C8A"/>
    <w:rsid w:val="00787135"/>
    <w:rsid w:val="007A3CC7"/>
    <w:rsid w:val="007C0DEF"/>
    <w:rsid w:val="007C654C"/>
    <w:rsid w:val="007F4E56"/>
    <w:rsid w:val="008079EB"/>
    <w:rsid w:val="008A6A6F"/>
    <w:rsid w:val="008C24A9"/>
    <w:rsid w:val="00912160"/>
    <w:rsid w:val="009401D0"/>
    <w:rsid w:val="009710C8"/>
    <w:rsid w:val="00996C08"/>
    <w:rsid w:val="009A63A7"/>
    <w:rsid w:val="009B45FB"/>
    <w:rsid w:val="009E33B7"/>
    <w:rsid w:val="009E3833"/>
    <w:rsid w:val="009F14A8"/>
    <w:rsid w:val="00A11A9D"/>
    <w:rsid w:val="00A32C73"/>
    <w:rsid w:val="00A45F2C"/>
    <w:rsid w:val="00A91B46"/>
    <w:rsid w:val="00AC08AE"/>
    <w:rsid w:val="00AD3886"/>
    <w:rsid w:val="00B35BFF"/>
    <w:rsid w:val="00B426F8"/>
    <w:rsid w:val="00BB2AA2"/>
    <w:rsid w:val="00BD2CE3"/>
    <w:rsid w:val="00BF535B"/>
    <w:rsid w:val="00C465E3"/>
    <w:rsid w:val="00C7279F"/>
    <w:rsid w:val="00CC5365"/>
    <w:rsid w:val="00CD7F32"/>
    <w:rsid w:val="00CF07FA"/>
    <w:rsid w:val="00CF0988"/>
    <w:rsid w:val="00D4414C"/>
    <w:rsid w:val="00D51E35"/>
    <w:rsid w:val="00D61A9D"/>
    <w:rsid w:val="00D86810"/>
    <w:rsid w:val="00DB7664"/>
    <w:rsid w:val="00E52DB5"/>
    <w:rsid w:val="00E55B80"/>
    <w:rsid w:val="00E67B53"/>
    <w:rsid w:val="00E84290"/>
    <w:rsid w:val="00EF02C0"/>
    <w:rsid w:val="00EF2410"/>
    <w:rsid w:val="00F027F4"/>
    <w:rsid w:val="00F049F8"/>
    <w:rsid w:val="00F06841"/>
    <w:rsid w:val="00F65C4F"/>
    <w:rsid w:val="00F71C2B"/>
    <w:rsid w:val="00FB1895"/>
    <w:rsid w:val="00F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869"/>
  <w15:chartTrackingRefBased/>
  <w15:docId w15:val="{E5643EC9-7A25-4395-9D26-D44BC4B7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unhideWhenUsed/>
    <w:rsid w:val="00A45F2C"/>
    <w:pPr>
      <w:suppressAutoHyphens/>
      <w:spacing w:line="288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A4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qFormat/>
    <w:locked/>
    <w:rsid w:val="00A45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45F2C"/>
    <w:rPr>
      <w:color w:val="0563C1"/>
      <w:u w:val="single"/>
    </w:rPr>
  </w:style>
  <w:style w:type="paragraph" w:styleId="a6">
    <w:name w:val="No Spacing"/>
    <w:uiPriority w:val="1"/>
    <w:qFormat/>
    <w:rsid w:val="000E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7F4E5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7F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1216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121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C2A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A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87&amp;dst=100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001&amp;dst=101328" TargetMode="External"/><Relationship Id="rId5" Type="http://schemas.openxmlformats.org/officeDocument/2006/relationships/hyperlink" Target="https://login.consultant.ru/link/?req=doc&amp;base=LAW&amp;n=471085&amp;ds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17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19</cp:revision>
  <cp:lastPrinted>2025-04-22T09:53:00Z</cp:lastPrinted>
  <dcterms:created xsi:type="dcterms:W3CDTF">2025-03-31T03:28:00Z</dcterms:created>
  <dcterms:modified xsi:type="dcterms:W3CDTF">2025-04-22T02:41:00Z</dcterms:modified>
</cp:coreProperties>
</file>