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5DBB" w14:textId="77777777" w:rsidR="009B0653" w:rsidRPr="00957BAE" w:rsidRDefault="009B0653" w:rsidP="009B0653">
      <w:pPr>
        <w:keepNext/>
        <w:widowControl w:val="0"/>
        <w:spacing w:after="0" w:line="240" w:lineRule="auto"/>
        <w:contextualSpacing/>
        <w:jc w:val="right"/>
        <w:rPr>
          <w:rFonts w:ascii="Times New Roman" w:eastAsia="Times New Roman" w:hAnsi="Times New Roman" w:cs="Times New Roman"/>
          <w:sz w:val="28"/>
          <w:szCs w:val="20"/>
          <w:lang w:eastAsia="ru-RU"/>
        </w:rPr>
      </w:pPr>
    </w:p>
    <w:p w14:paraId="1E8B9059" w14:textId="77777777" w:rsidR="00D45BB0" w:rsidRPr="00957BAE" w:rsidRDefault="00D45BB0" w:rsidP="00D45BB0">
      <w:pPr>
        <w:keepNext/>
        <w:widowControl w:val="0"/>
        <w:spacing w:after="0" w:line="240" w:lineRule="auto"/>
        <w:contextualSpacing/>
        <w:jc w:val="center"/>
        <w:rPr>
          <w:rFonts w:ascii="Times New Roman" w:eastAsia="Times New Roman" w:hAnsi="Times New Roman" w:cs="Times New Roman"/>
          <w:b/>
          <w:sz w:val="28"/>
          <w:szCs w:val="20"/>
          <w:lang w:eastAsia="ru-RU"/>
        </w:rPr>
      </w:pPr>
      <w:r w:rsidRPr="00957BAE">
        <w:rPr>
          <w:rFonts w:ascii="Times New Roman" w:eastAsia="Times New Roman" w:hAnsi="Times New Roman" w:cs="Times New Roman"/>
          <w:b/>
          <w:sz w:val="28"/>
          <w:szCs w:val="20"/>
          <w:lang w:eastAsia="ru-RU"/>
        </w:rPr>
        <w:t xml:space="preserve">Отчет о ходе исполнения Плана мероприятий по реализации стратегии социально-экономического развития муниципального образования Топчихинский район до 2035 года (этап с 2021 по 2024 годы) </w:t>
      </w:r>
    </w:p>
    <w:p w14:paraId="6B2D6FC2" w14:textId="77777777" w:rsidR="00895576" w:rsidRPr="00957BAE" w:rsidRDefault="007A315B" w:rsidP="00A6131A">
      <w:pPr>
        <w:keepNext/>
        <w:widowControl w:val="0"/>
        <w:spacing w:after="0" w:line="240" w:lineRule="auto"/>
        <w:contextualSpacing/>
        <w:jc w:val="center"/>
        <w:rPr>
          <w:rFonts w:ascii="Times New Roman" w:eastAsia="Times New Roman" w:hAnsi="Times New Roman" w:cs="Times New Roman"/>
          <w:b/>
          <w:sz w:val="28"/>
          <w:szCs w:val="20"/>
          <w:lang w:eastAsia="ru-RU"/>
        </w:rPr>
      </w:pPr>
      <w:r w:rsidRPr="00957BAE">
        <w:rPr>
          <w:rFonts w:ascii="Times New Roman" w:eastAsia="Times New Roman" w:hAnsi="Times New Roman" w:cs="Times New Roman"/>
          <w:b/>
          <w:sz w:val="28"/>
          <w:szCs w:val="20"/>
          <w:lang w:eastAsia="ru-RU"/>
        </w:rPr>
        <w:t xml:space="preserve"> </w:t>
      </w:r>
      <w:r w:rsidR="00A6131A" w:rsidRPr="00957BAE">
        <w:rPr>
          <w:rFonts w:ascii="Times New Roman" w:eastAsia="Times New Roman" w:hAnsi="Times New Roman" w:cs="Times New Roman"/>
          <w:b/>
          <w:sz w:val="28"/>
          <w:szCs w:val="20"/>
          <w:lang w:eastAsia="ru-RU"/>
        </w:rPr>
        <w:t xml:space="preserve"> по итогам 202</w:t>
      </w:r>
      <w:r w:rsidR="006D5C19" w:rsidRPr="00957BAE">
        <w:rPr>
          <w:rFonts w:ascii="Times New Roman" w:eastAsia="Times New Roman" w:hAnsi="Times New Roman" w:cs="Times New Roman"/>
          <w:b/>
          <w:sz w:val="28"/>
          <w:szCs w:val="20"/>
          <w:lang w:eastAsia="ru-RU"/>
        </w:rPr>
        <w:t>4</w:t>
      </w:r>
      <w:r w:rsidR="00AF67AC" w:rsidRPr="00957BAE">
        <w:rPr>
          <w:rFonts w:ascii="Times New Roman" w:eastAsia="Times New Roman" w:hAnsi="Times New Roman" w:cs="Times New Roman"/>
          <w:b/>
          <w:sz w:val="28"/>
          <w:szCs w:val="20"/>
          <w:lang w:eastAsia="ru-RU"/>
        </w:rPr>
        <w:t xml:space="preserve"> </w:t>
      </w:r>
      <w:r w:rsidR="00A6131A" w:rsidRPr="00957BAE">
        <w:rPr>
          <w:rFonts w:ascii="Times New Roman" w:eastAsia="Times New Roman" w:hAnsi="Times New Roman" w:cs="Times New Roman"/>
          <w:b/>
          <w:sz w:val="28"/>
          <w:szCs w:val="20"/>
          <w:lang w:eastAsia="ru-RU"/>
        </w:rPr>
        <w:t>года</w:t>
      </w:r>
      <w:r w:rsidR="00D45BB0" w:rsidRPr="00957BAE">
        <w:rPr>
          <w:rFonts w:ascii="Times New Roman" w:eastAsia="Times New Roman" w:hAnsi="Times New Roman" w:cs="Times New Roman"/>
          <w:b/>
          <w:sz w:val="28"/>
          <w:szCs w:val="20"/>
          <w:lang w:eastAsia="ru-RU"/>
        </w:rPr>
        <w:t xml:space="preserve"> </w:t>
      </w:r>
    </w:p>
    <w:tbl>
      <w:tblPr>
        <w:tblpPr w:leftFromText="180" w:rightFromText="180" w:vertAnchor="text" w:horzAnchor="margin" w:tblpXSpec="center" w:tblpY="709"/>
        <w:tblW w:w="1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977"/>
        <w:gridCol w:w="4253"/>
        <w:gridCol w:w="1417"/>
        <w:gridCol w:w="993"/>
        <w:gridCol w:w="992"/>
        <w:gridCol w:w="992"/>
        <w:gridCol w:w="1418"/>
        <w:gridCol w:w="1554"/>
        <w:gridCol w:w="37"/>
        <w:gridCol w:w="11"/>
        <w:gridCol w:w="10"/>
      </w:tblGrid>
      <w:tr w:rsidR="002D3132" w:rsidRPr="00957BAE" w14:paraId="14618AB6" w14:textId="77777777" w:rsidTr="006E74DD">
        <w:trPr>
          <w:gridAfter w:val="3"/>
          <w:wAfter w:w="58" w:type="dxa"/>
          <w:trHeight w:val="292"/>
        </w:trPr>
        <w:tc>
          <w:tcPr>
            <w:tcW w:w="1129" w:type="dxa"/>
            <w:vMerge w:val="restart"/>
            <w:shd w:val="clear" w:color="auto" w:fill="auto"/>
          </w:tcPr>
          <w:p w14:paraId="492565FA"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 п/п</w:t>
            </w:r>
          </w:p>
        </w:tc>
        <w:tc>
          <w:tcPr>
            <w:tcW w:w="2977" w:type="dxa"/>
            <w:vMerge w:val="restart"/>
            <w:shd w:val="clear" w:color="auto" w:fill="auto"/>
          </w:tcPr>
          <w:p w14:paraId="3AC61571" w14:textId="77777777" w:rsidR="002D3132" w:rsidRPr="00957BAE" w:rsidRDefault="002D3132" w:rsidP="00604F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hAnsi="Times New Roman" w:cs="Times New Roman"/>
                <w:b/>
              </w:rPr>
              <w:t xml:space="preserve">Наименование мероприятия Плана </w:t>
            </w:r>
          </w:p>
        </w:tc>
        <w:tc>
          <w:tcPr>
            <w:tcW w:w="4253" w:type="dxa"/>
            <w:vMerge w:val="restart"/>
            <w:shd w:val="clear" w:color="auto" w:fill="auto"/>
          </w:tcPr>
          <w:p w14:paraId="5C315FEC" w14:textId="77777777" w:rsidR="002D3132" w:rsidRPr="00957BAE" w:rsidRDefault="002D3132" w:rsidP="00992C7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hAnsi="Times New Roman" w:cs="Times New Roman"/>
                <w:b/>
              </w:rPr>
              <w:t>Фактический результат выполнения мероприятия (по состоянию на 01.01.202</w:t>
            </w:r>
            <w:r w:rsidR="00992C7E" w:rsidRPr="00957BAE">
              <w:rPr>
                <w:rFonts w:ascii="Times New Roman" w:hAnsi="Times New Roman" w:cs="Times New Roman"/>
                <w:b/>
              </w:rPr>
              <w:t>5</w:t>
            </w:r>
            <w:r w:rsidRPr="00957BAE">
              <w:rPr>
                <w:rFonts w:ascii="Times New Roman" w:hAnsi="Times New Roman" w:cs="Times New Roman"/>
                <w:b/>
              </w:rPr>
              <w:t>) (описание)</w:t>
            </w:r>
          </w:p>
        </w:tc>
        <w:tc>
          <w:tcPr>
            <w:tcW w:w="1417" w:type="dxa"/>
            <w:vMerge w:val="restart"/>
            <w:shd w:val="clear" w:color="auto" w:fill="auto"/>
          </w:tcPr>
          <w:p w14:paraId="6D39D2B3" w14:textId="77777777" w:rsidR="002D3132" w:rsidRPr="00957BAE" w:rsidRDefault="002D3132" w:rsidP="007A315B">
            <w:pPr>
              <w:keepNext/>
              <w:widowControl w:val="0"/>
              <w:spacing w:after="0" w:line="240" w:lineRule="auto"/>
              <w:jc w:val="center"/>
              <w:rPr>
                <w:rFonts w:ascii="Times New Roman" w:hAnsi="Times New Roman" w:cs="Times New Roman"/>
                <w:b/>
              </w:rPr>
            </w:pPr>
            <w:r w:rsidRPr="00957BAE">
              <w:rPr>
                <w:rFonts w:ascii="Times New Roman" w:hAnsi="Times New Roman" w:cs="Times New Roman"/>
                <w:b/>
              </w:rPr>
              <w:t>Наименова-ние целевого показателя</w:t>
            </w:r>
          </w:p>
          <w:p w14:paraId="5E55016E"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p>
        </w:tc>
        <w:tc>
          <w:tcPr>
            <w:tcW w:w="2977" w:type="dxa"/>
            <w:gridSpan w:val="3"/>
            <w:shd w:val="clear" w:color="auto" w:fill="auto"/>
          </w:tcPr>
          <w:p w14:paraId="7E24C215"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hAnsi="Times New Roman" w:cs="Times New Roman"/>
                <w:b/>
              </w:rPr>
              <w:t>Значение целевого показателя</w:t>
            </w:r>
          </w:p>
        </w:tc>
        <w:tc>
          <w:tcPr>
            <w:tcW w:w="1418" w:type="dxa"/>
            <w:vMerge w:val="restart"/>
            <w:shd w:val="clear" w:color="auto" w:fill="auto"/>
          </w:tcPr>
          <w:p w14:paraId="633699C3"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b/>
                <w:sz w:val="16"/>
                <w:szCs w:val="16"/>
                <w:lang w:eastAsia="ru-RU"/>
              </w:rPr>
            </w:pPr>
            <w:r w:rsidRPr="00957BAE">
              <w:rPr>
                <w:rFonts w:ascii="Times New Roman" w:eastAsia="Times New Roman" w:hAnsi="Times New Roman" w:cs="Times New Roman"/>
                <w:b/>
                <w:sz w:val="16"/>
                <w:szCs w:val="16"/>
                <w:lang w:eastAsia="ru-RU"/>
              </w:rPr>
              <w:t>Ответственный исполнитель и соисполнитель</w:t>
            </w:r>
          </w:p>
        </w:tc>
        <w:tc>
          <w:tcPr>
            <w:tcW w:w="1554" w:type="dxa"/>
            <w:vMerge w:val="restart"/>
          </w:tcPr>
          <w:p w14:paraId="40B5AAAD"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b/>
                <w:lang w:eastAsia="ru-RU"/>
              </w:rPr>
            </w:pPr>
            <w:r w:rsidRPr="00957BAE">
              <w:rPr>
                <w:rFonts w:ascii="Times New Roman" w:eastAsia="Times New Roman" w:hAnsi="Times New Roman" w:cs="Times New Roman"/>
                <w:b/>
                <w:lang w:eastAsia="ru-RU"/>
              </w:rPr>
              <w:t>Ожидаемый результат</w:t>
            </w:r>
          </w:p>
        </w:tc>
      </w:tr>
      <w:tr w:rsidR="002D3132" w:rsidRPr="00957BAE" w14:paraId="0BEED83B" w14:textId="77777777" w:rsidTr="006E74DD">
        <w:trPr>
          <w:gridAfter w:val="3"/>
          <w:wAfter w:w="58" w:type="dxa"/>
          <w:trHeight w:val="757"/>
        </w:trPr>
        <w:tc>
          <w:tcPr>
            <w:tcW w:w="1129" w:type="dxa"/>
            <w:vMerge/>
            <w:shd w:val="clear" w:color="auto" w:fill="auto"/>
          </w:tcPr>
          <w:p w14:paraId="7D13361D"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p>
        </w:tc>
        <w:tc>
          <w:tcPr>
            <w:tcW w:w="2977" w:type="dxa"/>
            <w:vMerge/>
            <w:shd w:val="clear" w:color="auto" w:fill="auto"/>
          </w:tcPr>
          <w:p w14:paraId="650FFA1B" w14:textId="77777777" w:rsidR="002D3132" w:rsidRPr="00957BAE" w:rsidRDefault="002D3132" w:rsidP="007A315B">
            <w:pPr>
              <w:keepNext/>
              <w:widowControl w:val="0"/>
              <w:spacing w:after="0" w:line="240" w:lineRule="auto"/>
              <w:jc w:val="center"/>
              <w:rPr>
                <w:rFonts w:ascii="Times New Roman" w:hAnsi="Times New Roman" w:cs="Times New Roman"/>
                <w:b/>
              </w:rPr>
            </w:pPr>
          </w:p>
        </w:tc>
        <w:tc>
          <w:tcPr>
            <w:tcW w:w="4253" w:type="dxa"/>
            <w:vMerge/>
            <w:shd w:val="clear" w:color="auto" w:fill="auto"/>
          </w:tcPr>
          <w:p w14:paraId="30FADC83" w14:textId="77777777" w:rsidR="002D3132" w:rsidRPr="00957BAE" w:rsidRDefault="002D3132" w:rsidP="007A315B">
            <w:pPr>
              <w:keepNext/>
              <w:widowControl w:val="0"/>
              <w:spacing w:after="0" w:line="240" w:lineRule="auto"/>
              <w:jc w:val="center"/>
              <w:rPr>
                <w:rFonts w:ascii="Times New Roman" w:hAnsi="Times New Roman" w:cs="Times New Roman"/>
                <w:b/>
              </w:rPr>
            </w:pPr>
          </w:p>
        </w:tc>
        <w:tc>
          <w:tcPr>
            <w:tcW w:w="1417" w:type="dxa"/>
            <w:vMerge/>
            <w:shd w:val="clear" w:color="auto" w:fill="auto"/>
          </w:tcPr>
          <w:p w14:paraId="22EA6D5A" w14:textId="77777777" w:rsidR="002D3132" w:rsidRPr="00957BAE" w:rsidRDefault="002D3132" w:rsidP="007A315B">
            <w:pPr>
              <w:keepNext/>
              <w:widowControl w:val="0"/>
              <w:spacing w:after="0" w:line="240" w:lineRule="auto"/>
              <w:jc w:val="center"/>
              <w:rPr>
                <w:rFonts w:ascii="Times New Roman" w:hAnsi="Times New Roman" w:cs="Times New Roman"/>
                <w:b/>
              </w:rPr>
            </w:pPr>
          </w:p>
        </w:tc>
        <w:tc>
          <w:tcPr>
            <w:tcW w:w="993" w:type="dxa"/>
            <w:shd w:val="clear" w:color="auto" w:fill="auto"/>
          </w:tcPr>
          <w:p w14:paraId="1671CE6B" w14:textId="77777777" w:rsidR="002D3132" w:rsidRPr="00957BAE" w:rsidRDefault="002D3132" w:rsidP="006D5C19">
            <w:pPr>
              <w:keepNext/>
              <w:widowControl w:val="0"/>
              <w:spacing w:after="0" w:line="240" w:lineRule="auto"/>
              <w:jc w:val="center"/>
              <w:rPr>
                <w:rFonts w:ascii="Times New Roman" w:eastAsia="Times New Roman" w:hAnsi="Times New Roman" w:cs="Times New Roman"/>
                <w:b/>
                <w:sz w:val="18"/>
                <w:szCs w:val="18"/>
                <w:lang w:eastAsia="ru-RU"/>
              </w:rPr>
            </w:pPr>
            <w:r w:rsidRPr="00957BAE">
              <w:rPr>
                <w:rFonts w:ascii="Times New Roman" w:eastAsia="Times New Roman" w:hAnsi="Times New Roman" w:cs="Times New Roman"/>
                <w:b/>
                <w:sz w:val="18"/>
                <w:szCs w:val="18"/>
                <w:lang w:eastAsia="ru-RU"/>
              </w:rPr>
              <w:t>Исходное значение показателя (202</w:t>
            </w:r>
            <w:r w:rsidR="006D5C19" w:rsidRPr="00957BAE">
              <w:rPr>
                <w:rFonts w:ascii="Times New Roman" w:eastAsia="Times New Roman" w:hAnsi="Times New Roman" w:cs="Times New Roman"/>
                <w:b/>
                <w:sz w:val="18"/>
                <w:szCs w:val="18"/>
                <w:lang w:eastAsia="ru-RU"/>
              </w:rPr>
              <w:t>3</w:t>
            </w:r>
            <w:r w:rsidRPr="00957BAE">
              <w:rPr>
                <w:rFonts w:ascii="Times New Roman" w:eastAsia="Times New Roman" w:hAnsi="Times New Roman" w:cs="Times New Roman"/>
                <w:b/>
                <w:sz w:val="18"/>
                <w:szCs w:val="18"/>
                <w:lang w:eastAsia="ru-RU"/>
              </w:rPr>
              <w:t xml:space="preserve"> год)</w:t>
            </w:r>
          </w:p>
        </w:tc>
        <w:tc>
          <w:tcPr>
            <w:tcW w:w="992" w:type="dxa"/>
            <w:shd w:val="clear" w:color="auto" w:fill="auto"/>
          </w:tcPr>
          <w:p w14:paraId="2708A59B" w14:textId="77777777" w:rsidR="002D3132" w:rsidRPr="00957BAE" w:rsidRDefault="002D3132" w:rsidP="00C94F32">
            <w:pPr>
              <w:keepNext/>
              <w:widowControl w:val="0"/>
              <w:spacing w:after="0" w:line="240" w:lineRule="auto"/>
              <w:jc w:val="center"/>
              <w:rPr>
                <w:rFonts w:ascii="Times New Roman" w:eastAsia="Times New Roman" w:hAnsi="Times New Roman" w:cs="Times New Roman"/>
                <w:b/>
                <w:sz w:val="18"/>
                <w:szCs w:val="18"/>
                <w:lang w:eastAsia="ru-RU"/>
              </w:rPr>
            </w:pPr>
            <w:r w:rsidRPr="00957BAE">
              <w:rPr>
                <w:rFonts w:ascii="Times New Roman" w:eastAsia="Times New Roman" w:hAnsi="Times New Roman" w:cs="Times New Roman"/>
                <w:b/>
                <w:sz w:val="18"/>
                <w:szCs w:val="18"/>
                <w:lang w:eastAsia="ru-RU"/>
              </w:rPr>
              <w:t>Целевое значе</w:t>
            </w:r>
            <w:r w:rsidR="00E9278B" w:rsidRPr="00957BAE">
              <w:rPr>
                <w:rFonts w:ascii="Times New Roman" w:eastAsia="Times New Roman" w:hAnsi="Times New Roman" w:cs="Times New Roman"/>
                <w:b/>
                <w:sz w:val="18"/>
                <w:szCs w:val="18"/>
                <w:lang w:eastAsia="ru-RU"/>
              </w:rPr>
              <w:t>-</w:t>
            </w:r>
            <w:r w:rsidRPr="00957BAE">
              <w:rPr>
                <w:rFonts w:ascii="Times New Roman" w:eastAsia="Times New Roman" w:hAnsi="Times New Roman" w:cs="Times New Roman"/>
                <w:b/>
                <w:sz w:val="18"/>
                <w:szCs w:val="18"/>
                <w:lang w:eastAsia="ru-RU"/>
              </w:rPr>
              <w:t>ние показателя (2024 год)</w:t>
            </w:r>
          </w:p>
        </w:tc>
        <w:tc>
          <w:tcPr>
            <w:tcW w:w="992" w:type="dxa"/>
            <w:shd w:val="clear" w:color="auto" w:fill="auto"/>
          </w:tcPr>
          <w:p w14:paraId="11C5F0C5"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b/>
                <w:sz w:val="18"/>
                <w:szCs w:val="18"/>
                <w:lang w:eastAsia="ru-RU"/>
              </w:rPr>
            </w:pPr>
            <w:r w:rsidRPr="00957BAE">
              <w:rPr>
                <w:rFonts w:ascii="Times New Roman" w:eastAsia="Times New Roman" w:hAnsi="Times New Roman" w:cs="Times New Roman"/>
                <w:b/>
                <w:sz w:val="18"/>
                <w:szCs w:val="18"/>
                <w:lang w:eastAsia="ru-RU"/>
              </w:rPr>
              <w:t>Факти</w:t>
            </w:r>
            <w:r w:rsidR="00C94F32" w:rsidRPr="00957BAE">
              <w:rPr>
                <w:rFonts w:ascii="Times New Roman" w:eastAsia="Times New Roman" w:hAnsi="Times New Roman" w:cs="Times New Roman"/>
                <w:b/>
                <w:sz w:val="18"/>
                <w:szCs w:val="18"/>
                <w:lang w:eastAsia="ru-RU"/>
              </w:rPr>
              <w:t>-</w:t>
            </w:r>
            <w:r w:rsidRPr="00957BAE">
              <w:rPr>
                <w:rFonts w:ascii="Times New Roman" w:eastAsia="Times New Roman" w:hAnsi="Times New Roman" w:cs="Times New Roman"/>
                <w:b/>
                <w:sz w:val="18"/>
                <w:szCs w:val="18"/>
                <w:lang w:eastAsia="ru-RU"/>
              </w:rPr>
              <w:t>ческое значение показа</w:t>
            </w:r>
            <w:r w:rsidR="00C94F32" w:rsidRPr="00957BAE">
              <w:rPr>
                <w:rFonts w:ascii="Times New Roman" w:eastAsia="Times New Roman" w:hAnsi="Times New Roman" w:cs="Times New Roman"/>
                <w:b/>
                <w:sz w:val="18"/>
                <w:szCs w:val="18"/>
                <w:lang w:eastAsia="ru-RU"/>
              </w:rPr>
              <w:t>-</w:t>
            </w:r>
            <w:r w:rsidRPr="00957BAE">
              <w:rPr>
                <w:rFonts w:ascii="Times New Roman" w:eastAsia="Times New Roman" w:hAnsi="Times New Roman" w:cs="Times New Roman"/>
                <w:b/>
                <w:sz w:val="18"/>
                <w:szCs w:val="18"/>
                <w:lang w:eastAsia="ru-RU"/>
              </w:rPr>
              <w:t>теля</w:t>
            </w:r>
          </w:p>
          <w:p w14:paraId="71B277A7" w14:textId="77777777" w:rsidR="002D3132" w:rsidRPr="00957BAE" w:rsidRDefault="002D3132" w:rsidP="006D5C19">
            <w:pPr>
              <w:keepNext/>
              <w:widowControl w:val="0"/>
              <w:spacing w:after="0" w:line="240" w:lineRule="auto"/>
              <w:jc w:val="center"/>
              <w:rPr>
                <w:rFonts w:ascii="Times New Roman" w:eastAsia="Times New Roman" w:hAnsi="Times New Roman" w:cs="Times New Roman"/>
                <w:b/>
                <w:sz w:val="18"/>
                <w:szCs w:val="18"/>
                <w:lang w:eastAsia="ru-RU"/>
              </w:rPr>
            </w:pPr>
            <w:r w:rsidRPr="00957BAE">
              <w:rPr>
                <w:rFonts w:ascii="Times New Roman" w:eastAsia="Times New Roman" w:hAnsi="Times New Roman" w:cs="Times New Roman"/>
                <w:b/>
                <w:sz w:val="18"/>
                <w:szCs w:val="18"/>
                <w:lang w:eastAsia="ru-RU"/>
              </w:rPr>
              <w:t xml:space="preserve"> (202</w:t>
            </w:r>
            <w:r w:rsidR="006D5C19" w:rsidRPr="00957BAE">
              <w:rPr>
                <w:rFonts w:ascii="Times New Roman" w:eastAsia="Times New Roman" w:hAnsi="Times New Roman" w:cs="Times New Roman"/>
                <w:b/>
                <w:sz w:val="18"/>
                <w:szCs w:val="18"/>
                <w:lang w:eastAsia="ru-RU"/>
              </w:rPr>
              <w:t>4</w:t>
            </w:r>
            <w:r w:rsidRPr="00957BAE">
              <w:rPr>
                <w:rFonts w:ascii="Times New Roman" w:eastAsia="Times New Roman" w:hAnsi="Times New Roman" w:cs="Times New Roman"/>
                <w:b/>
                <w:sz w:val="18"/>
                <w:szCs w:val="18"/>
                <w:lang w:eastAsia="ru-RU"/>
              </w:rPr>
              <w:t xml:space="preserve"> год)</w:t>
            </w:r>
          </w:p>
        </w:tc>
        <w:tc>
          <w:tcPr>
            <w:tcW w:w="1418" w:type="dxa"/>
            <w:vMerge/>
            <w:shd w:val="clear" w:color="auto" w:fill="auto"/>
          </w:tcPr>
          <w:p w14:paraId="66A52373"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vMerge/>
          </w:tcPr>
          <w:p w14:paraId="684DCE43" w14:textId="77777777" w:rsidR="002D3132" w:rsidRPr="00957BAE" w:rsidRDefault="002D3132" w:rsidP="007A315B">
            <w:pPr>
              <w:keepNext/>
              <w:widowControl w:val="0"/>
              <w:spacing w:after="0" w:line="240" w:lineRule="auto"/>
              <w:jc w:val="center"/>
              <w:rPr>
                <w:rFonts w:ascii="Times New Roman" w:eastAsia="Times New Roman" w:hAnsi="Times New Roman" w:cs="Times New Roman"/>
                <w:sz w:val="20"/>
                <w:szCs w:val="20"/>
                <w:lang w:eastAsia="ru-RU"/>
              </w:rPr>
            </w:pPr>
          </w:p>
        </w:tc>
      </w:tr>
      <w:tr w:rsidR="00604FE9" w:rsidRPr="00957BAE" w14:paraId="2C1A7D53" w14:textId="77777777" w:rsidTr="006E74DD">
        <w:trPr>
          <w:gridAfter w:val="3"/>
          <w:wAfter w:w="58" w:type="dxa"/>
          <w:trHeight w:val="321"/>
        </w:trPr>
        <w:tc>
          <w:tcPr>
            <w:tcW w:w="1129" w:type="dxa"/>
            <w:shd w:val="clear" w:color="auto" w:fill="auto"/>
          </w:tcPr>
          <w:p w14:paraId="64E9F485" w14:textId="77777777" w:rsidR="00604FE9" w:rsidRPr="00957BAE" w:rsidRDefault="00B8131A"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w:t>
            </w:r>
          </w:p>
        </w:tc>
        <w:tc>
          <w:tcPr>
            <w:tcW w:w="2977" w:type="dxa"/>
            <w:shd w:val="clear" w:color="auto" w:fill="auto"/>
          </w:tcPr>
          <w:p w14:paraId="7E568F25" w14:textId="77777777" w:rsidR="00604FE9" w:rsidRPr="00957BAE" w:rsidRDefault="00B8131A" w:rsidP="007A315B">
            <w:pPr>
              <w:keepNext/>
              <w:widowControl w:val="0"/>
              <w:spacing w:after="0" w:line="240" w:lineRule="auto"/>
              <w:jc w:val="center"/>
              <w:rPr>
                <w:rFonts w:ascii="Times New Roman" w:hAnsi="Times New Roman" w:cs="Times New Roman"/>
              </w:rPr>
            </w:pPr>
            <w:r w:rsidRPr="00957BAE">
              <w:rPr>
                <w:rFonts w:ascii="Times New Roman" w:hAnsi="Times New Roman" w:cs="Times New Roman"/>
              </w:rPr>
              <w:t>2</w:t>
            </w:r>
          </w:p>
        </w:tc>
        <w:tc>
          <w:tcPr>
            <w:tcW w:w="4253" w:type="dxa"/>
            <w:shd w:val="clear" w:color="auto" w:fill="auto"/>
          </w:tcPr>
          <w:p w14:paraId="59BE6FCF" w14:textId="77777777" w:rsidR="00604FE9" w:rsidRPr="00957BAE" w:rsidRDefault="00B8131A" w:rsidP="007A315B">
            <w:pPr>
              <w:keepNext/>
              <w:widowControl w:val="0"/>
              <w:spacing w:after="0" w:line="240" w:lineRule="auto"/>
              <w:jc w:val="center"/>
              <w:rPr>
                <w:rFonts w:ascii="Times New Roman" w:hAnsi="Times New Roman" w:cs="Times New Roman"/>
              </w:rPr>
            </w:pPr>
            <w:r w:rsidRPr="00957BAE">
              <w:rPr>
                <w:rFonts w:ascii="Times New Roman" w:hAnsi="Times New Roman" w:cs="Times New Roman"/>
              </w:rPr>
              <w:t>3</w:t>
            </w:r>
          </w:p>
        </w:tc>
        <w:tc>
          <w:tcPr>
            <w:tcW w:w="1417" w:type="dxa"/>
            <w:shd w:val="clear" w:color="auto" w:fill="auto"/>
          </w:tcPr>
          <w:p w14:paraId="79D42B4B" w14:textId="77777777" w:rsidR="00604FE9" w:rsidRPr="00957BAE" w:rsidRDefault="00B8131A" w:rsidP="007A315B">
            <w:pPr>
              <w:keepNext/>
              <w:widowControl w:val="0"/>
              <w:spacing w:after="0" w:line="240" w:lineRule="auto"/>
              <w:jc w:val="center"/>
              <w:rPr>
                <w:rFonts w:ascii="Times New Roman" w:hAnsi="Times New Roman" w:cs="Times New Roman"/>
              </w:rPr>
            </w:pPr>
            <w:r w:rsidRPr="00957BAE">
              <w:rPr>
                <w:rFonts w:ascii="Times New Roman" w:hAnsi="Times New Roman" w:cs="Times New Roman"/>
              </w:rPr>
              <w:t>4</w:t>
            </w:r>
          </w:p>
        </w:tc>
        <w:tc>
          <w:tcPr>
            <w:tcW w:w="993" w:type="dxa"/>
            <w:shd w:val="clear" w:color="auto" w:fill="auto"/>
          </w:tcPr>
          <w:p w14:paraId="5B8DC6F1" w14:textId="77777777" w:rsidR="00604FE9" w:rsidRPr="00957BAE" w:rsidRDefault="00B8131A"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5</w:t>
            </w:r>
          </w:p>
        </w:tc>
        <w:tc>
          <w:tcPr>
            <w:tcW w:w="992" w:type="dxa"/>
            <w:shd w:val="clear" w:color="auto" w:fill="auto"/>
          </w:tcPr>
          <w:p w14:paraId="6915FE90" w14:textId="77777777" w:rsidR="00604FE9" w:rsidRPr="00957BAE" w:rsidRDefault="00B8131A" w:rsidP="00D45BB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6</w:t>
            </w:r>
          </w:p>
        </w:tc>
        <w:tc>
          <w:tcPr>
            <w:tcW w:w="992" w:type="dxa"/>
            <w:shd w:val="clear" w:color="auto" w:fill="auto"/>
          </w:tcPr>
          <w:p w14:paraId="0BD3D38D" w14:textId="77777777" w:rsidR="00604FE9" w:rsidRPr="00957BAE" w:rsidRDefault="00B8131A"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7</w:t>
            </w:r>
          </w:p>
        </w:tc>
        <w:tc>
          <w:tcPr>
            <w:tcW w:w="1418" w:type="dxa"/>
            <w:shd w:val="clear" w:color="auto" w:fill="auto"/>
          </w:tcPr>
          <w:p w14:paraId="586777A7" w14:textId="77777777" w:rsidR="00604FE9" w:rsidRPr="00957BAE" w:rsidRDefault="00B8131A"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8</w:t>
            </w:r>
          </w:p>
        </w:tc>
        <w:tc>
          <w:tcPr>
            <w:tcW w:w="1554" w:type="dxa"/>
          </w:tcPr>
          <w:p w14:paraId="14661AB0" w14:textId="77777777" w:rsidR="00604FE9" w:rsidRPr="00957BAE" w:rsidRDefault="00B8131A" w:rsidP="007A315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9</w:t>
            </w:r>
          </w:p>
        </w:tc>
      </w:tr>
      <w:tr w:rsidR="00604FE9" w:rsidRPr="00957BAE" w14:paraId="2187E2E9" w14:textId="77777777" w:rsidTr="006E74DD">
        <w:trPr>
          <w:trHeight w:val="364"/>
        </w:trPr>
        <w:tc>
          <w:tcPr>
            <w:tcW w:w="15783" w:type="dxa"/>
            <w:gridSpan w:val="12"/>
            <w:shd w:val="clear" w:color="auto" w:fill="auto"/>
          </w:tcPr>
          <w:p w14:paraId="0F469326" w14:textId="77777777" w:rsidR="00604FE9" w:rsidRPr="00957BAE" w:rsidRDefault="00604FE9" w:rsidP="00B8131A">
            <w:pPr>
              <w:spacing w:after="0" w:line="240" w:lineRule="auto"/>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1.1.</w:t>
            </w:r>
            <w:r w:rsidR="006C3D90"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 xml:space="preserve"> Обеспечение сбалансированного и эффективного рынка труда</w:t>
            </w:r>
          </w:p>
        </w:tc>
      </w:tr>
      <w:tr w:rsidR="005E4BC0" w:rsidRPr="00957BAE" w14:paraId="676C8602" w14:textId="77777777" w:rsidTr="006E74DD">
        <w:trPr>
          <w:gridAfter w:val="3"/>
          <w:wAfter w:w="58" w:type="dxa"/>
          <w:trHeight w:val="757"/>
        </w:trPr>
        <w:tc>
          <w:tcPr>
            <w:tcW w:w="1129" w:type="dxa"/>
            <w:shd w:val="clear" w:color="auto" w:fill="auto"/>
          </w:tcPr>
          <w:p w14:paraId="7518D0C5"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1.1.1.</w:t>
            </w:r>
          </w:p>
        </w:tc>
        <w:tc>
          <w:tcPr>
            <w:tcW w:w="2977" w:type="dxa"/>
            <w:shd w:val="clear" w:color="auto" w:fill="auto"/>
          </w:tcPr>
          <w:p w14:paraId="540E0462"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гражданам в поиске подходящей работы, а работодателям в подборе необходимых работников</w:t>
            </w:r>
          </w:p>
        </w:tc>
        <w:tc>
          <w:tcPr>
            <w:tcW w:w="4253" w:type="dxa"/>
            <w:shd w:val="clear" w:color="auto" w:fill="auto"/>
          </w:tcPr>
          <w:p w14:paraId="38CB1651" w14:textId="77777777" w:rsidR="00FE4027" w:rsidRPr="00957BAE" w:rsidRDefault="00FE4027" w:rsidP="00FE402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За предоставлением государственной услуги обратилось 677 человек, в том числе за содействием в поиске подходящей работы 292 человек</w:t>
            </w:r>
            <w:r w:rsidR="00B1666E" w:rsidRPr="00957BAE">
              <w:rPr>
                <w:rFonts w:ascii="Times New Roman" w:eastAsia="Calibri" w:hAnsi="Times New Roman" w:cs="Times New Roman"/>
                <w:sz w:val="20"/>
                <w:szCs w:val="20"/>
              </w:rPr>
              <w:t>а</w:t>
            </w:r>
            <w:r w:rsidRPr="00957BAE">
              <w:rPr>
                <w:rFonts w:ascii="Times New Roman" w:eastAsia="Calibri" w:hAnsi="Times New Roman" w:cs="Times New Roman"/>
                <w:sz w:val="20"/>
                <w:szCs w:val="20"/>
              </w:rPr>
              <w:t>. Большая часть обратившихся граждан – мужчины (63%);возраст ищущего работу гражданина, как правило, от 35 до 54 лет (79% от обратившихся); 99% обратившихся граждан проживает в сельской местности; 33 человека или 11% - это граждане, стремящиеся возобновить трудовую деятельность после длительного, более года перерыва;   3% или 9 чел. - граждане, уволенные с последнего места работы в связи с ликвидацией организации либо сокращением численности или штата работников (уровень прошлого года); 7% обратившихся граждан воспитывают несовершеннолетних детей;</w:t>
            </w:r>
            <w:r w:rsidR="00B1666E"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6% или 17 чел. – граждане с инвалидностью, ищущие работу;</w:t>
            </w:r>
          </w:p>
          <w:p w14:paraId="6223FEC9" w14:textId="77777777" w:rsidR="00FE4027" w:rsidRPr="00957BAE" w:rsidRDefault="00FE4027" w:rsidP="00FE402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  1 чел. - выпускник образовательной организ</w:t>
            </w:r>
            <w:r w:rsidR="00B1666E" w:rsidRPr="00957BAE">
              <w:rPr>
                <w:rFonts w:ascii="Times New Roman" w:eastAsia="Calibri" w:hAnsi="Times New Roman" w:cs="Times New Roman"/>
                <w:sz w:val="20"/>
                <w:szCs w:val="20"/>
              </w:rPr>
              <w:t>а</w:t>
            </w:r>
            <w:r w:rsidRPr="00957BAE">
              <w:rPr>
                <w:rFonts w:ascii="Times New Roman" w:eastAsia="Calibri" w:hAnsi="Times New Roman" w:cs="Times New Roman"/>
                <w:sz w:val="20"/>
                <w:szCs w:val="20"/>
              </w:rPr>
              <w:t xml:space="preserve">ции; 2,7% или 8 чел. - многодетные </w:t>
            </w:r>
            <w:r w:rsidRPr="00957BAE">
              <w:rPr>
                <w:rFonts w:ascii="Times New Roman" w:eastAsia="Calibri" w:hAnsi="Times New Roman" w:cs="Times New Roman"/>
                <w:sz w:val="20"/>
                <w:szCs w:val="20"/>
              </w:rPr>
              <w:lastRenderedPageBreak/>
              <w:t xml:space="preserve">родители. Трудоустроено на постоянные и временные рабочие места 210 человек. </w:t>
            </w:r>
          </w:p>
          <w:p w14:paraId="19F24B4D" w14:textId="77777777" w:rsidR="003210F1" w:rsidRPr="00957BAE" w:rsidRDefault="003210F1" w:rsidP="00AF67AC">
            <w:pPr>
              <w:spacing w:after="0" w:line="240" w:lineRule="auto"/>
              <w:jc w:val="both"/>
              <w:rPr>
                <w:rFonts w:ascii="Times New Roman" w:eastAsia="Calibri" w:hAnsi="Times New Roman" w:cs="Times New Roman"/>
                <w:sz w:val="20"/>
                <w:szCs w:val="20"/>
              </w:rPr>
            </w:pPr>
          </w:p>
          <w:p w14:paraId="7F3F7A1F" w14:textId="77777777" w:rsidR="00AF67AC" w:rsidRPr="00957BAE" w:rsidRDefault="00AF67AC" w:rsidP="00AF67A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 ввод в экономику 1</w:t>
            </w:r>
            <w:r w:rsidR="0091438F" w:rsidRPr="00957BAE">
              <w:rPr>
                <w:rFonts w:ascii="Times New Roman" w:eastAsia="Calibri" w:hAnsi="Times New Roman" w:cs="Times New Roman"/>
                <w:sz w:val="20"/>
                <w:szCs w:val="20"/>
              </w:rPr>
              <w:t>4</w:t>
            </w:r>
            <w:r w:rsidR="00B1666E" w:rsidRPr="00957BAE">
              <w:rPr>
                <w:rFonts w:ascii="Times New Roman" w:eastAsia="Calibri" w:hAnsi="Times New Roman" w:cs="Times New Roman"/>
                <w:sz w:val="20"/>
                <w:szCs w:val="20"/>
              </w:rPr>
              <w:t>1</w:t>
            </w:r>
            <w:r w:rsidRPr="00957BAE">
              <w:rPr>
                <w:rFonts w:ascii="Times New Roman" w:eastAsia="Calibri" w:hAnsi="Times New Roman" w:cs="Times New Roman"/>
                <w:sz w:val="20"/>
                <w:szCs w:val="20"/>
              </w:rPr>
              <w:t xml:space="preserve"> нов</w:t>
            </w:r>
            <w:r w:rsidR="00B1666E" w:rsidRPr="00957BAE">
              <w:rPr>
                <w:rFonts w:ascii="Times New Roman" w:eastAsia="Calibri" w:hAnsi="Times New Roman" w:cs="Times New Roman"/>
                <w:sz w:val="20"/>
                <w:szCs w:val="20"/>
              </w:rPr>
              <w:t>ое</w:t>
            </w:r>
            <w:r w:rsidRPr="00957BAE">
              <w:rPr>
                <w:rFonts w:ascii="Times New Roman" w:eastAsia="Calibri" w:hAnsi="Times New Roman" w:cs="Times New Roman"/>
                <w:sz w:val="20"/>
                <w:szCs w:val="20"/>
              </w:rPr>
              <w:t xml:space="preserve"> рабоч</w:t>
            </w:r>
            <w:r w:rsidR="00B1666E" w:rsidRPr="00957BAE">
              <w:rPr>
                <w:rFonts w:ascii="Times New Roman" w:eastAsia="Calibri" w:hAnsi="Times New Roman" w:cs="Times New Roman"/>
                <w:sz w:val="20"/>
                <w:szCs w:val="20"/>
              </w:rPr>
              <w:t>ее</w:t>
            </w:r>
            <w:r w:rsidRPr="00957BAE">
              <w:rPr>
                <w:rFonts w:ascii="Times New Roman" w:eastAsia="Calibri" w:hAnsi="Times New Roman" w:cs="Times New Roman"/>
                <w:sz w:val="20"/>
                <w:szCs w:val="20"/>
              </w:rPr>
              <w:t xml:space="preserve"> мест</w:t>
            </w:r>
            <w:r w:rsidR="00B1666E" w:rsidRPr="00957BAE">
              <w:rPr>
                <w:rFonts w:ascii="Times New Roman" w:eastAsia="Calibri" w:hAnsi="Times New Roman" w:cs="Times New Roman"/>
                <w:sz w:val="20"/>
                <w:szCs w:val="20"/>
              </w:rPr>
              <w:t>о</w:t>
            </w:r>
            <w:r w:rsidRPr="00957BAE">
              <w:rPr>
                <w:rFonts w:ascii="Times New Roman" w:eastAsia="Calibri" w:hAnsi="Times New Roman" w:cs="Times New Roman"/>
                <w:sz w:val="20"/>
                <w:szCs w:val="20"/>
              </w:rPr>
              <w:t>.   Рабочие места преимущественно созданы в промышленности и обрабатывающих производствах торговле и</w:t>
            </w:r>
          </w:p>
          <w:p w14:paraId="413CFD75" w14:textId="77777777" w:rsidR="00AF67AC" w:rsidRPr="00957BAE" w:rsidRDefault="00AF67AC" w:rsidP="00AF67A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сельском хозяйстве. </w:t>
            </w:r>
          </w:p>
          <w:p w14:paraId="5BD457A1" w14:textId="77777777" w:rsidR="00A37742" w:rsidRPr="00957BAE" w:rsidRDefault="00A37742" w:rsidP="00A37742">
            <w:pPr>
              <w:spacing w:after="0" w:line="240" w:lineRule="auto"/>
              <w:jc w:val="both"/>
              <w:rPr>
                <w:rFonts w:ascii="Times New Roman" w:eastAsia="Calibri" w:hAnsi="Times New Roman" w:cs="Times New Roman"/>
                <w:sz w:val="20"/>
                <w:szCs w:val="20"/>
              </w:rPr>
            </w:pPr>
          </w:p>
          <w:p w14:paraId="7C32AB6E" w14:textId="77777777" w:rsidR="00AF67AC" w:rsidRPr="00957BAE" w:rsidRDefault="00A37742" w:rsidP="00A3774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Размер среднемесячной зарплаты</w:t>
            </w:r>
            <w:r w:rsidR="00AF67AC" w:rsidRPr="00957BAE">
              <w:rPr>
                <w:rFonts w:ascii="Times New Roman" w:eastAsia="Calibri" w:hAnsi="Times New Roman" w:cs="Times New Roman"/>
                <w:sz w:val="20"/>
                <w:szCs w:val="20"/>
              </w:rPr>
              <w:t xml:space="preserve"> 1 работника по кругу крупных и средних предприятий составил </w:t>
            </w:r>
            <w:r w:rsidR="0091438F" w:rsidRPr="00957BAE">
              <w:rPr>
                <w:rFonts w:ascii="Times New Roman" w:eastAsia="Calibri" w:hAnsi="Times New Roman" w:cs="Times New Roman"/>
                <w:sz w:val="20"/>
                <w:szCs w:val="20"/>
              </w:rPr>
              <w:t>4</w:t>
            </w:r>
            <w:r w:rsidR="00FE4027" w:rsidRPr="00957BAE">
              <w:rPr>
                <w:rFonts w:ascii="Times New Roman" w:eastAsia="Calibri" w:hAnsi="Times New Roman" w:cs="Times New Roman"/>
                <w:sz w:val="20"/>
                <w:szCs w:val="20"/>
              </w:rPr>
              <w:t>9158,9</w:t>
            </w:r>
            <w:r w:rsidR="00AF67AC" w:rsidRPr="00957BAE">
              <w:rPr>
                <w:rFonts w:ascii="Times New Roman" w:eastAsia="Calibri" w:hAnsi="Times New Roman" w:cs="Times New Roman"/>
                <w:sz w:val="20"/>
                <w:szCs w:val="20"/>
              </w:rPr>
              <w:t xml:space="preserve"> руб.</w:t>
            </w:r>
          </w:p>
          <w:p w14:paraId="3EE78309" w14:textId="77777777" w:rsidR="00AF67AC" w:rsidRPr="00957BAE" w:rsidRDefault="00AF67AC" w:rsidP="00A37742">
            <w:pPr>
              <w:spacing w:after="0" w:line="240" w:lineRule="auto"/>
              <w:jc w:val="both"/>
              <w:rPr>
                <w:rFonts w:ascii="Times New Roman" w:eastAsia="Calibri" w:hAnsi="Times New Roman" w:cs="Times New Roman"/>
                <w:sz w:val="20"/>
                <w:szCs w:val="20"/>
              </w:rPr>
            </w:pPr>
          </w:p>
          <w:p w14:paraId="529AD5A6" w14:textId="77777777" w:rsidR="00A37742" w:rsidRPr="00957BAE" w:rsidRDefault="00A37742" w:rsidP="00A3774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 </w:t>
            </w:r>
          </w:p>
          <w:p w14:paraId="190311EE" w14:textId="77777777" w:rsidR="00A37742" w:rsidRPr="00957BAE" w:rsidRDefault="00A37742" w:rsidP="00A37742">
            <w:pPr>
              <w:spacing w:after="0" w:line="240" w:lineRule="auto"/>
              <w:jc w:val="both"/>
              <w:rPr>
                <w:rFonts w:ascii="Times New Roman" w:eastAsia="Calibri" w:hAnsi="Times New Roman" w:cs="Times New Roman"/>
                <w:sz w:val="20"/>
                <w:szCs w:val="20"/>
              </w:rPr>
            </w:pPr>
          </w:p>
          <w:p w14:paraId="25D39C06" w14:textId="77777777" w:rsidR="00A37742" w:rsidRPr="00957BAE" w:rsidRDefault="00A37742" w:rsidP="00A37742">
            <w:pPr>
              <w:spacing w:after="0" w:line="240" w:lineRule="auto"/>
              <w:jc w:val="both"/>
              <w:rPr>
                <w:rFonts w:ascii="Times New Roman" w:eastAsia="Calibri" w:hAnsi="Times New Roman" w:cs="Times New Roman"/>
                <w:sz w:val="20"/>
                <w:szCs w:val="20"/>
              </w:rPr>
            </w:pPr>
          </w:p>
          <w:p w14:paraId="42154D60" w14:textId="77777777" w:rsidR="00FE4027" w:rsidRPr="00957BAE" w:rsidRDefault="00FE4027" w:rsidP="0091438F">
            <w:pPr>
              <w:spacing w:after="0" w:line="240" w:lineRule="auto"/>
              <w:jc w:val="both"/>
              <w:rPr>
                <w:rFonts w:ascii="Times New Roman" w:eastAsia="Calibri" w:hAnsi="Times New Roman" w:cs="Times New Roman"/>
                <w:sz w:val="20"/>
                <w:szCs w:val="20"/>
              </w:rPr>
            </w:pPr>
          </w:p>
          <w:p w14:paraId="46462262" w14:textId="77777777" w:rsidR="00FE4027" w:rsidRPr="00957BAE" w:rsidRDefault="00FE4027" w:rsidP="0091438F">
            <w:pPr>
              <w:spacing w:after="0" w:line="240" w:lineRule="auto"/>
              <w:jc w:val="both"/>
              <w:rPr>
                <w:rFonts w:ascii="Times New Roman" w:eastAsia="Calibri" w:hAnsi="Times New Roman" w:cs="Times New Roman"/>
                <w:sz w:val="20"/>
                <w:szCs w:val="20"/>
              </w:rPr>
            </w:pPr>
          </w:p>
          <w:p w14:paraId="0BA1E086" w14:textId="77777777" w:rsidR="005E4BC0" w:rsidRPr="00957BAE" w:rsidRDefault="00A37742" w:rsidP="00FE402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Темп роста к аналогичному периоду прошлого года </w:t>
            </w:r>
            <w:r w:rsidR="0072080F" w:rsidRPr="00957BAE">
              <w:rPr>
                <w:rFonts w:ascii="Times New Roman" w:eastAsia="Calibri" w:hAnsi="Times New Roman" w:cs="Times New Roman"/>
                <w:sz w:val="20"/>
                <w:szCs w:val="20"/>
              </w:rPr>
              <w:t>-</w:t>
            </w:r>
            <w:r w:rsidR="0091438F" w:rsidRPr="00957BAE">
              <w:rPr>
                <w:rFonts w:ascii="Times New Roman" w:eastAsia="Calibri" w:hAnsi="Times New Roman" w:cs="Times New Roman"/>
                <w:sz w:val="20"/>
                <w:szCs w:val="20"/>
              </w:rPr>
              <w:t>1</w:t>
            </w:r>
            <w:r w:rsidR="00FE4027" w:rsidRPr="00957BAE">
              <w:rPr>
                <w:rFonts w:ascii="Times New Roman" w:eastAsia="Calibri" w:hAnsi="Times New Roman" w:cs="Times New Roman"/>
                <w:sz w:val="20"/>
                <w:szCs w:val="20"/>
              </w:rPr>
              <w:t>8,6</w:t>
            </w:r>
            <w:r w:rsidRPr="00957BAE">
              <w:rPr>
                <w:rFonts w:ascii="Times New Roman" w:eastAsia="Calibri" w:hAnsi="Times New Roman" w:cs="Times New Roman"/>
                <w:sz w:val="20"/>
                <w:szCs w:val="20"/>
              </w:rPr>
              <w:t>%</w:t>
            </w:r>
          </w:p>
        </w:tc>
        <w:tc>
          <w:tcPr>
            <w:tcW w:w="1417" w:type="dxa"/>
            <w:shd w:val="clear" w:color="auto" w:fill="auto"/>
          </w:tcPr>
          <w:p w14:paraId="5C2F1CC4" w14:textId="77777777" w:rsidR="002D3132" w:rsidRPr="00957BAE" w:rsidRDefault="002D3132" w:rsidP="00061810">
            <w:pPr>
              <w:spacing w:after="0" w:line="240" w:lineRule="auto"/>
              <w:jc w:val="center"/>
              <w:rPr>
                <w:rFonts w:ascii="Times New Roman" w:eastAsia="Calibri" w:hAnsi="Times New Roman" w:cs="Times New Roman"/>
                <w:i/>
                <w:sz w:val="16"/>
                <w:szCs w:val="16"/>
                <w:lang w:eastAsia="ru-RU"/>
              </w:rPr>
            </w:pPr>
            <w:r w:rsidRPr="00957BAE">
              <w:rPr>
                <w:rFonts w:ascii="Times New Roman" w:eastAsia="Calibri" w:hAnsi="Times New Roman" w:cs="Times New Roman"/>
                <w:i/>
                <w:sz w:val="16"/>
                <w:szCs w:val="16"/>
                <w:lang w:eastAsia="ru-RU"/>
              </w:rPr>
              <w:lastRenderedPageBreak/>
              <w:t>Уровень зарегистриро</w:t>
            </w:r>
            <w:r w:rsidR="00C94F32" w:rsidRPr="00957BAE">
              <w:rPr>
                <w:rFonts w:ascii="Times New Roman" w:eastAsia="Calibri" w:hAnsi="Times New Roman" w:cs="Times New Roman"/>
                <w:i/>
                <w:sz w:val="16"/>
                <w:szCs w:val="16"/>
                <w:lang w:eastAsia="ru-RU"/>
              </w:rPr>
              <w:t>-</w:t>
            </w:r>
            <w:r w:rsidRPr="00957BAE">
              <w:rPr>
                <w:rFonts w:ascii="Times New Roman" w:eastAsia="Calibri" w:hAnsi="Times New Roman" w:cs="Times New Roman"/>
                <w:i/>
                <w:sz w:val="16"/>
                <w:szCs w:val="16"/>
                <w:lang w:eastAsia="ru-RU"/>
              </w:rPr>
              <w:t>ванной безработицы к трудоспособному населению на конец отчетного периода, %</w:t>
            </w:r>
          </w:p>
          <w:p w14:paraId="166F6BDD" w14:textId="77777777" w:rsidR="005E4BC0" w:rsidRPr="00957BAE" w:rsidRDefault="005E4BC0" w:rsidP="00061810">
            <w:pPr>
              <w:keepNext/>
              <w:widowControl w:val="0"/>
              <w:spacing w:after="0" w:line="240" w:lineRule="auto"/>
              <w:jc w:val="center"/>
              <w:rPr>
                <w:rFonts w:ascii="Times New Roman" w:hAnsi="Times New Roman" w:cs="Times New Roman"/>
                <w:b/>
                <w:i/>
                <w:sz w:val="16"/>
                <w:szCs w:val="16"/>
              </w:rPr>
            </w:pPr>
          </w:p>
          <w:p w14:paraId="4B89BCE6"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E20A58F"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457C4F44"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4CF9C855"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25873C8C"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502A8E44"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0BA0A484"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2CD41F51"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60C22537"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131A9111"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D3BE3BB"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D9C83BA"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8766E14"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269EAAD"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645CE0F6"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5A2F2FC8"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5F48F381" w14:textId="77777777" w:rsidR="008B60AA" w:rsidRPr="00957BAE" w:rsidRDefault="008B60AA" w:rsidP="00061810">
            <w:pPr>
              <w:keepNext/>
              <w:widowControl w:val="0"/>
              <w:spacing w:after="0" w:line="240" w:lineRule="auto"/>
              <w:jc w:val="center"/>
              <w:rPr>
                <w:rFonts w:ascii="Times New Roman" w:hAnsi="Times New Roman" w:cs="Times New Roman"/>
                <w:i/>
                <w:sz w:val="16"/>
                <w:szCs w:val="16"/>
              </w:rPr>
            </w:pPr>
          </w:p>
          <w:p w14:paraId="0CB292A1"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39AFDA25" w14:textId="77777777" w:rsidR="00AF67AC" w:rsidRPr="00957BAE" w:rsidRDefault="00AF67AC" w:rsidP="00061810">
            <w:pPr>
              <w:keepNext/>
              <w:widowControl w:val="0"/>
              <w:spacing w:after="0" w:line="240" w:lineRule="auto"/>
              <w:jc w:val="center"/>
              <w:rPr>
                <w:rFonts w:ascii="Times New Roman" w:hAnsi="Times New Roman" w:cs="Times New Roman"/>
                <w:i/>
                <w:sz w:val="16"/>
                <w:szCs w:val="16"/>
              </w:rPr>
            </w:pPr>
          </w:p>
          <w:p w14:paraId="2A508500" w14:textId="77777777" w:rsidR="00AF67AC" w:rsidRPr="00957BAE" w:rsidRDefault="00AF67AC" w:rsidP="00061810">
            <w:pPr>
              <w:keepNext/>
              <w:widowControl w:val="0"/>
              <w:spacing w:after="0" w:line="240" w:lineRule="auto"/>
              <w:jc w:val="center"/>
              <w:rPr>
                <w:rFonts w:ascii="Times New Roman" w:hAnsi="Times New Roman" w:cs="Times New Roman"/>
                <w:i/>
                <w:sz w:val="16"/>
                <w:szCs w:val="16"/>
              </w:rPr>
            </w:pPr>
          </w:p>
          <w:p w14:paraId="6E0B1662" w14:textId="77777777" w:rsidR="00AF67AC" w:rsidRPr="00957BAE" w:rsidRDefault="00AF67AC" w:rsidP="00061810">
            <w:pPr>
              <w:keepNext/>
              <w:widowControl w:val="0"/>
              <w:spacing w:after="0" w:line="240" w:lineRule="auto"/>
              <w:jc w:val="center"/>
              <w:rPr>
                <w:rFonts w:ascii="Times New Roman" w:hAnsi="Times New Roman" w:cs="Times New Roman"/>
                <w:i/>
                <w:sz w:val="16"/>
                <w:szCs w:val="16"/>
              </w:rPr>
            </w:pPr>
          </w:p>
          <w:p w14:paraId="3A668F15" w14:textId="77777777" w:rsidR="00250A64" w:rsidRPr="00957BAE" w:rsidRDefault="00250A64" w:rsidP="00061810">
            <w:pPr>
              <w:keepNext/>
              <w:widowControl w:val="0"/>
              <w:spacing w:after="0" w:line="240" w:lineRule="auto"/>
              <w:jc w:val="center"/>
              <w:rPr>
                <w:rFonts w:ascii="Times New Roman" w:hAnsi="Times New Roman" w:cs="Times New Roman"/>
                <w:i/>
                <w:sz w:val="16"/>
                <w:szCs w:val="16"/>
              </w:rPr>
            </w:pPr>
            <w:r w:rsidRPr="00957BAE">
              <w:rPr>
                <w:rFonts w:ascii="Times New Roman" w:hAnsi="Times New Roman" w:cs="Times New Roman"/>
                <w:i/>
                <w:sz w:val="16"/>
                <w:szCs w:val="16"/>
              </w:rPr>
              <w:t>Ввод новых постоянных и модернизированных рабочих мест, ед.</w:t>
            </w:r>
          </w:p>
          <w:p w14:paraId="0B8BFE9C" w14:textId="77777777" w:rsidR="00250A64" w:rsidRPr="00957BAE" w:rsidRDefault="00250A64" w:rsidP="00061810">
            <w:pPr>
              <w:keepNext/>
              <w:widowControl w:val="0"/>
              <w:spacing w:after="0" w:line="240" w:lineRule="auto"/>
              <w:jc w:val="center"/>
              <w:rPr>
                <w:rFonts w:ascii="Times New Roman" w:hAnsi="Times New Roman" w:cs="Times New Roman"/>
                <w:i/>
                <w:sz w:val="16"/>
                <w:szCs w:val="16"/>
              </w:rPr>
            </w:pPr>
          </w:p>
          <w:p w14:paraId="14B36251"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40CF8761" w14:textId="77777777" w:rsidR="00A37742" w:rsidRPr="00957BAE" w:rsidRDefault="00A37742" w:rsidP="00061810">
            <w:pPr>
              <w:keepNext/>
              <w:widowControl w:val="0"/>
              <w:spacing w:after="0" w:line="240" w:lineRule="auto"/>
              <w:jc w:val="center"/>
              <w:rPr>
                <w:rFonts w:ascii="Times New Roman" w:hAnsi="Times New Roman" w:cs="Times New Roman"/>
                <w:i/>
                <w:sz w:val="16"/>
                <w:szCs w:val="16"/>
              </w:rPr>
            </w:pPr>
          </w:p>
          <w:p w14:paraId="748978CA" w14:textId="77777777" w:rsidR="00250A64" w:rsidRPr="00957BAE" w:rsidRDefault="00250A64" w:rsidP="00061810">
            <w:pPr>
              <w:keepNext/>
              <w:widowControl w:val="0"/>
              <w:spacing w:after="0" w:line="240" w:lineRule="auto"/>
              <w:jc w:val="center"/>
              <w:rPr>
                <w:rFonts w:ascii="Times New Roman" w:hAnsi="Times New Roman" w:cs="Times New Roman"/>
                <w:b/>
                <w:i/>
                <w:sz w:val="16"/>
                <w:szCs w:val="16"/>
              </w:rPr>
            </w:pPr>
            <w:r w:rsidRPr="00957BAE">
              <w:rPr>
                <w:rFonts w:ascii="Times New Roman" w:hAnsi="Times New Roman" w:cs="Times New Roman"/>
                <w:i/>
                <w:sz w:val="16"/>
                <w:szCs w:val="16"/>
              </w:rPr>
              <w:t>Среднемесячная начисленная заработная плата в расчете на 1 работника по кругу крупных и средних</w:t>
            </w:r>
            <w:r w:rsidRPr="00957BAE">
              <w:rPr>
                <w:rFonts w:ascii="Times New Roman" w:hAnsi="Times New Roman" w:cs="Times New Roman"/>
                <w:sz w:val="16"/>
                <w:szCs w:val="16"/>
              </w:rPr>
              <w:t xml:space="preserve"> </w:t>
            </w:r>
            <w:r w:rsidRPr="00957BAE">
              <w:rPr>
                <w:rFonts w:ascii="Times New Roman" w:hAnsi="Times New Roman" w:cs="Times New Roman"/>
                <w:i/>
                <w:sz w:val="16"/>
                <w:szCs w:val="16"/>
              </w:rPr>
              <w:t>организаций, руб</w:t>
            </w:r>
            <w:r w:rsidRPr="00957BAE">
              <w:rPr>
                <w:rFonts w:ascii="Times New Roman" w:hAnsi="Times New Roman" w:cs="Times New Roman"/>
                <w:b/>
                <w:i/>
                <w:sz w:val="16"/>
                <w:szCs w:val="16"/>
              </w:rPr>
              <w:t>.</w:t>
            </w:r>
          </w:p>
          <w:p w14:paraId="58EBD471" w14:textId="77777777" w:rsidR="00250A64" w:rsidRPr="00957BAE" w:rsidRDefault="00250A64" w:rsidP="00061810">
            <w:pPr>
              <w:keepNext/>
              <w:widowControl w:val="0"/>
              <w:spacing w:after="0" w:line="240" w:lineRule="auto"/>
              <w:jc w:val="center"/>
              <w:rPr>
                <w:rFonts w:ascii="Times New Roman" w:hAnsi="Times New Roman" w:cs="Times New Roman"/>
                <w:b/>
                <w:i/>
                <w:sz w:val="16"/>
                <w:szCs w:val="16"/>
              </w:rPr>
            </w:pPr>
          </w:p>
          <w:p w14:paraId="6A41E504" w14:textId="77777777" w:rsidR="00B1666E" w:rsidRPr="00957BAE" w:rsidRDefault="00B1666E" w:rsidP="00061810">
            <w:pPr>
              <w:keepNext/>
              <w:widowControl w:val="0"/>
              <w:spacing w:after="0" w:line="240" w:lineRule="auto"/>
              <w:jc w:val="center"/>
              <w:rPr>
                <w:rFonts w:ascii="Times New Roman" w:hAnsi="Times New Roman" w:cs="Times New Roman"/>
                <w:i/>
                <w:sz w:val="16"/>
                <w:szCs w:val="16"/>
              </w:rPr>
            </w:pPr>
          </w:p>
          <w:p w14:paraId="7CFBAEDB" w14:textId="77777777" w:rsidR="00B1666E" w:rsidRPr="00957BAE" w:rsidRDefault="00B1666E" w:rsidP="00061810">
            <w:pPr>
              <w:keepNext/>
              <w:widowControl w:val="0"/>
              <w:spacing w:after="0" w:line="240" w:lineRule="auto"/>
              <w:jc w:val="center"/>
              <w:rPr>
                <w:rFonts w:ascii="Times New Roman" w:hAnsi="Times New Roman" w:cs="Times New Roman"/>
                <w:i/>
                <w:sz w:val="16"/>
                <w:szCs w:val="16"/>
              </w:rPr>
            </w:pPr>
          </w:p>
          <w:p w14:paraId="5E6FF0AE" w14:textId="77777777" w:rsidR="00250A64" w:rsidRPr="00957BAE" w:rsidRDefault="00250A64" w:rsidP="00061810">
            <w:pPr>
              <w:keepNext/>
              <w:widowControl w:val="0"/>
              <w:spacing w:after="0" w:line="240" w:lineRule="auto"/>
              <w:jc w:val="center"/>
              <w:rPr>
                <w:rFonts w:ascii="Times New Roman" w:hAnsi="Times New Roman" w:cs="Times New Roman"/>
                <w:b/>
                <w:i/>
                <w:sz w:val="16"/>
                <w:szCs w:val="16"/>
              </w:rPr>
            </w:pPr>
            <w:r w:rsidRPr="00957BAE">
              <w:rPr>
                <w:rFonts w:ascii="Times New Roman" w:hAnsi="Times New Roman" w:cs="Times New Roman"/>
                <w:i/>
                <w:sz w:val="16"/>
                <w:szCs w:val="16"/>
              </w:rPr>
              <w:t>Темп роста заработной платы по кругу крупных и средних организаций, %</w:t>
            </w:r>
          </w:p>
        </w:tc>
        <w:tc>
          <w:tcPr>
            <w:tcW w:w="993" w:type="dxa"/>
            <w:shd w:val="clear" w:color="auto" w:fill="auto"/>
          </w:tcPr>
          <w:p w14:paraId="07713D6C" w14:textId="77777777" w:rsidR="00250A64" w:rsidRPr="00957BAE" w:rsidRDefault="006D5C19"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1,6</w:t>
            </w:r>
          </w:p>
          <w:p w14:paraId="1E4E1587"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349CA5D9"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78934C72"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45E8B0B8" w14:textId="77777777" w:rsidR="00A64675" w:rsidRPr="00957BAE" w:rsidRDefault="00A64675" w:rsidP="00A37742">
            <w:pPr>
              <w:spacing w:after="0" w:line="240" w:lineRule="auto"/>
              <w:jc w:val="center"/>
              <w:rPr>
                <w:rFonts w:ascii="Times New Roman" w:eastAsia="Times New Roman" w:hAnsi="Times New Roman" w:cs="Times New Roman"/>
                <w:b/>
                <w:i/>
                <w:sz w:val="20"/>
                <w:szCs w:val="20"/>
                <w:lang w:eastAsia="ru-RU"/>
              </w:rPr>
            </w:pPr>
          </w:p>
          <w:p w14:paraId="0AD04DB3"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441911C"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1268CB26"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59461A8A"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17500A3"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30A66B9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B7B76B8"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A866761"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2138DBDE"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1D578F25"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31B3A76"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69E874E"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AB964ED"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561844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91D849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C758AE6"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545E69CD"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50DCBEB" w14:textId="77777777" w:rsidR="00AF67AC" w:rsidRPr="00957BAE" w:rsidRDefault="00AF67AC" w:rsidP="00A37742">
            <w:pPr>
              <w:spacing w:after="0" w:line="240" w:lineRule="auto"/>
              <w:jc w:val="center"/>
              <w:rPr>
                <w:rFonts w:ascii="Times New Roman" w:eastAsia="Times New Roman" w:hAnsi="Times New Roman" w:cs="Times New Roman"/>
                <w:b/>
                <w:i/>
                <w:sz w:val="20"/>
                <w:szCs w:val="20"/>
                <w:lang w:eastAsia="ru-RU"/>
              </w:rPr>
            </w:pPr>
          </w:p>
          <w:p w14:paraId="3D54C62C" w14:textId="77777777" w:rsidR="00AF67AC" w:rsidRPr="00957BAE" w:rsidRDefault="00AF67AC" w:rsidP="00A37742">
            <w:pPr>
              <w:spacing w:after="0" w:line="240" w:lineRule="auto"/>
              <w:jc w:val="center"/>
              <w:rPr>
                <w:rFonts w:ascii="Times New Roman" w:eastAsia="Times New Roman" w:hAnsi="Times New Roman" w:cs="Times New Roman"/>
                <w:b/>
                <w:i/>
                <w:sz w:val="20"/>
                <w:szCs w:val="20"/>
                <w:lang w:eastAsia="ru-RU"/>
              </w:rPr>
            </w:pPr>
          </w:p>
          <w:p w14:paraId="78434A9E"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145</w:t>
            </w:r>
          </w:p>
          <w:p w14:paraId="489277EC" w14:textId="77777777" w:rsidR="00250A64" w:rsidRPr="00957BAE" w:rsidRDefault="00250A64" w:rsidP="00A37742">
            <w:pPr>
              <w:spacing w:after="0" w:line="240" w:lineRule="auto"/>
              <w:jc w:val="center"/>
              <w:rPr>
                <w:rFonts w:ascii="Times New Roman" w:eastAsia="Times New Roman" w:hAnsi="Times New Roman" w:cs="Times New Roman"/>
                <w:i/>
                <w:sz w:val="20"/>
                <w:szCs w:val="20"/>
                <w:lang w:eastAsia="ru-RU"/>
              </w:rPr>
            </w:pPr>
          </w:p>
          <w:p w14:paraId="360F818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BEA2936"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313BC36D"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5CC4F906"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0B923F83"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049B4063" w14:textId="77777777" w:rsidR="005E4BC0" w:rsidRPr="00957BAE" w:rsidRDefault="006D5C19" w:rsidP="00A37742">
            <w:pPr>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41</w:t>
            </w:r>
            <w:r w:rsidR="00FE4027" w:rsidRPr="00957BAE">
              <w:rPr>
                <w:rFonts w:ascii="Times New Roman" w:eastAsia="Times New Roman" w:hAnsi="Times New Roman" w:cs="Times New Roman"/>
                <w:b/>
                <w:i/>
                <w:sz w:val="20"/>
                <w:szCs w:val="20"/>
                <w:lang w:eastAsia="ru-RU"/>
              </w:rPr>
              <w:t>442,2</w:t>
            </w:r>
          </w:p>
          <w:p w14:paraId="5301C77E"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064F0917"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211C6271"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58F94D89"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6F205B5B"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75DA30D"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6E450043" w14:textId="77777777" w:rsidR="00AF67AC" w:rsidRPr="00957BAE" w:rsidRDefault="00AF67AC" w:rsidP="00A37742">
            <w:pPr>
              <w:spacing w:after="0" w:line="240" w:lineRule="auto"/>
              <w:jc w:val="center"/>
              <w:rPr>
                <w:rFonts w:ascii="Times New Roman" w:eastAsia="Times New Roman" w:hAnsi="Times New Roman" w:cs="Times New Roman"/>
                <w:b/>
                <w:i/>
                <w:sz w:val="20"/>
                <w:szCs w:val="20"/>
                <w:lang w:eastAsia="ru-RU"/>
              </w:rPr>
            </w:pPr>
          </w:p>
          <w:p w14:paraId="682802AC" w14:textId="77777777" w:rsidR="00250A64" w:rsidRPr="00957BAE" w:rsidRDefault="00250A64" w:rsidP="006D5C19">
            <w:pPr>
              <w:spacing w:after="0" w:line="240" w:lineRule="auto"/>
              <w:jc w:val="center"/>
              <w:rPr>
                <w:rFonts w:ascii="Times New Roman" w:eastAsia="Times New Roman" w:hAnsi="Times New Roman" w:cs="Times New Roman"/>
                <w:i/>
                <w:sz w:val="20"/>
                <w:szCs w:val="20"/>
                <w:lang w:eastAsia="ru-RU"/>
              </w:rPr>
            </w:pPr>
            <w:r w:rsidRPr="00957BAE">
              <w:rPr>
                <w:rFonts w:ascii="Times New Roman" w:eastAsia="Times New Roman" w:hAnsi="Times New Roman" w:cs="Times New Roman"/>
                <w:b/>
                <w:i/>
                <w:sz w:val="20"/>
                <w:szCs w:val="20"/>
                <w:lang w:eastAsia="ru-RU"/>
              </w:rPr>
              <w:t>11</w:t>
            </w:r>
            <w:r w:rsidR="006D5C19" w:rsidRPr="00957BAE">
              <w:rPr>
                <w:rFonts w:ascii="Times New Roman" w:eastAsia="Times New Roman" w:hAnsi="Times New Roman" w:cs="Times New Roman"/>
                <w:b/>
                <w:i/>
                <w:sz w:val="20"/>
                <w:szCs w:val="20"/>
                <w:lang w:eastAsia="ru-RU"/>
              </w:rPr>
              <w:t>4</w:t>
            </w:r>
            <w:r w:rsidRPr="00957BAE">
              <w:rPr>
                <w:rFonts w:ascii="Times New Roman" w:eastAsia="Times New Roman" w:hAnsi="Times New Roman" w:cs="Times New Roman"/>
                <w:b/>
                <w:i/>
                <w:sz w:val="20"/>
                <w:szCs w:val="20"/>
                <w:lang w:eastAsia="ru-RU"/>
              </w:rPr>
              <w:t>,0</w:t>
            </w:r>
          </w:p>
        </w:tc>
        <w:tc>
          <w:tcPr>
            <w:tcW w:w="992" w:type="dxa"/>
            <w:shd w:val="clear" w:color="auto" w:fill="auto"/>
          </w:tcPr>
          <w:p w14:paraId="61FB75E5" w14:textId="77777777" w:rsidR="00250A64" w:rsidRPr="00957BAE" w:rsidRDefault="008E3A34"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1,6</w:t>
            </w:r>
          </w:p>
          <w:p w14:paraId="06E6C43C"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5E02F6CE"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32C321D7"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02F60941" w14:textId="77777777" w:rsidR="00A64675" w:rsidRPr="00957BAE" w:rsidRDefault="00A64675" w:rsidP="00A37742">
            <w:pPr>
              <w:spacing w:after="0" w:line="240" w:lineRule="auto"/>
              <w:jc w:val="center"/>
              <w:rPr>
                <w:rFonts w:ascii="Times New Roman" w:eastAsia="Times New Roman" w:hAnsi="Times New Roman" w:cs="Times New Roman"/>
                <w:b/>
                <w:i/>
                <w:sz w:val="20"/>
                <w:szCs w:val="20"/>
                <w:lang w:eastAsia="ru-RU"/>
              </w:rPr>
            </w:pPr>
          </w:p>
          <w:p w14:paraId="33CDB56A"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5B58331"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F76DDEB"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1E2C6899"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28B58276"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565AAA47"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6F435595"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53735A3"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32114F1C"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5D14B50B"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E7258F5"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3CBB9C6"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39A2A3B1"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2F6E9112"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3FC03C3A"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CD34AF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60F0EEE1"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16090A34"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3D925E9" w14:textId="77777777" w:rsidR="00AF67AC" w:rsidRPr="00957BAE" w:rsidRDefault="00AF67AC" w:rsidP="00A37742">
            <w:pPr>
              <w:spacing w:after="0" w:line="240" w:lineRule="auto"/>
              <w:jc w:val="center"/>
              <w:rPr>
                <w:rFonts w:ascii="Times New Roman" w:eastAsia="Times New Roman" w:hAnsi="Times New Roman" w:cs="Times New Roman"/>
                <w:b/>
                <w:i/>
                <w:sz w:val="20"/>
                <w:szCs w:val="20"/>
                <w:lang w:eastAsia="ru-RU"/>
              </w:rPr>
            </w:pPr>
          </w:p>
          <w:p w14:paraId="6C903E3F"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140</w:t>
            </w:r>
          </w:p>
          <w:p w14:paraId="74B0F896" w14:textId="77777777" w:rsidR="00250A64" w:rsidRPr="00957BAE" w:rsidRDefault="00250A64" w:rsidP="00A37742">
            <w:pPr>
              <w:spacing w:after="0" w:line="240" w:lineRule="auto"/>
              <w:jc w:val="center"/>
              <w:rPr>
                <w:rFonts w:ascii="Times New Roman" w:eastAsia="Times New Roman" w:hAnsi="Times New Roman" w:cs="Times New Roman"/>
                <w:i/>
                <w:sz w:val="20"/>
                <w:szCs w:val="20"/>
                <w:lang w:eastAsia="ru-RU"/>
              </w:rPr>
            </w:pPr>
          </w:p>
          <w:p w14:paraId="443D7C84"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5DEAEB2"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4AE094DE"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24BBD6F3"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5531FAFF"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976F6DA" w14:textId="77777777" w:rsidR="005E4BC0" w:rsidRPr="00957BAE" w:rsidRDefault="00250A64" w:rsidP="00A37742">
            <w:pPr>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36447</w:t>
            </w:r>
          </w:p>
          <w:p w14:paraId="63E910D0"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7F36F312"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7A17EEE0" w14:textId="77777777" w:rsidR="00250A64" w:rsidRPr="00957BAE" w:rsidRDefault="00250A64" w:rsidP="00A37742">
            <w:pPr>
              <w:spacing w:after="0" w:line="240" w:lineRule="auto"/>
              <w:jc w:val="center"/>
              <w:rPr>
                <w:rFonts w:ascii="Times New Roman" w:eastAsia="Times New Roman" w:hAnsi="Times New Roman" w:cs="Times New Roman"/>
                <w:b/>
                <w:i/>
                <w:sz w:val="20"/>
                <w:szCs w:val="20"/>
                <w:lang w:eastAsia="ru-RU"/>
              </w:rPr>
            </w:pPr>
          </w:p>
          <w:p w14:paraId="0333F29A"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7AEEAEB8" w14:textId="77777777" w:rsidR="00E25D2A" w:rsidRPr="00957BAE" w:rsidRDefault="00E25D2A" w:rsidP="00A37742">
            <w:pPr>
              <w:spacing w:after="0" w:line="240" w:lineRule="auto"/>
              <w:jc w:val="center"/>
              <w:rPr>
                <w:rFonts w:ascii="Times New Roman" w:eastAsia="Times New Roman" w:hAnsi="Times New Roman" w:cs="Times New Roman"/>
                <w:b/>
                <w:i/>
                <w:sz w:val="20"/>
                <w:szCs w:val="20"/>
                <w:lang w:eastAsia="ru-RU"/>
              </w:rPr>
            </w:pPr>
          </w:p>
          <w:p w14:paraId="31B1D291" w14:textId="77777777" w:rsidR="00A37742" w:rsidRPr="00957BAE" w:rsidRDefault="00A37742" w:rsidP="00A37742">
            <w:pPr>
              <w:spacing w:after="0" w:line="240" w:lineRule="auto"/>
              <w:jc w:val="center"/>
              <w:rPr>
                <w:rFonts w:ascii="Times New Roman" w:eastAsia="Times New Roman" w:hAnsi="Times New Roman" w:cs="Times New Roman"/>
                <w:b/>
                <w:i/>
                <w:sz w:val="20"/>
                <w:szCs w:val="20"/>
                <w:lang w:eastAsia="ru-RU"/>
              </w:rPr>
            </w:pPr>
          </w:p>
          <w:p w14:paraId="0DE7C9B0" w14:textId="77777777" w:rsidR="00AF67AC" w:rsidRPr="00957BAE" w:rsidRDefault="00AF67AC" w:rsidP="00A37742">
            <w:pPr>
              <w:spacing w:after="0" w:line="240" w:lineRule="auto"/>
              <w:jc w:val="center"/>
              <w:rPr>
                <w:rFonts w:ascii="Times New Roman" w:eastAsia="Times New Roman" w:hAnsi="Times New Roman" w:cs="Times New Roman"/>
                <w:b/>
                <w:i/>
                <w:sz w:val="20"/>
                <w:szCs w:val="20"/>
                <w:lang w:eastAsia="ru-RU"/>
              </w:rPr>
            </w:pPr>
          </w:p>
          <w:p w14:paraId="10312395" w14:textId="77777777" w:rsidR="00250A64" w:rsidRPr="00957BAE" w:rsidRDefault="00250A64" w:rsidP="00A37742">
            <w:pPr>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b/>
                <w:i/>
                <w:sz w:val="20"/>
                <w:szCs w:val="20"/>
                <w:lang w:eastAsia="ru-RU"/>
              </w:rPr>
              <w:t>106,3</w:t>
            </w:r>
          </w:p>
        </w:tc>
        <w:tc>
          <w:tcPr>
            <w:tcW w:w="992" w:type="dxa"/>
            <w:shd w:val="clear" w:color="auto" w:fill="auto"/>
          </w:tcPr>
          <w:p w14:paraId="482EB8E9" w14:textId="77777777" w:rsidR="00A37742" w:rsidRPr="00957BAE" w:rsidRDefault="00FE4027"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1,6</w:t>
            </w:r>
          </w:p>
          <w:p w14:paraId="43789BCF"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04FE33E3"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27193D38"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0E4E5833"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6E9A619C"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339F89A5"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0A704F0B"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11951325"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1F0C241F"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2FD27D26"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3917E403"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64930C52"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784C9FB2"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2E975DCF"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7FF6A8A2"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34B05845"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6C372E00"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1BEC9529"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5E2313BE"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02B955AA"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1B1814FB"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05E999D6" w14:textId="77777777" w:rsidR="00AF67AC" w:rsidRPr="00957BAE" w:rsidRDefault="00AF67AC"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6DBF5725"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607F0D51" w14:textId="77777777" w:rsidR="00A37742" w:rsidRPr="00957BAE" w:rsidRDefault="00FE4027"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141</w:t>
            </w:r>
          </w:p>
          <w:p w14:paraId="052EC567"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6E57C640"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385D6A2E"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72BF33F6" w14:textId="77777777" w:rsidR="00E25D2A" w:rsidRPr="00957BAE" w:rsidRDefault="00E25D2A"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2C39489F"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2CA3D71A"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247FC408" w14:textId="77777777" w:rsidR="006D5C19" w:rsidRPr="00957BAE" w:rsidRDefault="00FE4027"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49158,9</w:t>
            </w:r>
          </w:p>
          <w:p w14:paraId="54903A9A"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3C24FBAA"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71D77ACD"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728F06B3"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74010785" w14:textId="77777777" w:rsidR="00E25D2A" w:rsidRPr="00957BAE" w:rsidRDefault="00E25D2A"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668A7B51" w14:textId="77777777" w:rsidR="00AF67AC" w:rsidRPr="00957BAE" w:rsidRDefault="00AF67AC"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69A9B1F5" w14:textId="77777777" w:rsidR="00AF67AC" w:rsidRPr="00957BAE" w:rsidRDefault="00AF67AC"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2E1CF48C" w14:textId="77777777" w:rsidR="00A37742" w:rsidRPr="00957BAE" w:rsidRDefault="00FE4027" w:rsidP="00A3774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118,6</w:t>
            </w:r>
          </w:p>
          <w:p w14:paraId="27DE71F5"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1BC68857"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2A693E42"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sz w:val="20"/>
                <w:szCs w:val="20"/>
                <w:lang w:eastAsia="ru-RU"/>
              </w:rPr>
            </w:pPr>
          </w:p>
          <w:p w14:paraId="22863CD9"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p w14:paraId="12D926A1" w14:textId="77777777" w:rsidR="00A37742" w:rsidRPr="00957BAE" w:rsidRDefault="00A37742" w:rsidP="00A37742">
            <w:pPr>
              <w:keepNext/>
              <w:widowControl w:val="0"/>
              <w:spacing w:after="0" w:line="240" w:lineRule="auto"/>
              <w:jc w:val="center"/>
              <w:rPr>
                <w:rFonts w:ascii="Times New Roman" w:eastAsia="Times New Roman" w:hAnsi="Times New Roman" w:cs="Times New Roman"/>
                <w:b/>
                <w:i/>
                <w:sz w:val="20"/>
                <w:szCs w:val="20"/>
                <w:lang w:eastAsia="ru-RU"/>
              </w:rPr>
            </w:pPr>
          </w:p>
        </w:tc>
        <w:tc>
          <w:tcPr>
            <w:tcW w:w="1418" w:type="dxa"/>
            <w:shd w:val="clear" w:color="auto" w:fill="auto"/>
          </w:tcPr>
          <w:p w14:paraId="2FABA124" w14:textId="77777777" w:rsidR="005E4BC0" w:rsidRPr="00957BAE" w:rsidRDefault="002D3132" w:rsidP="002D3132">
            <w:pPr>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lastRenderedPageBreak/>
              <w:t>ЦЗН КГКУ УСЗН по Топчихинскому району (по согласованию)</w:t>
            </w:r>
          </w:p>
        </w:tc>
        <w:tc>
          <w:tcPr>
            <w:tcW w:w="1554" w:type="dxa"/>
          </w:tcPr>
          <w:p w14:paraId="6651B3D3"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Трудоустройство граждан, обращающихся за содействием в поиске работы. Обеспечение работодателей кандидатами на вакантные рабочие места</w:t>
            </w:r>
          </w:p>
        </w:tc>
      </w:tr>
      <w:tr w:rsidR="005E4BC0" w:rsidRPr="00957BAE" w14:paraId="4ED34D26" w14:textId="77777777" w:rsidTr="006E74DD">
        <w:trPr>
          <w:gridAfter w:val="3"/>
          <w:wAfter w:w="58" w:type="dxa"/>
          <w:trHeight w:val="757"/>
        </w:trPr>
        <w:tc>
          <w:tcPr>
            <w:tcW w:w="1129" w:type="dxa"/>
            <w:shd w:val="clear" w:color="auto" w:fill="auto"/>
          </w:tcPr>
          <w:p w14:paraId="495DEB32"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1.1.2</w:t>
            </w:r>
          </w:p>
        </w:tc>
        <w:tc>
          <w:tcPr>
            <w:tcW w:w="2977" w:type="dxa"/>
            <w:shd w:val="clear" w:color="auto" w:fill="auto"/>
          </w:tcPr>
          <w:p w14:paraId="3314A94B" w14:textId="77777777" w:rsidR="005E4BC0" w:rsidRPr="00957BAE" w:rsidRDefault="005E4BC0" w:rsidP="00DC07B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Реализация мероприятий активных программ содействия занятости населения</w:t>
            </w:r>
          </w:p>
        </w:tc>
        <w:tc>
          <w:tcPr>
            <w:tcW w:w="4253" w:type="dxa"/>
            <w:shd w:val="clear" w:color="auto" w:fill="auto"/>
          </w:tcPr>
          <w:p w14:paraId="3AAF6AB4"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в Топчихинский Центр занятости населения 46 работодателя заявили сведения о потребности в работниках на 673 вакантную должность, что составило 64% от общего количества вакансий, поданных в Топчихинский Центр занятости населения в 2023 г. Количество заявленных в отчетном периоде в расчете на одного работника</w:t>
            </w:r>
            <w:r w:rsidR="00C05E8F"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составило 2 вакансии. На конец отчетного периода потребность в работниках составила 311 вакантной должности, из них 221 – по рабочим специальностям. Наибольшее количество заявленных вакансий, поданных в Центр занятости населения в вышеуказанный период, относятся к следующим отраслям экономической деятельности: «Государственное управление и обеспечение </w:t>
            </w:r>
            <w:r w:rsidRPr="00957BAE">
              <w:rPr>
                <w:rFonts w:ascii="Times New Roman" w:hAnsi="Times New Roman" w:cs="Times New Roman"/>
                <w:sz w:val="20"/>
                <w:szCs w:val="20"/>
              </w:rPr>
              <w:lastRenderedPageBreak/>
              <w:t>военной безопасности», «Торговля оптовая и розничная; «Деятельность почтовой связи и курьерская деятельность» «Образование», «Сельское хозяйство», «Здравоохранение». В разрезе форм собственности: 30% вакансий, поданных за истекший период, составили вакансии, предоставленные предприятиями государственной формы собственности, 15% - муниципальной формы собственности и 55% - других форм собственности.   Уровень напряжённости на рынке труда Топчихинского района (соотношение спроса и предложения на рабочую силу) составляет на начало года 0,5 человека на одно рабочее место, это значит, что на каждую вакансию есть потенциальный работник. В целях снижения напряженности на рынке труда субъектов РФ Правительством РФ разработан пакет мер по восстановлению численности занятого населения до уровня 2019 года.</w:t>
            </w:r>
          </w:p>
          <w:p w14:paraId="769D47AA"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 Основным мероприятием является предоставление государственной поддержки в виде субсидий юридическим лицам и индивидуальным предпринимателям, трудоустраивающим безработных граждан.  В 2024 г. по данной программе участвовало 4 работодателя, трудоустроено 11 безработных граждан на предприятия района</w:t>
            </w:r>
          </w:p>
          <w:p w14:paraId="0AD34184" w14:textId="77777777" w:rsidR="005E4BC0" w:rsidRPr="00957BAE" w:rsidRDefault="005E4BC0" w:rsidP="006D0782">
            <w:pPr>
              <w:keepNext/>
              <w:widowControl w:val="0"/>
              <w:spacing w:after="0" w:line="240" w:lineRule="auto"/>
              <w:jc w:val="both"/>
              <w:rPr>
                <w:rFonts w:ascii="Times New Roman" w:hAnsi="Times New Roman" w:cs="Times New Roman"/>
                <w:b/>
                <w:sz w:val="20"/>
                <w:szCs w:val="20"/>
                <w:highlight w:val="yellow"/>
              </w:rPr>
            </w:pPr>
          </w:p>
        </w:tc>
        <w:tc>
          <w:tcPr>
            <w:tcW w:w="1417" w:type="dxa"/>
            <w:shd w:val="clear" w:color="auto" w:fill="auto"/>
          </w:tcPr>
          <w:p w14:paraId="65852910"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408528EC"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F7FC4F8"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3B432C3"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30C466B" w14:textId="77777777" w:rsidR="005E4BC0" w:rsidRPr="00957BAE" w:rsidRDefault="002D3132" w:rsidP="002D3132">
            <w:pPr>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ЦЗН КГКУ УСЗН по Топчихинскому району </w:t>
            </w:r>
          </w:p>
        </w:tc>
        <w:tc>
          <w:tcPr>
            <w:tcW w:w="1554" w:type="dxa"/>
          </w:tcPr>
          <w:p w14:paraId="68F66025"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Снижение напряженности на рынке труда</w:t>
            </w:r>
          </w:p>
        </w:tc>
      </w:tr>
      <w:tr w:rsidR="005E4BC0" w:rsidRPr="00957BAE" w14:paraId="51DE7C50" w14:textId="77777777" w:rsidTr="006E74DD">
        <w:trPr>
          <w:gridAfter w:val="3"/>
          <w:wAfter w:w="58" w:type="dxa"/>
          <w:trHeight w:val="1550"/>
        </w:trPr>
        <w:tc>
          <w:tcPr>
            <w:tcW w:w="1129" w:type="dxa"/>
            <w:shd w:val="clear" w:color="auto" w:fill="auto"/>
          </w:tcPr>
          <w:p w14:paraId="1B437F40"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1.1.2.1.</w:t>
            </w:r>
          </w:p>
        </w:tc>
        <w:tc>
          <w:tcPr>
            <w:tcW w:w="2977" w:type="dxa"/>
            <w:shd w:val="clear" w:color="auto" w:fill="auto"/>
          </w:tcPr>
          <w:p w14:paraId="077588EE"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оплачиваемых общественных работ.</w:t>
            </w:r>
          </w:p>
          <w:p w14:paraId="4312BB4C"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Временное трудоустройство безработных граждан, испытывающих трудности в поиске работы.</w:t>
            </w:r>
          </w:p>
          <w:p w14:paraId="40A82C39"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ярмарок вакансий и учебных рабочих мест</w:t>
            </w:r>
          </w:p>
        </w:tc>
        <w:tc>
          <w:tcPr>
            <w:tcW w:w="4253" w:type="dxa"/>
            <w:shd w:val="clear" w:color="auto" w:fill="auto"/>
          </w:tcPr>
          <w:p w14:paraId="0EB569D7"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на общественные работы Топчихинский центр занятости населения направил 30 человек из числа безработных граждан и граждан, ищущих работу. Это уровень 2023 года. 30 рабочих мест созданы в 4 организации сельских населенных пунктов Топчихинского района.</w:t>
            </w:r>
          </w:p>
          <w:p w14:paraId="60AA1C7E"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Средний период участия граждан в общественных работах в 2024 году составил 1,54 месяца. Безработные граждане были трудоустроены по следующим профессиям: подсобный рабочий, водитель автомобиля, </w:t>
            </w:r>
            <w:r w:rsidRPr="00957BAE">
              <w:rPr>
                <w:rFonts w:ascii="Times New Roman" w:hAnsi="Times New Roman" w:cs="Times New Roman"/>
                <w:sz w:val="20"/>
                <w:szCs w:val="20"/>
              </w:rPr>
              <w:lastRenderedPageBreak/>
              <w:t>механизатор и др.</w:t>
            </w:r>
          </w:p>
          <w:p w14:paraId="7914013C"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было трудоустроено 75 несовершеннолетних граждан в возрасте от 14 до 18 лет свободное от учебы время.</w:t>
            </w:r>
          </w:p>
          <w:p w14:paraId="0F80577B"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году было трудоустроено также 8 безработных граждан, относящихся к категории «граждане, испытывающие трудности в поиске работы». </w:t>
            </w:r>
          </w:p>
          <w:p w14:paraId="49A8C6C0"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Ярмарки вакансий и учебных рабочих мест организуются органами службы занятости в целях оказания содействия гражданам, желающим трудоустроиться, в поиске подходящей работы, а работодателям в подборе необходимых работников.</w:t>
            </w:r>
          </w:p>
          <w:p w14:paraId="6ADD8F03" w14:textId="77777777" w:rsidR="005E4BC0" w:rsidRPr="00957BAE" w:rsidRDefault="00C14D02" w:rsidP="00C14D02">
            <w:pPr>
              <w:keepNext/>
              <w:widowControl w:val="0"/>
              <w:spacing w:after="0" w:line="240" w:lineRule="auto"/>
              <w:jc w:val="both"/>
              <w:rPr>
                <w:rFonts w:ascii="Times New Roman" w:hAnsi="Times New Roman" w:cs="Times New Roman"/>
                <w:sz w:val="20"/>
                <w:szCs w:val="20"/>
                <w:highlight w:val="yellow"/>
              </w:rPr>
            </w:pPr>
            <w:r w:rsidRPr="00957BAE">
              <w:rPr>
                <w:rFonts w:ascii="Times New Roman" w:hAnsi="Times New Roman" w:cs="Times New Roman"/>
                <w:sz w:val="20"/>
                <w:szCs w:val="20"/>
              </w:rPr>
              <w:t>За отчетный год проведены 102 ярмарки вакансий для граждан, в которых приняли участие 207 человек, а также в течении года были организованы открытые отборы. Таких мероприятий было проведено 10, в которых приняло участие 22 гражданина</w:t>
            </w:r>
          </w:p>
        </w:tc>
        <w:tc>
          <w:tcPr>
            <w:tcW w:w="1417" w:type="dxa"/>
            <w:shd w:val="clear" w:color="auto" w:fill="auto"/>
          </w:tcPr>
          <w:p w14:paraId="50C44912"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15340F6F"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940CB4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5C30DE1"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6F83538" w14:textId="77777777" w:rsidR="005E4BC0" w:rsidRPr="00957BAE" w:rsidRDefault="002D3132" w:rsidP="002D313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ЦЗН КГКУ УСЗН по Топчихинскому району </w:t>
            </w:r>
          </w:p>
        </w:tc>
        <w:tc>
          <w:tcPr>
            <w:tcW w:w="1554" w:type="dxa"/>
          </w:tcPr>
          <w:p w14:paraId="2B1EA64C"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конкурентоспособности и социальной защищенности граждан, испытывающих трудности в поиске работы</w:t>
            </w:r>
          </w:p>
        </w:tc>
      </w:tr>
      <w:tr w:rsidR="005E4BC0" w:rsidRPr="00957BAE" w14:paraId="7B55D174" w14:textId="77777777" w:rsidTr="006E74DD">
        <w:trPr>
          <w:gridAfter w:val="3"/>
          <w:wAfter w:w="58" w:type="dxa"/>
          <w:trHeight w:val="757"/>
        </w:trPr>
        <w:tc>
          <w:tcPr>
            <w:tcW w:w="1129" w:type="dxa"/>
            <w:shd w:val="clear" w:color="auto" w:fill="auto"/>
          </w:tcPr>
          <w:p w14:paraId="5F53E692"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1.1.2.2.</w:t>
            </w:r>
          </w:p>
        </w:tc>
        <w:tc>
          <w:tcPr>
            <w:tcW w:w="2977" w:type="dxa"/>
            <w:shd w:val="clear" w:color="auto" w:fill="auto"/>
          </w:tcPr>
          <w:p w14:paraId="30C16341" w14:textId="77777777" w:rsidR="005E4BC0" w:rsidRPr="00957BAE" w:rsidRDefault="005E4BC0" w:rsidP="00DC07B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Содействие самозанятости безработных граждан</w:t>
            </w:r>
          </w:p>
        </w:tc>
        <w:tc>
          <w:tcPr>
            <w:tcW w:w="4253" w:type="dxa"/>
            <w:shd w:val="clear" w:color="auto" w:fill="auto"/>
          </w:tcPr>
          <w:p w14:paraId="060983E4" w14:textId="77777777" w:rsidR="005E4BC0" w:rsidRPr="00957BAE" w:rsidRDefault="00C14D02" w:rsidP="00B470E5">
            <w:pPr>
              <w:keepNext/>
              <w:widowControl w:val="0"/>
              <w:spacing w:after="0" w:line="240" w:lineRule="auto"/>
              <w:jc w:val="both"/>
              <w:rPr>
                <w:rFonts w:ascii="Times New Roman" w:hAnsi="Times New Roman" w:cs="Times New Roman"/>
                <w:sz w:val="20"/>
                <w:szCs w:val="20"/>
                <w:highlight w:val="yellow"/>
              </w:rPr>
            </w:pPr>
            <w:r w:rsidRPr="00957BAE">
              <w:rPr>
                <w:rFonts w:ascii="Times New Roman" w:hAnsi="Times New Roman" w:cs="Times New Roman"/>
                <w:sz w:val="20"/>
                <w:szCs w:val="20"/>
              </w:rPr>
              <w:t>В 2024 году 14 человек из числа безработных граждан получили данную государственную услугу. Один  человек получил единовременную финансовую помощь  в размере 70000 рублей</w:t>
            </w:r>
          </w:p>
        </w:tc>
        <w:tc>
          <w:tcPr>
            <w:tcW w:w="1417" w:type="dxa"/>
            <w:shd w:val="clear" w:color="auto" w:fill="auto"/>
          </w:tcPr>
          <w:p w14:paraId="36157C0C"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7144B75E"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43B7746"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85BA873"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F5A0C88" w14:textId="77777777" w:rsidR="002D3132" w:rsidRPr="00957BAE" w:rsidRDefault="002D3132" w:rsidP="002D313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 xml:space="preserve">ЦЗН КГКУ УСЗН по Топчихинскому району, </w:t>
            </w:r>
          </w:p>
          <w:p w14:paraId="1C9FA58F" w14:textId="77777777" w:rsidR="005E4BC0" w:rsidRPr="00957BAE" w:rsidRDefault="002D3132" w:rsidP="002D313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ИКЦ)</w:t>
            </w:r>
          </w:p>
        </w:tc>
        <w:tc>
          <w:tcPr>
            <w:tcW w:w="1554" w:type="dxa"/>
          </w:tcPr>
          <w:p w14:paraId="339F24DC"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Содействие в создании новых рабочих мест в сфере малого предпринимательства</w:t>
            </w:r>
          </w:p>
        </w:tc>
      </w:tr>
      <w:tr w:rsidR="005E4BC0" w:rsidRPr="00957BAE" w14:paraId="2413E970" w14:textId="77777777" w:rsidTr="006E74DD">
        <w:trPr>
          <w:gridAfter w:val="3"/>
          <w:wAfter w:w="58" w:type="dxa"/>
          <w:trHeight w:val="413"/>
        </w:trPr>
        <w:tc>
          <w:tcPr>
            <w:tcW w:w="1129" w:type="dxa"/>
            <w:shd w:val="clear" w:color="auto" w:fill="auto"/>
          </w:tcPr>
          <w:p w14:paraId="26513E90"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1.1.2.3.</w:t>
            </w:r>
          </w:p>
        </w:tc>
        <w:tc>
          <w:tcPr>
            <w:tcW w:w="2977" w:type="dxa"/>
            <w:shd w:val="clear" w:color="auto" w:fill="auto"/>
          </w:tcPr>
          <w:p w14:paraId="15D9D1B0" w14:textId="77777777" w:rsidR="005E4BC0" w:rsidRPr="00957BAE" w:rsidRDefault="005E4BC0" w:rsidP="00DC07B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Организация и контроль выполнения предприятиями утвержденной квоты для трудоустройства инвалидов, содействие созданию рабочих мест для трудоустройства незанятых инвалидов</w:t>
            </w:r>
          </w:p>
        </w:tc>
        <w:tc>
          <w:tcPr>
            <w:tcW w:w="4253" w:type="dxa"/>
            <w:shd w:val="clear" w:color="auto" w:fill="auto"/>
          </w:tcPr>
          <w:p w14:paraId="604E0954"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При содействии центра занятости населения района трудоустроено 9 инвалидов. За 2024 год в центр занятости населения поступило 14 вакансий для трудоустройства граждан на квотируемые рабочие места. Снято за 2024 год 12 вакансий. Контроль за выполнением предприятиями утвержденной квоты для трудоустройства инвалидов регулируется Федеральным законом от 24.11.1995 № 181-ФЗ «О социальной защите инвалидов в Российской Федерации. Согласно закону Алтайского края от 06.07.2006 № 59-ЗС «Об установлении в Алтайском крае квоты приема на работу инвалидов» работодателям, численность </w:t>
            </w:r>
            <w:r w:rsidRPr="00957BAE">
              <w:rPr>
                <w:rFonts w:ascii="Times New Roman" w:hAnsi="Times New Roman" w:cs="Times New Roman"/>
                <w:sz w:val="20"/>
                <w:szCs w:val="20"/>
              </w:rPr>
              <w:lastRenderedPageBreak/>
              <w:t xml:space="preserve">работников которых составляет более 100 человек, устанавливается квота приема на работу инвалидов в размере 4 % к среднесписочной численности работников, работодателям, численность работников которых составляет не менее чем 35 человек и не более чем 100 человек, в размере 3 % к среднесписочной численности работников. На территории Топчихинского района под выполнение квоты попадает 20 организаций района, из них выполняют квоту 14 организаций в полном объеме. </w:t>
            </w:r>
          </w:p>
          <w:p w14:paraId="2CC8C4CB" w14:textId="77777777" w:rsidR="005E4BC0" w:rsidRPr="00957BAE" w:rsidRDefault="00C14D02" w:rsidP="00C14D02">
            <w:pPr>
              <w:keepNext/>
              <w:widowControl w:val="0"/>
              <w:spacing w:after="0" w:line="240" w:lineRule="auto"/>
              <w:jc w:val="both"/>
              <w:rPr>
                <w:rFonts w:ascii="Times New Roman" w:hAnsi="Times New Roman" w:cs="Times New Roman"/>
                <w:b/>
                <w:sz w:val="20"/>
                <w:szCs w:val="20"/>
                <w:highlight w:val="yellow"/>
              </w:rPr>
            </w:pPr>
            <w:r w:rsidRPr="00957BAE">
              <w:rPr>
                <w:rFonts w:ascii="Times New Roman" w:hAnsi="Times New Roman" w:cs="Times New Roman"/>
                <w:sz w:val="20"/>
                <w:szCs w:val="20"/>
              </w:rPr>
              <w:t>В рамках своих полномочий центр занятости населения осуществляет информационное обеспечение работодателей, осуществляющих свою деятельность в Топчихинском районе, по вопросам сопровождения инвалидов</w:t>
            </w:r>
          </w:p>
        </w:tc>
        <w:tc>
          <w:tcPr>
            <w:tcW w:w="1417" w:type="dxa"/>
            <w:shd w:val="clear" w:color="auto" w:fill="auto"/>
          </w:tcPr>
          <w:p w14:paraId="2D325B17"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7FDD55CC"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9316825"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7754928"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98444B8"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ЦЗН КГКУ УСЗН по Топчихинскому району</w:t>
            </w:r>
          </w:p>
        </w:tc>
        <w:tc>
          <w:tcPr>
            <w:tcW w:w="1554" w:type="dxa"/>
          </w:tcPr>
          <w:p w14:paraId="424D21BB"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Создание условий для интеграции в трудовую деятельность лиц с ограниченными физическими возможностями. Повышение уровня занятости инвалидов</w:t>
            </w:r>
          </w:p>
        </w:tc>
      </w:tr>
      <w:tr w:rsidR="005E4BC0" w:rsidRPr="00957BAE" w14:paraId="06C1E62B" w14:textId="77777777" w:rsidTr="006E74DD">
        <w:trPr>
          <w:gridAfter w:val="3"/>
          <w:wAfter w:w="58" w:type="dxa"/>
          <w:trHeight w:val="757"/>
        </w:trPr>
        <w:tc>
          <w:tcPr>
            <w:tcW w:w="1129" w:type="dxa"/>
            <w:shd w:val="clear" w:color="auto" w:fill="auto"/>
          </w:tcPr>
          <w:p w14:paraId="2AEF33BF"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1.1.3.</w:t>
            </w:r>
          </w:p>
        </w:tc>
        <w:tc>
          <w:tcPr>
            <w:tcW w:w="2977" w:type="dxa"/>
            <w:shd w:val="clear" w:color="auto" w:fill="auto"/>
          </w:tcPr>
          <w:p w14:paraId="35A0F9DC"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Обучение ищущих работу и безработных граждан с учетом потребностей работодателей.</w:t>
            </w:r>
          </w:p>
          <w:p w14:paraId="7B9E2DBB" w14:textId="77777777" w:rsidR="005E4BC0" w:rsidRPr="00957BAE" w:rsidRDefault="005E4BC0" w:rsidP="00DC07B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Повышение конкурентоспособности безработных граждан и уровня альтернативной занятости. Удовлетворение потребностей работодателей в рабочей силе требуемой квалификации</w:t>
            </w:r>
          </w:p>
        </w:tc>
        <w:tc>
          <w:tcPr>
            <w:tcW w:w="4253" w:type="dxa"/>
            <w:shd w:val="clear" w:color="auto" w:fill="auto"/>
          </w:tcPr>
          <w:p w14:paraId="7E4D63B4" w14:textId="77777777" w:rsidR="00C14D02" w:rsidRPr="00957BAE" w:rsidRDefault="00C14D02" w:rsidP="00C14D02">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Центр занятости населения направил на профессиональное обучение 12 граждан, что на 54% меньше, чем в 2023 году (22 чел.), все граждане являлись безработными</w:t>
            </w:r>
          </w:p>
          <w:p w14:paraId="79F6EB7F" w14:textId="77777777" w:rsidR="005E4BC0" w:rsidRPr="00957BAE" w:rsidRDefault="005E4BC0" w:rsidP="00C14D02">
            <w:pPr>
              <w:keepNext/>
              <w:widowControl w:val="0"/>
              <w:spacing w:after="0" w:line="240" w:lineRule="auto"/>
              <w:jc w:val="both"/>
              <w:rPr>
                <w:rFonts w:ascii="Times New Roman" w:hAnsi="Times New Roman" w:cs="Times New Roman"/>
                <w:sz w:val="20"/>
                <w:szCs w:val="20"/>
                <w:highlight w:val="yellow"/>
              </w:rPr>
            </w:pPr>
          </w:p>
        </w:tc>
        <w:tc>
          <w:tcPr>
            <w:tcW w:w="1417" w:type="dxa"/>
            <w:shd w:val="clear" w:color="auto" w:fill="auto"/>
          </w:tcPr>
          <w:p w14:paraId="10B551C3" w14:textId="77777777" w:rsidR="005E4BC0" w:rsidRPr="00957BAE" w:rsidRDefault="005E4BC0" w:rsidP="005E4BC0">
            <w:pPr>
              <w:keepNext/>
              <w:widowControl w:val="0"/>
              <w:spacing w:after="0" w:line="240" w:lineRule="auto"/>
              <w:jc w:val="center"/>
              <w:rPr>
                <w:rFonts w:ascii="Times New Roman" w:hAnsi="Times New Roman" w:cs="Times New Roman"/>
                <w:sz w:val="18"/>
                <w:szCs w:val="18"/>
              </w:rPr>
            </w:pPr>
          </w:p>
        </w:tc>
        <w:tc>
          <w:tcPr>
            <w:tcW w:w="993" w:type="dxa"/>
            <w:shd w:val="clear" w:color="auto" w:fill="auto"/>
          </w:tcPr>
          <w:p w14:paraId="170E6B9A"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F42AA8B"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B9567CB"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DBBB3A9"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ЦЗН КГКУ УСЗН по Топчихинскому району</w:t>
            </w:r>
          </w:p>
        </w:tc>
        <w:tc>
          <w:tcPr>
            <w:tcW w:w="1554" w:type="dxa"/>
          </w:tcPr>
          <w:p w14:paraId="74E816DC" w14:textId="77777777" w:rsidR="005E4BC0" w:rsidRPr="00957BAE" w:rsidRDefault="005E4BC0" w:rsidP="005E4BC0">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Содействие в профессиональном обучении и дополнительном профессиональном образовании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РФ назначена </w:t>
            </w:r>
            <w:r w:rsidRPr="00957BAE">
              <w:rPr>
                <w:rFonts w:ascii="Times New Roman" w:eastAsia="Calibri" w:hAnsi="Times New Roman" w:cs="Times New Roman"/>
                <w:sz w:val="20"/>
                <w:szCs w:val="20"/>
              </w:rPr>
              <w:lastRenderedPageBreak/>
              <w:t>трудовая пенсия по старости, по профессиям и специальностям, востребованным на рынке труда района, с участием работодателей на всех этапах образовательного процесса</w:t>
            </w:r>
          </w:p>
        </w:tc>
      </w:tr>
      <w:tr w:rsidR="005E4BC0" w:rsidRPr="00957BAE" w14:paraId="1D454981" w14:textId="77777777" w:rsidTr="006E74DD">
        <w:trPr>
          <w:gridAfter w:val="3"/>
          <w:wAfter w:w="58" w:type="dxa"/>
          <w:trHeight w:val="757"/>
        </w:trPr>
        <w:tc>
          <w:tcPr>
            <w:tcW w:w="1129" w:type="dxa"/>
            <w:shd w:val="clear" w:color="auto" w:fill="auto"/>
          </w:tcPr>
          <w:p w14:paraId="57A7B6FE"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lastRenderedPageBreak/>
              <w:t>1.1.4.</w:t>
            </w:r>
          </w:p>
        </w:tc>
        <w:tc>
          <w:tcPr>
            <w:tcW w:w="2977" w:type="dxa"/>
            <w:shd w:val="clear" w:color="auto" w:fill="auto"/>
          </w:tcPr>
          <w:p w14:paraId="58241107"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Определение спроса на рабочую силу в перспективе с учетом прогнозов развития экономики и социальной сферы района по профессионально - квалификационной структуре в целях организации обучения по направлению службы занятости и согласования объемов и профилей подготовки специалистов обучающими организациями района</w:t>
            </w:r>
          </w:p>
        </w:tc>
        <w:tc>
          <w:tcPr>
            <w:tcW w:w="4253" w:type="dxa"/>
            <w:shd w:val="clear" w:color="auto" w:fill="auto"/>
          </w:tcPr>
          <w:p w14:paraId="7AAE22D0" w14:textId="77777777" w:rsidR="00C14D02" w:rsidRPr="00957BAE" w:rsidRDefault="00C14D02" w:rsidP="00C14D0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Профессиональное обучение безработных граждан в отчетном периоде осуществлялось по наиболее востребованным на рынке труда Топчихинского района профессиям и дополнительным образовательным программам, по различным направлениям деятельности: экономика и торговля, транспорт и красота и другим. .В целях эффективности мероприятия по профессиональному обучению и дополнительному профессиональному образованию граждан проводился мониторинг вакантных рабочих мест по рабочим профессиям и должностям служащих, заявленных работодателями в центр занятости, учитывался состав безработных граждан в профессионально-квалификационном разрезе  В прошедшем году прошли обучение с последующим трудоустройством 12 безработных граждан и наиболее востребованным оказалось обучение на  водители погрузчика, машиниста экскаватора и бухгалтер современного предприятия </w:t>
            </w:r>
          </w:p>
          <w:p w14:paraId="057A8DA3" w14:textId="77777777" w:rsidR="005E4BC0" w:rsidRPr="00957BAE" w:rsidRDefault="00C14D02" w:rsidP="00C14D02">
            <w:pPr>
              <w:keepNext/>
              <w:widowControl w:val="0"/>
              <w:spacing w:after="0" w:line="240" w:lineRule="auto"/>
              <w:jc w:val="both"/>
              <w:rPr>
                <w:rFonts w:ascii="Times New Roman" w:hAnsi="Times New Roman" w:cs="Times New Roman"/>
                <w:sz w:val="20"/>
                <w:szCs w:val="20"/>
                <w:highlight w:val="yellow"/>
              </w:rPr>
            </w:pPr>
            <w:r w:rsidRPr="00957BAE">
              <w:rPr>
                <w:rFonts w:ascii="Times New Roman" w:hAnsi="Times New Roman" w:cs="Times New Roman"/>
                <w:sz w:val="20"/>
                <w:szCs w:val="20"/>
              </w:rPr>
              <w:t xml:space="preserve">Так в 2024 году обучение прошли 3 водителя погрузчика и 2 машиниста экскаватора. Сельчане обучались также на делопроизводителя и машинист автогрейдера. Среди женщин востребованы профессии </w:t>
            </w:r>
            <w:r w:rsidRPr="00957BAE">
              <w:rPr>
                <w:rFonts w:ascii="Times New Roman" w:hAnsi="Times New Roman" w:cs="Times New Roman"/>
                <w:sz w:val="20"/>
                <w:szCs w:val="20"/>
              </w:rPr>
              <w:lastRenderedPageBreak/>
              <w:t>индустрии красоты, специалист ногтевого сервиса и лешмейкер. Все бывшие безработные, повысив квалификацию или получив новую профессию, нашли работу или стали самозанятыми</w:t>
            </w:r>
          </w:p>
        </w:tc>
        <w:tc>
          <w:tcPr>
            <w:tcW w:w="1417" w:type="dxa"/>
            <w:shd w:val="clear" w:color="auto" w:fill="auto"/>
          </w:tcPr>
          <w:p w14:paraId="4998544C"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73E6B648"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4EBDDB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7A5B589"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B320C94"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ЦЗН КГКУ УСЗН по Топчихинскому району</w:t>
            </w:r>
          </w:p>
        </w:tc>
        <w:tc>
          <w:tcPr>
            <w:tcW w:w="1554" w:type="dxa"/>
          </w:tcPr>
          <w:p w14:paraId="5A19725D"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Подготовка кадров в необходимом количестве по профессионально- квалификационной структуре, определенной в соответствии с потребностями   рынка труда и прогноза его развития</w:t>
            </w:r>
          </w:p>
        </w:tc>
      </w:tr>
      <w:tr w:rsidR="005E4BC0" w:rsidRPr="00957BAE" w14:paraId="62E7A805" w14:textId="77777777" w:rsidTr="006E74DD">
        <w:trPr>
          <w:gridAfter w:val="3"/>
          <w:wAfter w:w="58" w:type="dxa"/>
          <w:trHeight w:val="757"/>
        </w:trPr>
        <w:tc>
          <w:tcPr>
            <w:tcW w:w="1129" w:type="dxa"/>
            <w:shd w:val="clear" w:color="auto" w:fill="auto"/>
          </w:tcPr>
          <w:p w14:paraId="0621AD0A"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1.1.5.</w:t>
            </w:r>
          </w:p>
        </w:tc>
        <w:tc>
          <w:tcPr>
            <w:tcW w:w="2977" w:type="dxa"/>
            <w:shd w:val="clear" w:color="auto" w:fill="auto"/>
          </w:tcPr>
          <w:p w14:paraId="54F7FD92" w14:textId="77777777" w:rsidR="005E4BC0" w:rsidRPr="00957BAE" w:rsidRDefault="005E4BC0" w:rsidP="00DC07B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Оказание государственных услуг с  соблюдением требований к порядку и срокам предоставления государственных услуг, с соблюдением последовательности действий, определенных административными процедурами, а так же обеспечение  комфортности  предоставления государственных услуг в соответствии с требованиями административных регламентов</w:t>
            </w:r>
          </w:p>
        </w:tc>
        <w:tc>
          <w:tcPr>
            <w:tcW w:w="4253" w:type="dxa"/>
            <w:shd w:val="clear" w:color="auto" w:fill="auto"/>
          </w:tcPr>
          <w:p w14:paraId="48C7B8EF" w14:textId="77777777" w:rsidR="00C6728A" w:rsidRPr="00957BAE" w:rsidRDefault="00C6728A" w:rsidP="00C6728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связи с комплексностью запросов клиентов и необходимостью системного индивидуального клиенториентированного подхода (необходимостью тренировки навыков самопродвижения и коммуникации, поиска внутренних ресурсов, укрепления позитивного самовосприятия) в работе специалистов, оказывающих услуги по направлению, оптимизации временных затрат на оформление документов и внесения результатов в единую автоматизированную систему, целесообразно разработать стандарт предоставления единой государственной услуги, объединяющей в себе</w:t>
            </w:r>
          </w:p>
          <w:p w14:paraId="310E7C12" w14:textId="77777777" w:rsidR="00C6728A" w:rsidRPr="00957BAE" w:rsidRDefault="00C6728A" w:rsidP="00C6728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профессиональную ориентацию и социальную адаптацию с возможностью выбора включенных в нее элементов в зависимости от потребностей гражданина без привязки к статусу безработного, что в комплексе окажет</w:t>
            </w:r>
          </w:p>
          <w:p w14:paraId="13BA90D0" w14:textId="77777777" w:rsidR="00C6728A" w:rsidRPr="00957BAE" w:rsidRDefault="00C6728A" w:rsidP="00C6728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системный эффект при психологическом сопровождении трудоустройства граждан.</w:t>
            </w:r>
          </w:p>
          <w:p w14:paraId="77523FF8" w14:textId="77777777" w:rsidR="00C6728A" w:rsidRPr="00957BAE" w:rsidRDefault="00C6728A" w:rsidP="00C6728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Возможность вариативности предоставления услуги для различных категорий граждан</w:t>
            </w:r>
          </w:p>
          <w:p w14:paraId="296D0714" w14:textId="77777777" w:rsidR="005E4BC0" w:rsidRPr="00957BAE" w:rsidRDefault="00C6728A" w:rsidP="00C6728A">
            <w:pPr>
              <w:keepNext/>
              <w:widowControl w:val="0"/>
              <w:spacing w:after="0" w:line="240" w:lineRule="auto"/>
              <w:jc w:val="both"/>
              <w:rPr>
                <w:rFonts w:ascii="Times New Roman" w:hAnsi="Times New Roman" w:cs="Times New Roman"/>
                <w:sz w:val="20"/>
                <w:szCs w:val="20"/>
                <w:highlight w:val="yellow"/>
              </w:rPr>
            </w:pPr>
            <w:r w:rsidRPr="00957BAE">
              <w:rPr>
                <w:rFonts w:ascii="Times New Roman" w:hAnsi="Times New Roman" w:cs="Times New Roman"/>
                <w:sz w:val="20"/>
                <w:szCs w:val="20"/>
              </w:rPr>
              <w:t>В 2024 году оказаны услуги про социальной адаптации и психологической поддержки 82 безработным гражданам. Профессиональную ориентацию получили 330 безработных гражданина</w:t>
            </w:r>
          </w:p>
        </w:tc>
        <w:tc>
          <w:tcPr>
            <w:tcW w:w="1417" w:type="dxa"/>
            <w:shd w:val="clear" w:color="auto" w:fill="auto"/>
          </w:tcPr>
          <w:p w14:paraId="56B55904"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0624C4A0"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B97DD41"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C0FEA1F"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9956322"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ЦЗН КГКУ УСЗН по Топчихинскому району</w:t>
            </w:r>
          </w:p>
        </w:tc>
        <w:tc>
          <w:tcPr>
            <w:tcW w:w="1554" w:type="dxa"/>
          </w:tcPr>
          <w:p w14:paraId="6308C7D8"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доступности и качества предоставляемых государственных услуг  в области содействия занятости населения</w:t>
            </w:r>
          </w:p>
        </w:tc>
      </w:tr>
      <w:tr w:rsidR="005E4BC0" w:rsidRPr="00957BAE" w14:paraId="6D93CD32" w14:textId="77777777" w:rsidTr="006E74DD">
        <w:trPr>
          <w:gridAfter w:val="3"/>
          <w:wAfter w:w="58" w:type="dxa"/>
          <w:trHeight w:val="2681"/>
        </w:trPr>
        <w:tc>
          <w:tcPr>
            <w:tcW w:w="1129" w:type="dxa"/>
            <w:shd w:val="clear" w:color="auto" w:fill="auto"/>
          </w:tcPr>
          <w:p w14:paraId="6C25C000"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lastRenderedPageBreak/>
              <w:t>1.1.6.</w:t>
            </w:r>
          </w:p>
        </w:tc>
        <w:tc>
          <w:tcPr>
            <w:tcW w:w="2977" w:type="dxa"/>
            <w:shd w:val="clear" w:color="auto" w:fill="auto"/>
          </w:tcPr>
          <w:p w14:paraId="7F43A753" w14:textId="77777777" w:rsidR="005E4BC0" w:rsidRPr="00957BAE" w:rsidRDefault="005E4BC0" w:rsidP="00DC07B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Проведение заседаний рабочей группы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c>
          <w:tcPr>
            <w:tcW w:w="4253" w:type="dxa"/>
            <w:shd w:val="clear" w:color="auto" w:fill="auto"/>
          </w:tcPr>
          <w:p w14:paraId="61770792" w14:textId="77777777" w:rsidR="00461CCE" w:rsidRPr="00957BAE" w:rsidRDefault="00461CCE" w:rsidP="0010700C">
            <w:pPr>
              <w:keepNext/>
              <w:widowControl w:val="0"/>
              <w:spacing w:after="0" w:line="240" w:lineRule="auto"/>
              <w:jc w:val="both"/>
              <w:rPr>
                <w:rFonts w:ascii="Times New Roman" w:hAnsi="Times New Roman" w:cs="Times New Roman"/>
                <w:b/>
                <w:sz w:val="24"/>
                <w:szCs w:val="24"/>
              </w:rPr>
            </w:pPr>
            <w:r w:rsidRPr="00957BAE">
              <w:rPr>
                <w:rFonts w:ascii="Times New Roman" w:hAnsi="Times New Roman" w:cs="Times New Roman"/>
                <w:sz w:val="20"/>
                <w:szCs w:val="20"/>
              </w:rPr>
              <w:t xml:space="preserve">Рабочей группой по вопросам снижения неформальной занятости в коммерческих структурах </w:t>
            </w:r>
            <w:r w:rsidR="0091438F" w:rsidRPr="00957BAE">
              <w:rPr>
                <w:rFonts w:ascii="Times New Roman" w:hAnsi="Times New Roman" w:cs="Times New Roman"/>
                <w:sz w:val="20"/>
                <w:szCs w:val="20"/>
              </w:rPr>
              <w:t>за период с 2021 по 202</w:t>
            </w:r>
            <w:r w:rsidR="0010700C" w:rsidRPr="00957BAE">
              <w:rPr>
                <w:rFonts w:ascii="Times New Roman" w:hAnsi="Times New Roman" w:cs="Times New Roman"/>
                <w:sz w:val="20"/>
                <w:szCs w:val="20"/>
              </w:rPr>
              <w:t>4</w:t>
            </w:r>
            <w:r w:rsidR="0091438F" w:rsidRPr="00957BAE">
              <w:rPr>
                <w:rFonts w:ascii="Times New Roman" w:hAnsi="Times New Roman" w:cs="Times New Roman"/>
                <w:sz w:val="20"/>
                <w:szCs w:val="20"/>
              </w:rPr>
              <w:t xml:space="preserve"> </w:t>
            </w:r>
            <w:r w:rsidRPr="00957BAE">
              <w:rPr>
                <w:rFonts w:ascii="Times New Roman" w:hAnsi="Times New Roman" w:cs="Times New Roman"/>
                <w:sz w:val="20"/>
                <w:szCs w:val="20"/>
              </w:rPr>
              <w:t>выявлено</w:t>
            </w:r>
            <w:r w:rsidR="0091438F" w:rsidRPr="00957BAE">
              <w:rPr>
                <w:rFonts w:ascii="Times New Roman" w:hAnsi="Times New Roman" w:cs="Times New Roman"/>
                <w:sz w:val="20"/>
                <w:szCs w:val="20"/>
              </w:rPr>
              <w:t xml:space="preserve"> </w:t>
            </w:r>
            <w:r w:rsidR="0010700C" w:rsidRPr="00957BAE">
              <w:rPr>
                <w:rFonts w:ascii="Times New Roman" w:hAnsi="Times New Roman" w:cs="Times New Roman"/>
                <w:sz w:val="20"/>
                <w:szCs w:val="20"/>
              </w:rPr>
              <w:t>687</w:t>
            </w:r>
            <w:r w:rsidR="0091438F" w:rsidRPr="00957BAE">
              <w:rPr>
                <w:rFonts w:ascii="Times New Roman" w:hAnsi="Times New Roman" w:cs="Times New Roman"/>
                <w:sz w:val="20"/>
                <w:szCs w:val="20"/>
              </w:rPr>
              <w:t xml:space="preserve"> работников с которыми не заключены трудовые договоры, из них 100 % легализовали свои трудовые отношения (в т.ч. </w:t>
            </w:r>
            <w:r w:rsidR="0010700C" w:rsidRPr="00957BAE">
              <w:rPr>
                <w:rFonts w:ascii="Times New Roman" w:hAnsi="Times New Roman" w:cs="Times New Roman"/>
                <w:sz w:val="20"/>
                <w:szCs w:val="20"/>
              </w:rPr>
              <w:t>2021 г -</w:t>
            </w:r>
            <w:r w:rsidR="0091438F" w:rsidRPr="00957BAE">
              <w:rPr>
                <w:rFonts w:ascii="Times New Roman" w:hAnsi="Times New Roman" w:cs="Times New Roman"/>
                <w:sz w:val="20"/>
                <w:szCs w:val="20"/>
              </w:rPr>
              <w:t xml:space="preserve"> </w:t>
            </w:r>
            <w:r w:rsidR="00C0130E" w:rsidRPr="00957BAE">
              <w:rPr>
                <w:rFonts w:ascii="Times New Roman" w:hAnsi="Times New Roman" w:cs="Times New Roman"/>
                <w:sz w:val="20"/>
                <w:szCs w:val="20"/>
              </w:rPr>
              <w:t>244</w:t>
            </w:r>
            <w:r w:rsidRPr="00957BAE">
              <w:rPr>
                <w:rFonts w:ascii="Times New Roman" w:hAnsi="Times New Roman" w:cs="Times New Roman"/>
                <w:sz w:val="20"/>
                <w:szCs w:val="20"/>
              </w:rPr>
              <w:t>,</w:t>
            </w:r>
            <w:r w:rsidR="00C0130E" w:rsidRPr="00957BAE">
              <w:rPr>
                <w:rFonts w:ascii="Times New Roman" w:hAnsi="Times New Roman" w:cs="Times New Roman"/>
                <w:sz w:val="20"/>
                <w:szCs w:val="20"/>
              </w:rPr>
              <w:t xml:space="preserve">  </w:t>
            </w:r>
            <w:r w:rsidR="0010700C" w:rsidRPr="00957BAE">
              <w:rPr>
                <w:rFonts w:ascii="Times New Roman" w:hAnsi="Times New Roman" w:cs="Times New Roman"/>
                <w:sz w:val="20"/>
                <w:szCs w:val="20"/>
              </w:rPr>
              <w:t xml:space="preserve">2022 г - </w:t>
            </w:r>
            <w:r w:rsidR="00C0130E" w:rsidRPr="00957BAE">
              <w:rPr>
                <w:rFonts w:ascii="Times New Roman" w:hAnsi="Times New Roman" w:cs="Times New Roman"/>
                <w:sz w:val="20"/>
                <w:szCs w:val="20"/>
              </w:rPr>
              <w:t>166,</w:t>
            </w:r>
            <w:r w:rsidRPr="00957BAE">
              <w:rPr>
                <w:rFonts w:ascii="Times New Roman" w:hAnsi="Times New Roman" w:cs="Times New Roman"/>
                <w:sz w:val="20"/>
                <w:szCs w:val="20"/>
              </w:rPr>
              <w:t xml:space="preserve"> </w:t>
            </w:r>
            <w:r w:rsidR="0010700C" w:rsidRPr="00957BAE">
              <w:rPr>
                <w:rFonts w:ascii="Times New Roman" w:hAnsi="Times New Roman" w:cs="Times New Roman"/>
                <w:sz w:val="20"/>
                <w:szCs w:val="20"/>
              </w:rPr>
              <w:t>2023 г - 174, 2024 - 103</w:t>
            </w:r>
            <w:r w:rsidR="0091438F" w:rsidRPr="00957BAE">
              <w:rPr>
                <w:rFonts w:ascii="Times New Roman" w:hAnsi="Times New Roman" w:cs="Times New Roman"/>
                <w:sz w:val="20"/>
                <w:szCs w:val="20"/>
              </w:rPr>
              <w:t>)</w:t>
            </w:r>
          </w:p>
        </w:tc>
        <w:tc>
          <w:tcPr>
            <w:tcW w:w="1417" w:type="dxa"/>
            <w:shd w:val="clear" w:color="auto" w:fill="auto"/>
          </w:tcPr>
          <w:p w14:paraId="2E6A65F3" w14:textId="77777777" w:rsidR="005E4BC0" w:rsidRPr="00957BAE" w:rsidRDefault="005E4BC0" w:rsidP="005E4BC0">
            <w:pPr>
              <w:keepNext/>
              <w:widowControl w:val="0"/>
              <w:spacing w:after="0" w:line="240" w:lineRule="auto"/>
              <w:jc w:val="center"/>
              <w:rPr>
                <w:rFonts w:ascii="Times New Roman" w:hAnsi="Times New Roman" w:cs="Times New Roman"/>
                <w:b/>
              </w:rPr>
            </w:pPr>
          </w:p>
        </w:tc>
        <w:tc>
          <w:tcPr>
            <w:tcW w:w="993" w:type="dxa"/>
            <w:shd w:val="clear" w:color="auto" w:fill="auto"/>
          </w:tcPr>
          <w:p w14:paraId="42D5E30F"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27490BD"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CE177C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0BCF452"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Администрация района</w:t>
            </w:r>
          </w:p>
        </w:tc>
        <w:tc>
          <w:tcPr>
            <w:tcW w:w="1554" w:type="dxa"/>
          </w:tcPr>
          <w:p w14:paraId="0BF5BE5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Проведение заседаний рабочей группы по вопросам снижения неформальной занятости, легализации заработной платы и повышения собираемости страховых взносов во внебюджетные фонды на территории Топчихинского района</w:t>
            </w:r>
          </w:p>
        </w:tc>
      </w:tr>
      <w:tr w:rsidR="005E4BC0" w:rsidRPr="00957BAE" w14:paraId="69996047" w14:textId="77777777" w:rsidTr="006E74DD">
        <w:trPr>
          <w:gridAfter w:val="3"/>
          <w:wAfter w:w="58" w:type="dxa"/>
          <w:trHeight w:val="757"/>
        </w:trPr>
        <w:tc>
          <w:tcPr>
            <w:tcW w:w="1129" w:type="dxa"/>
            <w:shd w:val="clear" w:color="auto" w:fill="auto"/>
          </w:tcPr>
          <w:p w14:paraId="5A33DCD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1.1.7.</w:t>
            </w:r>
          </w:p>
        </w:tc>
        <w:tc>
          <w:tcPr>
            <w:tcW w:w="2977" w:type="dxa"/>
            <w:shd w:val="clear" w:color="auto" w:fill="auto"/>
          </w:tcPr>
          <w:p w14:paraId="12AC10AE" w14:textId="77777777" w:rsidR="005E4BC0" w:rsidRPr="00957BAE" w:rsidRDefault="005E4BC0" w:rsidP="00597AC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Совершенствование систем оплаты труда. Оптимизация штатных расписаний. Снижение неэффективных расходов</w:t>
            </w:r>
            <w:r w:rsidR="00597AC0"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учреждений,</w:t>
            </w:r>
            <w:r w:rsidR="00597AC0"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организаций (предприятий)</w:t>
            </w:r>
          </w:p>
        </w:tc>
        <w:tc>
          <w:tcPr>
            <w:tcW w:w="4253" w:type="dxa"/>
            <w:shd w:val="clear" w:color="auto" w:fill="auto"/>
          </w:tcPr>
          <w:p w14:paraId="6E089E40" w14:textId="77777777" w:rsidR="005E4BC0" w:rsidRPr="00957BAE" w:rsidRDefault="008A4282" w:rsidP="00992C7E">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 xml:space="preserve">В течение </w:t>
            </w:r>
            <w:r w:rsidR="00C0130E" w:rsidRPr="00957BAE">
              <w:rPr>
                <w:rFonts w:ascii="Times New Roman" w:eastAsia="Calibri" w:hAnsi="Times New Roman" w:cs="Times New Roman"/>
                <w:sz w:val="20"/>
                <w:szCs w:val="20"/>
              </w:rPr>
              <w:t xml:space="preserve">2021 - </w:t>
            </w:r>
            <w:r w:rsidRPr="00957BAE">
              <w:rPr>
                <w:rFonts w:ascii="Times New Roman" w:eastAsia="Calibri" w:hAnsi="Times New Roman" w:cs="Times New Roman"/>
                <w:sz w:val="20"/>
                <w:szCs w:val="20"/>
              </w:rPr>
              <w:t>202</w:t>
            </w:r>
            <w:r w:rsidR="00992C7E" w:rsidRPr="00957BAE">
              <w:rPr>
                <w:rFonts w:ascii="Times New Roman" w:eastAsia="Calibri" w:hAnsi="Times New Roman" w:cs="Times New Roman"/>
                <w:sz w:val="20"/>
                <w:szCs w:val="20"/>
              </w:rPr>
              <w:t>4</w:t>
            </w:r>
            <w:r w:rsidRPr="00957BAE">
              <w:rPr>
                <w:rFonts w:ascii="Times New Roman" w:eastAsia="Calibri" w:hAnsi="Times New Roman" w:cs="Times New Roman"/>
                <w:sz w:val="20"/>
                <w:szCs w:val="20"/>
              </w:rPr>
              <w:t xml:space="preserve"> </w:t>
            </w:r>
            <w:r w:rsidR="00C0130E" w:rsidRPr="00957BAE">
              <w:rPr>
                <w:rFonts w:ascii="Times New Roman" w:eastAsia="Calibri" w:hAnsi="Times New Roman" w:cs="Times New Roman"/>
                <w:sz w:val="20"/>
                <w:szCs w:val="20"/>
              </w:rPr>
              <w:t>г</w:t>
            </w:r>
            <w:r w:rsidRPr="00957BAE">
              <w:rPr>
                <w:rFonts w:ascii="Times New Roman" w:eastAsia="Calibri" w:hAnsi="Times New Roman" w:cs="Times New Roman"/>
                <w:sz w:val="20"/>
                <w:szCs w:val="20"/>
              </w:rPr>
              <w:t>г предприятиями (организациями) района проводились мероприятия по</w:t>
            </w:r>
            <w:r w:rsidR="00800BC6"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 xml:space="preserve">совершенствованию системы оплаты труда; оптимизированы штатные расписания. Проводились мероприятия по </w:t>
            </w:r>
            <w:r w:rsidR="00C0130E" w:rsidRPr="00957BAE">
              <w:rPr>
                <w:rFonts w:ascii="Times New Roman" w:eastAsia="Calibri" w:hAnsi="Times New Roman" w:cs="Times New Roman"/>
                <w:sz w:val="20"/>
                <w:szCs w:val="20"/>
              </w:rPr>
              <w:t>снижению неэффективных расходов</w:t>
            </w:r>
          </w:p>
        </w:tc>
        <w:tc>
          <w:tcPr>
            <w:tcW w:w="1417" w:type="dxa"/>
            <w:shd w:val="clear" w:color="auto" w:fill="auto"/>
          </w:tcPr>
          <w:p w14:paraId="5BAC028C" w14:textId="77777777" w:rsidR="005E4BC0" w:rsidRPr="00957BAE" w:rsidRDefault="005E4BC0" w:rsidP="005E4BC0">
            <w:pPr>
              <w:keepNext/>
              <w:widowControl w:val="0"/>
              <w:spacing w:after="0" w:line="240" w:lineRule="auto"/>
              <w:jc w:val="center"/>
              <w:rPr>
                <w:rFonts w:ascii="Times New Roman" w:hAnsi="Times New Roman" w:cs="Times New Roman"/>
                <w:sz w:val="18"/>
                <w:szCs w:val="18"/>
              </w:rPr>
            </w:pPr>
          </w:p>
        </w:tc>
        <w:tc>
          <w:tcPr>
            <w:tcW w:w="993" w:type="dxa"/>
            <w:shd w:val="clear" w:color="auto" w:fill="auto"/>
          </w:tcPr>
          <w:p w14:paraId="70EA9417"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18"/>
                <w:szCs w:val="18"/>
                <w:lang w:eastAsia="ru-RU"/>
              </w:rPr>
            </w:pPr>
          </w:p>
        </w:tc>
        <w:tc>
          <w:tcPr>
            <w:tcW w:w="992" w:type="dxa"/>
            <w:shd w:val="clear" w:color="auto" w:fill="auto"/>
          </w:tcPr>
          <w:p w14:paraId="72403163"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3B386B2" w14:textId="77777777" w:rsidR="005E4BC0" w:rsidRPr="00957BAE" w:rsidRDefault="005E4BC0" w:rsidP="005E4BC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9432B83" w14:textId="77777777" w:rsidR="005E4BC0" w:rsidRPr="00957BAE" w:rsidRDefault="002D3132" w:rsidP="005E4BC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Руководители учреждений, организаций, предприятий</w:t>
            </w:r>
          </w:p>
        </w:tc>
        <w:tc>
          <w:tcPr>
            <w:tcW w:w="1554" w:type="dxa"/>
          </w:tcPr>
          <w:p w14:paraId="60E91A0D" w14:textId="77777777" w:rsidR="005E4BC0" w:rsidRPr="00957BAE" w:rsidRDefault="005E4BC0" w:rsidP="005E4BC0">
            <w:pPr>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Совершенствование систем оплаты труда. Оптимизация штатных расписаний. Снижение неэффективных расходов учреждений, организаций (предприятий)</w:t>
            </w:r>
          </w:p>
        </w:tc>
      </w:tr>
      <w:tr w:rsidR="005E4BC0" w:rsidRPr="00957BAE" w14:paraId="378D1EBC" w14:textId="77777777" w:rsidTr="006E74DD">
        <w:trPr>
          <w:gridAfter w:val="1"/>
          <w:wAfter w:w="10" w:type="dxa"/>
          <w:trHeight w:val="359"/>
        </w:trPr>
        <w:tc>
          <w:tcPr>
            <w:tcW w:w="15773" w:type="dxa"/>
            <w:gridSpan w:val="11"/>
            <w:shd w:val="clear" w:color="auto" w:fill="auto"/>
          </w:tcPr>
          <w:p w14:paraId="3C0F71CA" w14:textId="77777777" w:rsidR="005E4BC0" w:rsidRPr="00957BAE" w:rsidRDefault="005E4BC0" w:rsidP="00942062">
            <w:pPr>
              <w:spacing w:after="0" w:line="240" w:lineRule="auto"/>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1.2.</w:t>
            </w:r>
            <w:r w:rsidR="006C3D90"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 xml:space="preserve"> Обеспечение высокого качества и доступности образования</w:t>
            </w:r>
          </w:p>
        </w:tc>
      </w:tr>
      <w:tr w:rsidR="00A94966" w:rsidRPr="00957BAE" w14:paraId="4D73BBA1" w14:textId="77777777" w:rsidTr="006E74DD">
        <w:trPr>
          <w:gridAfter w:val="3"/>
          <w:wAfter w:w="58" w:type="dxa"/>
          <w:trHeight w:val="274"/>
        </w:trPr>
        <w:tc>
          <w:tcPr>
            <w:tcW w:w="1129" w:type="dxa"/>
            <w:shd w:val="clear" w:color="auto" w:fill="auto"/>
          </w:tcPr>
          <w:p w14:paraId="3BE0EFA8" w14:textId="77777777" w:rsidR="00A94966" w:rsidRPr="00957BAE" w:rsidRDefault="00A94966" w:rsidP="00A9496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w:t>
            </w:r>
            <w:r w:rsidR="00324DBE" w:rsidRPr="00957BAE">
              <w:rPr>
                <w:rFonts w:ascii="Times New Roman" w:eastAsia="Times New Roman" w:hAnsi="Times New Roman" w:cs="Times New Roman"/>
                <w:sz w:val="20"/>
                <w:szCs w:val="20"/>
                <w:lang w:eastAsia="ru-RU"/>
              </w:rPr>
              <w:t>1.</w:t>
            </w:r>
          </w:p>
        </w:tc>
        <w:tc>
          <w:tcPr>
            <w:tcW w:w="2977" w:type="dxa"/>
            <w:shd w:val="clear" w:color="auto" w:fill="auto"/>
          </w:tcPr>
          <w:p w14:paraId="3F56E64F" w14:textId="77777777" w:rsidR="00A94966" w:rsidRPr="00957BAE" w:rsidRDefault="00A94966" w:rsidP="00A9496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Развитие дошкольного образования</w:t>
            </w:r>
          </w:p>
        </w:tc>
        <w:tc>
          <w:tcPr>
            <w:tcW w:w="4253" w:type="dxa"/>
            <w:shd w:val="clear" w:color="auto" w:fill="auto"/>
          </w:tcPr>
          <w:p w14:paraId="03CE3C38" w14:textId="77777777" w:rsidR="00A94966" w:rsidRPr="00957BAE" w:rsidRDefault="00A94966" w:rsidP="00A94966">
            <w:pPr>
              <w:keepNext/>
              <w:widowControl w:val="0"/>
              <w:spacing w:after="0" w:line="240" w:lineRule="auto"/>
              <w:jc w:val="center"/>
              <w:rPr>
                <w:rFonts w:ascii="Times New Roman" w:hAnsi="Times New Roman" w:cs="Times New Roman"/>
                <w:b/>
              </w:rPr>
            </w:pPr>
          </w:p>
        </w:tc>
        <w:tc>
          <w:tcPr>
            <w:tcW w:w="1417" w:type="dxa"/>
            <w:shd w:val="clear" w:color="auto" w:fill="auto"/>
          </w:tcPr>
          <w:p w14:paraId="19E8E9D1" w14:textId="77777777" w:rsidR="00A94966" w:rsidRPr="00957BAE" w:rsidRDefault="00A94966" w:rsidP="00A94966">
            <w:pPr>
              <w:keepNext/>
              <w:widowControl w:val="0"/>
              <w:spacing w:after="0" w:line="240" w:lineRule="auto"/>
              <w:jc w:val="center"/>
              <w:rPr>
                <w:rFonts w:ascii="Times New Roman" w:eastAsia="Calibri" w:hAnsi="Times New Roman" w:cs="Times New Roman"/>
                <w:i/>
                <w:sz w:val="16"/>
                <w:szCs w:val="16"/>
              </w:rPr>
            </w:pPr>
            <w:r w:rsidRPr="00957BAE">
              <w:rPr>
                <w:rFonts w:ascii="Times New Roman" w:eastAsia="Calibri" w:hAnsi="Times New Roman" w:cs="Times New Roman"/>
                <w:i/>
                <w:sz w:val="16"/>
                <w:szCs w:val="16"/>
              </w:rPr>
              <w:t xml:space="preserve">Обеспеченность детей дошкольного возраста дошкольными образовательными учреждениями, количество мест на 1 тыс. детей </w:t>
            </w:r>
            <w:r w:rsidRPr="00957BAE">
              <w:rPr>
                <w:rFonts w:ascii="Times New Roman" w:eastAsia="Calibri" w:hAnsi="Times New Roman" w:cs="Times New Roman"/>
                <w:i/>
                <w:sz w:val="16"/>
                <w:szCs w:val="16"/>
              </w:rPr>
              <w:lastRenderedPageBreak/>
              <w:t>в возрасте 1-6 лет</w:t>
            </w:r>
          </w:p>
          <w:p w14:paraId="175EB69E" w14:textId="77777777" w:rsidR="00250A64" w:rsidRPr="00957BAE" w:rsidRDefault="00250A64" w:rsidP="00A94966">
            <w:pPr>
              <w:keepNext/>
              <w:widowControl w:val="0"/>
              <w:spacing w:after="0" w:line="240" w:lineRule="auto"/>
              <w:jc w:val="center"/>
              <w:rPr>
                <w:rFonts w:ascii="Times New Roman" w:eastAsia="Calibri" w:hAnsi="Times New Roman" w:cs="Times New Roman"/>
                <w:i/>
                <w:sz w:val="16"/>
                <w:szCs w:val="16"/>
              </w:rPr>
            </w:pPr>
          </w:p>
          <w:p w14:paraId="27908E03" w14:textId="77777777" w:rsidR="00250A64" w:rsidRPr="00957BAE" w:rsidRDefault="00250A64" w:rsidP="00A94966">
            <w:pPr>
              <w:keepNext/>
              <w:widowControl w:val="0"/>
              <w:spacing w:after="0" w:line="240" w:lineRule="auto"/>
              <w:jc w:val="center"/>
              <w:rPr>
                <w:rFonts w:ascii="Times New Roman" w:eastAsia="Calibri" w:hAnsi="Times New Roman" w:cs="Times New Roman"/>
                <w:i/>
                <w:sz w:val="16"/>
                <w:szCs w:val="16"/>
              </w:rPr>
            </w:pPr>
            <w:r w:rsidRPr="00957BAE">
              <w:rPr>
                <w:rFonts w:ascii="Times New Roman" w:eastAsia="Calibri" w:hAnsi="Times New Roman" w:cs="Times New Roman"/>
                <w:i/>
                <w:sz w:val="16"/>
                <w:szCs w:val="16"/>
              </w:rPr>
              <w:t>Доля муниципальных образовательных учреждений, соответствующих современным требованиям обучения, в общем количестве общеобразовательных учреждений, %</w:t>
            </w:r>
          </w:p>
          <w:p w14:paraId="6FA4CEEC" w14:textId="77777777" w:rsidR="00250A64" w:rsidRPr="00957BAE" w:rsidRDefault="00250A64" w:rsidP="00A94966">
            <w:pPr>
              <w:keepNext/>
              <w:widowControl w:val="0"/>
              <w:spacing w:after="0" w:line="240" w:lineRule="auto"/>
              <w:jc w:val="center"/>
              <w:rPr>
                <w:rFonts w:ascii="Times New Roman" w:hAnsi="Times New Roman" w:cs="Times New Roman"/>
                <w:b/>
                <w:sz w:val="16"/>
                <w:szCs w:val="16"/>
              </w:rPr>
            </w:pPr>
          </w:p>
          <w:p w14:paraId="20A318AA" w14:textId="77777777" w:rsidR="00250A64" w:rsidRPr="00957BAE" w:rsidRDefault="00250A64" w:rsidP="00A94966">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rPr>
              <w:t>Удельный вес детей в возрасте от 5 до 18 лет, охваченных дополнительными общеобразовательными программами, в общей численности детей данного возраста, %</w:t>
            </w:r>
          </w:p>
        </w:tc>
        <w:tc>
          <w:tcPr>
            <w:tcW w:w="993" w:type="dxa"/>
            <w:shd w:val="clear" w:color="auto" w:fill="auto"/>
          </w:tcPr>
          <w:p w14:paraId="2BF5FF03" w14:textId="77777777" w:rsidR="00250A64" w:rsidRPr="00957BAE" w:rsidRDefault="006D5C19"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479</w:t>
            </w:r>
          </w:p>
          <w:p w14:paraId="1744D3FC"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6851F5F"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7C115B85"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0F0FF9E"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788B2570" w14:textId="77777777" w:rsidR="00417D54" w:rsidRPr="00957BAE" w:rsidRDefault="00417D54" w:rsidP="00250A64">
            <w:pPr>
              <w:jc w:val="center"/>
              <w:rPr>
                <w:rFonts w:ascii="Times New Roman" w:eastAsia="Times New Roman" w:hAnsi="Times New Roman" w:cs="Times New Roman"/>
                <w:b/>
                <w:i/>
                <w:sz w:val="20"/>
                <w:szCs w:val="20"/>
                <w:lang w:eastAsia="ru-RU"/>
              </w:rPr>
            </w:pPr>
          </w:p>
          <w:p w14:paraId="0D28401D" w14:textId="77777777" w:rsidR="00250A64" w:rsidRPr="00957BAE" w:rsidRDefault="005C141F" w:rsidP="00250A64">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77,5</w:t>
            </w:r>
          </w:p>
          <w:p w14:paraId="5C3046EA"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31D698E"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5A6751AA"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8B4C1DF"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597E5D0E" w14:textId="77777777" w:rsidR="00A94966" w:rsidRPr="00957BAE" w:rsidRDefault="005C141F" w:rsidP="005C141F">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78,21</w:t>
            </w:r>
          </w:p>
        </w:tc>
        <w:tc>
          <w:tcPr>
            <w:tcW w:w="992" w:type="dxa"/>
            <w:shd w:val="clear" w:color="auto" w:fill="auto"/>
          </w:tcPr>
          <w:p w14:paraId="5FC4C224" w14:textId="77777777" w:rsidR="00250A64" w:rsidRPr="00957BAE" w:rsidRDefault="007B31BE"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530</w:t>
            </w:r>
          </w:p>
          <w:p w14:paraId="1A58DA0A"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5DB167E1"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79EB100E"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9D3E9D0"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61BDACCC" w14:textId="77777777" w:rsidR="00A64675" w:rsidRPr="00957BAE" w:rsidRDefault="00A64675" w:rsidP="00250A64">
            <w:pPr>
              <w:tabs>
                <w:tab w:val="left" w:pos="735"/>
              </w:tabs>
              <w:jc w:val="center"/>
              <w:rPr>
                <w:rFonts w:ascii="Times New Roman" w:eastAsia="Times New Roman" w:hAnsi="Times New Roman" w:cs="Times New Roman"/>
                <w:b/>
                <w:i/>
                <w:sz w:val="20"/>
                <w:szCs w:val="20"/>
                <w:lang w:eastAsia="ru-RU"/>
              </w:rPr>
            </w:pPr>
          </w:p>
          <w:p w14:paraId="449AFEF4" w14:textId="77777777" w:rsidR="00250A64" w:rsidRPr="00957BAE" w:rsidRDefault="00250A64" w:rsidP="00250A64">
            <w:pPr>
              <w:tabs>
                <w:tab w:val="left" w:pos="735"/>
              </w:tabs>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80</w:t>
            </w:r>
          </w:p>
          <w:p w14:paraId="09339F40"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1C710E1A"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3836C999"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28E0B75E"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4FE7613F" w14:textId="77777777" w:rsidR="00A94966" w:rsidRPr="00957BAE" w:rsidRDefault="00250A64" w:rsidP="00250A64">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76</w:t>
            </w:r>
          </w:p>
        </w:tc>
        <w:tc>
          <w:tcPr>
            <w:tcW w:w="992" w:type="dxa"/>
            <w:shd w:val="clear" w:color="auto" w:fill="auto"/>
          </w:tcPr>
          <w:p w14:paraId="7A8A8E64" w14:textId="77777777" w:rsidR="00E20FBF" w:rsidRPr="00957BAE" w:rsidRDefault="00417D54" w:rsidP="00D93408">
            <w:pP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lastRenderedPageBreak/>
              <w:t xml:space="preserve">     604</w:t>
            </w:r>
          </w:p>
          <w:p w14:paraId="308590BC" w14:textId="77777777" w:rsidR="00D93408" w:rsidRPr="00957BAE" w:rsidRDefault="00D93408" w:rsidP="00D93408">
            <w:pPr>
              <w:rPr>
                <w:rFonts w:ascii="Times New Roman" w:eastAsia="Times New Roman" w:hAnsi="Times New Roman" w:cs="Times New Roman"/>
                <w:b/>
                <w:i/>
                <w:sz w:val="20"/>
                <w:szCs w:val="20"/>
                <w:lang w:eastAsia="ru-RU"/>
              </w:rPr>
            </w:pPr>
          </w:p>
          <w:p w14:paraId="0F0E4043" w14:textId="77777777" w:rsidR="00D93408" w:rsidRPr="00957BAE" w:rsidRDefault="00D93408" w:rsidP="00D93408">
            <w:pPr>
              <w:rPr>
                <w:rFonts w:ascii="Times New Roman" w:eastAsia="Times New Roman" w:hAnsi="Times New Roman" w:cs="Times New Roman"/>
                <w:b/>
                <w:i/>
                <w:sz w:val="20"/>
                <w:szCs w:val="20"/>
                <w:lang w:eastAsia="ru-RU"/>
              </w:rPr>
            </w:pPr>
          </w:p>
          <w:p w14:paraId="30C3F427" w14:textId="77777777" w:rsidR="00D93408" w:rsidRPr="00957BAE" w:rsidRDefault="00D93408" w:rsidP="00D93408">
            <w:pPr>
              <w:rPr>
                <w:rFonts w:ascii="Times New Roman" w:eastAsia="Times New Roman" w:hAnsi="Times New Roman" w:cs="Times New Roman"/>
                <w:b/>
                <w:i/>
                <w:sz w:val="20"/>
                <w:szCs w:val="20"/>
                <w:lang w:eastAsia="ru-RU"/>
              </w:rPr>
            </w:pPr>
          </w:p>
          <w:p w14:paraId="687A3D47" w14:textId="77777777" w:rsidR="00D93408" w:rsidRPr="00957BAE" w:rsidRDefault="00D93408" w:rsidP="00D93408">
            <w:pPr>
              <w:rPr>
                <w:rFonts w:ascii="Times New Roman" w:eastAsia="Times New Roman" w:hAnsi="Times New Roman" w:cs="Times New Roman"/>
                <w:b/>
                <w:i/>
                <w:sz w:val="20"/>
                <w:szCs w:val="20"/>
                <w:lang w:eastAsia="ru-RU"/>
              </w:rPr>
            </w:pPr>
          </w:p>
          <w:p w14:paraId="348DC714" w14:textId="77777777" w:rsidR="00D93408" w:rsidRPr="00957BAE" w:rsidRDefault="00D93408" w:rsidP="00D93408">
            <w:pPr>
              <w:jc w:val="center"/>
              <w:rPr>
                <w:rFonts w:ascii="Times New Roman" w:eastAsia="Times New Roman" w:hAnsi="Times New Roman" w:cs="Times New Roman"/>
                <w:b/>
                <w:i/>
                <w:sz w:val="20"/>
                <w:szCs w:val="20"/>
                <w:lang w:eastAsia="ru-RU"/>
              </w:rPr>
            </w:pPr>
          </w:p>
          <w:p w14:paraId="3E1B0E87" w14:textId="77777777" w:rsidR="00D93408" w:rsidRPr="00957BAE" w:rsidRDefault="00417D54" w:rsidP="00D93408">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80</w:t>
            </w:r>
          </w:p>
          <w:p w14:paraId="2F0916BA" w14:textId="77777777" w:rsidR="00D93408" w:rsidRPr="00957BAE" w:rsidRDefault="00D93408" w:rsidP="00D93408">
            <w:pPr>
              <w:jc w:val="center"/>
              <w:rPr>
                <w:rFonts w:ascii="Times New Roman" w:eastAsia="Times New Roman" w:hAnsi="Times New Roman" w:cs="Times New Roman"/>
                <w:b/>
                <w:i/>
                <w:sz w:val="20"/>
                <w:szCs w:val="20"/>
                <w:lang w:eastAsia="ru-RU"/>
              </w:rPr>
            </w:pPr>
          </w:p>
          <w:p w14:paraId="0AB9B491" w14:textId="77777777" w:rsidR="00D93408" w:rsidRPr="00957BAE" w:rsidRDefault="00D93408" w:rsidP="00D93408">
            <w:pPr>
              <w:jc w:val="center"/>
              <w:rPr>
                <w:rFonts w:ascii="Times New Roman" w:eastAsia="Times New Roman" w:hAnsi="Times New Roman" w:cs="Times New Roman"/>
                <w:b/>
                <w:i/>
                <w:sz w:val="20"/>
                <w:szCs w:val="20"/>
                <w:lang w:eastAsia="ru-RU"/>
              </w:rPr>
            </w:pPr>
          </w:p>
          <w:p w14:paraId="1150CDBC" w14:textId="77777777" w:rsidR="00417D54" w:rsidRPr="00957BAE" w:rsidRDefault="00417D54" w:rsidP="00E20FBF">
            <w:pPr>
              <w:jc w:val="center"/>
              <w:rPr>
                <w:rFonts w:ascii="Times New Roman" w:eastAsia="Times New Roman" w:hAnsi="Times New Roman" w:cs="Times New Roman"/>
                <w:b/>
                <w:i/>
                <w:sz w:val="20"/>
                <w:szCs w:val="20"/>
                <w:lang w:eastAsia="ru-RU"/>
              </w:rPr>
            </w:pPr>
          </w:p>
          <w:p w14:paraId="63F15B78" w14:textId="77777777" w:rsidR="00417D54" w:rsidRPr="00957BAE" w:rsidRDefault="00417D54" w:rsidP="00417D54">
            <w:pPr>
              <w:rPr>
                <w:rFonts w:ascii="Times New Roman" w:eastAsia="Times New Roman" w:hAnsi="Times New Roman" w:cs="Times New Roman"/>
                <w:b/>
                <w:i/>
                <w:sz w:val="20"/>
                <w:szCs w:val="20"/>
                <w:lang w:eastAsia="ru-RU"/>
              </w:rPr>
            </w:pPr>
          </w:p>
          <w:p w14:paraId="3D4EF0F2" w14:textId="77777777" w:rsidR="00D93408" w:rsidRPr="00957BAE" w:rsidRDefault="00417D54" w:rsidP="00417D54">
            <w:pPr>
              <w:rPr>
                <w:rFonts w:ascii="Times New Roman" w:eastAsia="Times New Roman" w:hAnsi="Times New Roman" w:cs="Times New Roman"/>
                <w:sz w:val="20"/>
                <w:szCs w:val="20"/>
                <w:highlight w:val="yellow"/>
                <w:lang w:eastAsia="ru-RU"/>
              </w:rPr>
            </w:pPr>
            <w:r w:rsidRPr="00957BAE">
              <w:rPr>
                <w:rFonts w:ascii="Times New Roman" w:eastAsia="Times New Roman" w:hAnsi="Times New Roman" w:cs="Times New Roman"/>
                <w:b/>
                <w:i/>
                <w:sz w:val="20"/>
                <w:szCs w:val="20"/>
                <w:lang w:eastAsia="ru-RU"/>
              </w:rPr>
              <w:t xml:space="preserve">    </w:t>
            </w:r>
            <w:r w:rsidRPr="00957BAE">
              <w:rPr>
                <w:rFonts w:ascii="Times New Roman" w:eastAsia="Times New Roman" w:hAnsi="Times New Roman" w:cs="Times New Roman"/>
                <w:b/>
                <w:i/>
                <w:sz w:val="20"/>
                <w:szCs w:val="20"/>
                <w:highlight w:val="yellow"/>
                <w:lang w:eastAsia="ru-RU"/>
              </w:rPr>
              <w:t>78,6</w:t>
            </w:r>
          </w:p>
        </w:tc>
        <w:tc>
          <w:tcPr>
            <w:tcW w:w="1418" w:type="dxa"/>
            <w:shd w:val="clear" w:color="auto" w:fill="auto"/>
          </w:tcPr>
          <w:p w14:paraId="187E5267" w14:textId="77777777" w:rsidR="00A94966" w:rsidRPr="00957BAE" w:rsidRDefault="00061810" w:rsidP="00A9496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lastRenderedPageBreak/>
              <w:t>Комитет по образованию</w:t>
            </w:r>
          </w:p>
        </w:tc>
        <w:tc>
          <w:tcPr>
            <w:tcW w:w="1554" w:type="dxa"/>
          </w:tcPr>
          <w:p w14:paraId="412BEEC4" w14:textId="77777777" w:rsidR="00A94966" w:rsidRPr="00957BAE" w:rsidRDefault="007E06CF" w:rsidP="00A9496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Развитие дошкольного образования</w:t>
            </w:r>
          </w:p>
        </w:tc>
      </w:tr>
      <w:tr w:rsidR="00A94966" w:rsidRPr="00957BAE" w14:paraId="40879D4E" w14:textId="77777777" w:rsidTr="006E74DD">
        <w:trPr>
          <w:gridAfter w:val="3"/>
          <w:wAfter w:w="58" w:type="dxa"/>
          <w:trHeight w:val="757"/>
        </w:trPr>
        <w:tc>
          <w:tcPr>
            <w:tcW w:w="1129" w:type="dxa"/>
            <w:shd w:val="clear" w:color="auto" w:fill="auto"/>
          </w:tcPr>
          <w:p w14:paraId="6BF1F4F0" w14:textId="77777777" w:rsidR="00A94966" w:rsidRPr="00957BAE" w:rsidRDefault="00A94966" w:rsidP="00A9496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1.2.1.</w:t>
            </w:r>
            <w:r w:rsidR="00324DBE" w:rsidRPr="00957BAE">
              <w:rPr>
                <w:rFonts w:ascii="Times New Roman" w:eastAsia="Times New Roman" w:hAnsi="Times New Roman" w:cs="Times New Roman"/>
                <w:sz w:val="20"/>
                <w:szCs w:val="20"/>
                <w:lang w:eastAsia="ru-RU"/>
              </w:rPr>
              <w:t>1.</w:t>
            </w:r>
          </w:p>
        </w:tc>
        <w:tc>
          <w:tcPr>
            <w:tcW w:w="2977" w:type="dxa"/>
            <w:shd w:val="clear" w:color="auto" w:fill="auto"/>
          </w:tcPr>
          <w:p w14:paraId="3C4E9924" w14:textId="77777777" w:rsidR="00A94966" w:rsidRPr="00957BAE" w:rsidRDefault="00AC2847" w:rsidP="00324DBE">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Предоставление услуги дошкольного образования, воспитания и содержание ребенка в  дошкольном образовательном учреждении</w:t>
            </w:r>
          </w:p>
        </w:tc>
        <w:tc>
          <w:tcPr>
            <w:tcW w:w="4253" w:type="dxa"/>
            <w:shd w:val="clear" w:color="auto" w:fill="auto"/>
          </w:tcPr>
          <w:p w14:paraId="2E55E0F5" w14:textId="77777777" w:rsidR="00A94966" w:rsidRPr="00957BAE" w:rsidRDefault="00D93408" w:rsidP="00D93408">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sz w:val="20"/>
                <w:szCs w:val="20"/>
              </w:rPr>
              <w:t xml:space="preserve"> 100% обеспечение  детей от 3-х до 7 лет  местами в детских садах</w:t>
            </w:r>
          </w:p>
        </w:tc>
        <w:tc>
          <w:tcPr>
            <w:tcW w:w="1417" w:type="dxa"/>
            <w:shd w:val="clear" w:color="auto" w:fill="auto"/>
          </w:tcPr>
          <w:p w14:paraId="2FA3D98B" w14:textId="77777777" w:rsidR="00A94966" w:rsidRPr="00957BAE" w:rsidRDefault="00A94966" w:rsidP="00A94966">
            <w:pPr>
              <w:keepNext/>
              <w:widowControl w:val="0"/>
              <w:spacing w:after="0" w:line="240" w:lineRule="auto"/>
              <w:jc w:val="center"/>
              <w:rPr>
                <w:rFonts w:ascii="Times New Roman" w:hAnsi="Times New Roman" w:cs="Times New Roman"/>
                <w:b/>
              </w:rPr>
            </w:pPr>
          </w:p>
        </w:tc>
        <w:tc>
          <w:tcPr>
            <w:tcW w:w="993" w:type="dxa"/>
            <w:shd w:val="clear" w:color="auto" w:fill="auto"/>
          </w:tcPr>
          <w:p w14:paraId="3BDD685D" w14:textId="77777777" w:rsidR="00A94966" w:rsidRPr="00957BAE" w:rsidRDefault="00A94966" w:rsidP="00A9496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7F97A79" w14:textId="77777777" w:rsidR="00A94966" w:rsidRPr="00957BAE" w:rsidRDefault="00A94966" w:rsidP="00A9496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8DC40C1" w14:textId="77777777" w:rsidR="00A94966" w:rsidRPr="00957BAE" w:rsidRDefault="00A94966" w:rsidP="00A9496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4AD3349" w14:textId="77777777" w:rsidR="00A94966" w:rsidRPr="00957BAE" w:rsidRDefault="00061810" w:rsidP="00A9496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73954511" w14:textId="77777777" w:rsidR="00A94966" w:rsidRPr="00957BAE" w:rsidRDefault="00AC2847" w:rsidP="00A9496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w:t>
            </w:r>
          </w:p>
        </w:tc>
      </w:tr>
      <w:tr w:rsidR="00E209E9" w:rsidRPr="00957BAE" w14:paraId="637EA786" w14:textId="77777777" w:rsidTr="006E74DD">
        <w:trPr>
          <w:gridAfter w:val="3"/>
          <w:wAfter w:w="58" w:type="dxa"/>
          <w:trHeight w:val="757"/>
        </w:trPr>
        <w:tc>
          <w:tcPr>
            <w:tcW w:w="1129" w:type="dxa"/>
            <w:shd w:val="clear" w:color="auto" w:fill="auto"/>
          </w:tcPr>
          <w:p w14:paraId="2DAA8431"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lastRenderedPageBreak/>
              <w:t>1.2.1.2.</w:t>
            </w:r>
          </w:p>
        </w:tc>
        <w:tc>
          <w:tcPr>
            <w:tcW w:w="2977" w:type="dxa"/>
            <w:shd w:val="clear" w:color="auto" w:fill="auto"/>
          </w:tcPr>
          <w:p w14:paraId="019E10E4" w14:textId="77777777" w:rsidR="00E209E9" w:rsidRPr="00957BAE" w:rsidRDefault="00AC2847" w:rsidP="00E209E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ясли сада на 140 мест в с. Топчиха</w:t>
            </w:r>
          </w:p>
        </w:tc>
        <w:tc>
          <w:tcPr>
            <w:tcW w:w="4253" w:type="dxa"/>
            <w:shd w:val="clear" w:color="auto" w:fill="auto"/>
          </w:tcPr>
          <w:p w14:paraId="27FA9A13" w14:textId="77777777" w:rsidR="00D93408" w:rsidRPr="00957BAE" w:rsidRDefault="00484E88" w:rsidP="00D93408">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w:t>
            </w:r>
            <w:r w:rsidR="00D93408" w:rsidRPr="00957BAE">
              <w:rPr>
                <w:rFonts w:ascii="Times New Roman" w:hAnsi="Times New Roman" w:cs="Times New Roman"/>
                <w:sz w:val="20"/>
                <w:szCs w:val="20"/>
              </w:rPr>
              <w:t xml:space="preserve"> </w:t>
            </w:r>
            <w:r w:rsidRPr="00957BAE">
              <w:rPr>
                <w:rFonts w:ascii="Times New Roman" w:hAnsi="Times New Roman" w:cs="Times New Roman"/>
                <w:sz w:val="20"/>
                <w:szCs w:val="20"/>
              </w:rPr>
              <w:t>феврале 2022 введен</w:t>
            </w:r>
            <w:r w:rsidRPr="00957BAE">
              <w:t xml:space="preserve"> </w:t>
            </w:r>
            <w:r w:rsidRPr="00957BAE">
              <w:rPr>
                <w:rFonts w:ascii="Times New Roman" w:hAnsi="Times New Roman" w:cs="Times New Roman"/>
                <w:sz w:val="20"/>
                <w:szCs w:val="20"/>
              </w:rPr>
              <w:t>в эксплуатацию новый детский ясли-сад на 140 мест</w:t>
            </w:r>
            <w:r w:rsidR="00D93408" w:rsidRPr="00957BAE">
              <w:rPr>
                <w:rFonts w:ascii="Times New Roman" w:hAnsi="Times New Roman" w:cs="Times New Roman"/>
                <w:sz w:val="20"/>
                <w:szCs w:val="20"/>
              </w:rPr>
              <w:t xml:space="preserve">. </w:t>
            </w:r>
            <w:r w:rsidRPr="00957BAE">
              <w:rPr>
                <w:rFonts w:ascii="Times New Roman" w:hAnsi="Times New Roman" w:cs="Times New Roman"/>
                <w:sz w:val="20"/>
                <w:szCs w:val="20"/>
              </w:rPr>
              <w:t>Освоено</w:t>
            </w:r>
            <w:r w:rsidR="00D93408" w:rsidRPr="00957BAE">
              <w:rPr>
                <w:rFonts w:ascii="Times New Roman" w:hAnsi="Times New Roman" w:cs="Times New Roman"/>
                <w:sz w:val="20"/>
                <w:szCs w:val="20"/>
              </w:rPr>
              <w:t xml:space="preserve"> 138,4 млн. руб. </w:t>
            </w:r>
            <w:r w:rsidRPr="00957BAE">
              <w:rPr>
                <w:rFonts w:ascii="Times New Roman" w:hAnsi="Times New Roman" w:cs="Times New Roman"/>
                <w:sz w:val="20"/>
                <w:szCs w:val="20"/>
              </w:rPr>
              <w:t>сре</w:t>
            </w:r>
            <w:r w:rsidR="00D93408" w:rsidRPr="00957BAE">
              <w:rPr>
                <w:rFonts w:ascii="Times New Roman" w:hAnsi="Times New Roman" w:cs="Times New Roman"/>
                <w:sz w:val="20"/>
                <w:szCs w:val="20"/>
              </w:rPr>
              <w:t>дств</w:t>
            </w:r>
            <w:r w:rsidRPr="00957BAE">
              <w:rPr>
                <w:rFonts w:ascii="Times New Roman" w:hAnsi="Times New Roman" w:cs="Times New Roman"/>
                <w:sz w:val="20"/>
                <w:szCs w:val="20"/>
              </w:rPr>
              <w:t xml:space="preserve"> к</w:t>
            </w:r>
            <w:r w:rsidR="00E7625D" w:rsidRPr="00957BAE">
              <w:rPr>
                <w:rFonts w:ascii="Times New Roman" w:hAnsi="Times New Roman" w:cs="Times New Roman"/>
                <w:sz w:val="20"/>
                <w:szCs w:val="20"/>
              </w:rPr>
              <w:t>раевого и федерального бюджетов</w:t>
            </w:r>
            <w:r w:rsidR="007009D6" w:rsidRPr="00957BAE">
              <w:rPr>
                <w:rFonts w:ascii="Times New Roman" w:hAnsi="Times New Roman" w:cs="Times New Roman"/>
                <w:sz w:val="20"/>
                <w:szCs w:val="20"/>
              </w:rPr>
              <w:t xml:space="preserve">. </w:t>
            </w:r>
            <w:r w:rsidR="007009D6" w:rsidRPr="00957BAE">
              <w:t xml:space="preserve"> </w:t>
            </w:r>
            <w:r w:rsidR="007009D6" w:rsidRPr="00957BAE">
              <w:rPr>
                <w:rFonts w:ascii="Times New Roman" w:hAnsi="Times New Roman" w:cs="Times New Roman"/>
                <w:sz w:val="20"/>
                <w:szCs w:val="20"/>
              </w:rPr>
              <w:t>С 01.09.2022 осуществляется прием детей</w:t>
            </w:r>
          </w:p>
          <w:p w14:paraId="53F59AED" w14:textId="77777777" w:rsidR="00E209E9" w:rsidRPr="00957BAE" w:rsidRDefault="00E209E9" w:rsidP="00D93408">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10455B24"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4FC63890"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274C6E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4FF568C"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2A80F67"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16"/>
                <w:szCs w:val="16"/>
                <w:lang w:eastAsia="ru-RU"/>
              </w:rPr>
              <w:t>Комитет по образованию, отдел по строительству, архитектуре и благоустройству Администрации</w:t>
            </w:r>
            <w:r w:rsidRPr="00957BAE">
              <w:rPr>
                <w:rFonts w:ascii="Times New Roman" w:eastAsia="Times New Roman" w:hAnsi="Times New Roman" w:cs="Times New Roman"/>
                <w:sz w:val="20"/>
                <w:szCs w:val="20"/>
                <w:lang w:eastAsia="ru-RU"/>
              </w:rPr>
              <w:t xml:space="preserve"> района</w:t>
            </w:r>
          </w:p>
        </w:tc>
        <w:tc>
          <w:tcPr>
            <w:tcW w:w="1554" w:type="dxa"/>
          </w:tcPr>
          <w:p w14:paraId="6463CB64" w14:textId="77777777" w:rsidR="00E209E9" w:rsidRPr="00957BAE" w:rsidRDefault="00AC2847" w:rsidP="00AC2847">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новых объектов дошкольного образования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209E9" w:rsidRPr="00957BAE" w14:paraId="1677F64D" w14:textId="77777777" w:rsidTr="006E74DD">
        <w:trPr>
          <w:gridAfter w:val="3"/>
          <w:wAfter w:w="58" w:type="dxa"/>
          <w:trHeight w:val="757"/>
        </w:trPr>
        <w:tc>
          <w:tcPr>
            <w:tcW w:w="1129" w:type="dxa"/>
            <w:shd w:val="clear" w:color="auto" w:fill="auto"/>
          </w:tcPr>
          <w:p w14:paraId="0CEDA49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1.2.1.3.</w:t>
            </w:r>
          </w:p>
        </w:tc>
        <w:tc>
          <w:tcPr>
            <w:tcW w:w="2977" w:type="dxa"/>
            <w:shd w:val="clear" w:color="auto" w:fill="auto"/>
          </w:tcPr>
          <w:p w14:paraId="13D0C1DA" w14:textId="77777777" w:rsidR="00E209E9" w:rsidRPr="00957BAE" w:rsidRDefault="00AC2847" w:rsidP="00E209E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Оснащение образовательных организаций, реализующих программы дошкольного образования, современным оборудованием, корпусной мебелью, спортивным инвентарем, компьютерной техникой и программным обеспечением, учебно-наглядными пособиями, мягким инвентарем,  материалами, необходимыми для организации учебно-воспитательного процесса</w:t>
            </w:r>
          </w:p>
        </w:tc>
        <w:tc>
          <w:tcPr>
            <w:tcW w:w="4253" w:type="dxa"/>
            <w:shd w:val="clear" w:color="auto" w:fill="auto"/>
          </w:tcPr>
          <w:p w14:paraId="4AA97F1E" w14:textId="77777777" w:rsidR="00E209E9" w:rsidRPr="00957BAE" w:rsidRDefault="00E32C3F" w:rsidP="00E8132A">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В дошкольные образовательные организации поступило учебное оборудование, в детском саду «РостОк» полностью закуплено новое учебное, технологическое оборудование, мебель. В детский сад с. Чистюнька поступи</w:t>
            </w:r>
            <w:r w:rsidR="00E7625D" w:rsidRPr="00957BAE">
              <w:rPr>
                <w:rFonts w:ascii="Times New Roman" w:hAnsi="Times New Roman"/>
                <w:sz w:val="20"/>
                <w:szCs w:val="20"/>
              </w:rPr>
              <w:t>ло уличное игровое оборудование</w:t>
            </w:r>
            <w:r w:rsidR="007009D6" w:rsidRPr="00957BAE">
              <w:rPr>
                <w:rFonts w:ascii="Times New Roman" w:hAnsi="Times New Roman"/>
                <w:sz w:val="20"/>
                <w:szCs w:val="20"/>
              </w:rPr>
              <w:t>.</w:t>
            </w:r>
          </w:p>
          <w:p w14:paraId="637E8135" w14:textId="77777777" w:rsidR="007009D6" w:rsidRPr="00957BAE" w:rsidRDefault="007009D6" w:rsidP="00E8132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2023 поступило спортивное оборудование, мебель для занятий, оборудование для столовых в детский сад «Березка» с. Фунтики (с филиалами)</w:t>
            </w:r>
          </w:p>
        </w:tc>
        <w:tc>
          <w:tcPr>
            <w:tcW w:w="1417" w:type="dxa"/>
            <w:shd w:val="clear" w:color="auto" w:fill="auto"/>
          </w:tcPr>
          <w:p w14:paraId="072FA9E5"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4A956F4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1DB2D17"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05DC8F0"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8F26326"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25D278FB"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Укрепление и развитие материально-технической базы организаций дошкольного образования детей</w:t>
            </w:r>
          </w:p>
        </w:tc>
      </w:tr>
      <w:tr w:rsidR="00E209E9" w:rsidRPr="00957BAE" w14:paraId="5042C2AB" w14:textId="77777777" w:rsidTr="006E74DD">
        <w:trPr>
          <w:gridAfter w:val="3"/>
          <w:wAfter w:w="58" w:type="dxa"/>
          <w:trHeight w:val="757"/>
        </w:trPr>
        <w:tc>
          <w:tcPr>
            <w:tcW w:w="1129" w:type="dxa"/>
            <w:shd w:val="clear" w:color="auto" w:fill="auto"/>
          </w:tcPr>
          <w:p w14:paraId="1330958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1.2.1.4.</w:t>
            </w:r>
          </w:p>
        </w:tc>
        <w:tc>
          <w:tcPr>
            <w:tcW w:w="2977" w:type="dxa"/>
            <w:shd w:val="clear" w:color="auto" w:fill="auto"/>
          </w:tcPr>
          <w:p w14:paraId="49E546AA" w14:textId="77777777" w:rsidR="00E209E9" w:rsidRPr="00957BAE" w:rsidRDefault="00AC2847" w:rsidP="00E209E9">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Сохранение зданий и сооружений учреждений дошкольного образования в нормативном состоянии</w:t>
            </w:r>
          </w:p>
        </w:tc>
        <w:tc>
          <w:tcPr>
            <w:tcW w:w="4253" w:type="dxa"/>
            <w:shd w:val="clear" w:color="auto" w:fill="auto"/>
          </w:tcPr>
          <w:p w14:paraId="7BD4D3CD" w14:textId="77777777" w:rsidR="00E209E9" w:rsidRPr="00957BAE" w:rsidRDefault="00A9466F" w:rsidP="00C40DF0">
            <w:pPr>
              <w:keepNext/>
              <w:widowControl w:val="0"/>
              <w:tabs>
                <w:tab w:val="left" w:pos="420"/>
              </w:tabs>
              <w:spacing w:after="0" w:line="240" w:lineRule="auto"/>
              <w:jc w:val="both"/>
              <w:rPr>
                <w:rFonts w:ascii="Times New Roman" w:hAnsi="Times New Roman"/>
                <w:sz w:val="20"/>
                <w:szCs w:val="20"/>
              </w:rPr>
            </w:pPr>
            <w:r w:rsidRPr="00957BAE">
              <w:rPr>
                <w:rFonts w:ascii="Times New Roman" w:hAnsi="Times New Roman" w:cs="Times New Roman"/>
                <w:sz w:val="20"/>
                <w:szCs w:val="20"/>
              </w:rPr>
              <w:t>Все учреждения дошкольного</w:t>
            </w:r>
            <w:r w:rsidR="00B93171" w:rsidRPr="00957BAE">
              <w:rPr>
                <w:rFonts w:ascii="Times New Roman" w:hAnsi="Times New Roman" w:cs="Times New Roman"/>
                <w:sz w:val="20"/>
                <w:szCs w:val="20"/>
              </w:rPr>
              <w:t xml:space="preserve"> о</w:t>
            </w:r>
            <w:r w:rsidRPr="00957BAE">
              <w:rPr>
                <w:rFonts w:ascii="Times New Roman" w:hAnsi="Times New Roman" w:cs="Times New Roman"/>
                <w:sz w:val="20"/>
                <w:szCs w:val="20"/>
              </w:rPr>
              <w:t>бразования соответствуют нормативному состоянию, отремонтированы и приняты к началу</w:t>
            </w:r>
            <w:r w:rsidRPr="00957BAE">
              <w:rPr>
                <w:rFonts w:ascii="Times New Roman" w:hAnsi="Times New Roman"/>
                <w:sz w:val="20"/>
                <w:szCs w:val="20"/>
              </w:rPr>
              <w:t xml:space="preserve"> учебного года</w:t>
            </w:r>
            <w:r w:rsidR="00AF4A46" w:rsidRPr="00957BAE">
              <w:rPr>
                <w:rFonts w:ascii="Times New Roman" w:hAnsi="Times New Roman"/>
                <w:sz w:val="20"/>
                <w:szCs w:val="20"/>
              </w:rPr>
              <w:t>.</w:t>
            </w:r>
          </w:p>
          <w:p w14:paraId="2ECE5CD4" w14:textId="77777777" w:rsidR="00C40DF0" w:rsidRPr="00957BAE" w:rsidRDefault="00C40DF0" w:rsidP="00C40DF0">
            <w:pPr>
              <w:keepNext/>
              <w:widowControl w:val="0"/>
              <w:tabs>
                <w:tab w:val="left" w:pos="420"/>
              </w:tabs>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2022 году капитально отремонтирован </w:t>
            </w:r>
            <w:r w:rsidRPr="00957BAE">
              <w:rPr>
                <w:rFonts w:ascii="Times New Roman" w:hAnsi="Times New Roman" w:cs="Times New Roman"/>
                <w:sz w:val="20"/>
                <w:szCs w:val="20"/>
              </w:rPr>
              <w:lastRenderedPageBreak/>
              <w:t>детский сад «Солнышко» на ул. Ленина                с. Топчиха (кровля, фасад, водопровод, канализация, монтаж уличных игровых площадок).</w:t>
            </w:r>
          </w:p>
          <w:p w14:paraId="3DCC0682" w14:textId="77777777" w:rsidR="00AF4A46" w:rsidRPr="00957BAE" w:rsidRDefault="00AF4A46" w:rsidP="00C40DF0">
            <w:pPr>
              <w:keepNext/>
              <w:widowControl w:val="0"/>
              <w:tabs>
                <w:tab w:val="left" w:pos="420"/>
              </w:tabs>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2024 году проведен капитальный ремонт кровли в детских садах с. Володарка,                     с. Чистюнька</w:t>
            </w:r>
            <w:r w:rsidR="00C40DF0" w:rsidRPr="00957BAE">
              <w:rPr>
                <w:rFonts w:ascii="Times New Roman" w:hAnsi="Times New Roman" w:cs="Times New Roman"/>
                <w:sz w:val="20"/>
                <w:szCs w:val="20"/>
              </w:rPr>
              <w:t>.</w:t>
            </w:r>
            <w:r w:rsidR="00C40DF0" w:rsidRPr="00957BAE">
              <w:rPr>
                <w:b/>
                <w:sz w:val="28"/>
                <w:szCs w:val="28"/>
              </w:rPr>
              <w:t xml:space="preserve"> </w:t>
            </w:r>
            <w:r w:rsidR="00C40DF0" w:rsidRPr="00957BAE">
              <w:rPr>
                <w:rFonts w:ascii="Times New Roman" w:hAnsi="Times New Roman" w:cs="Times New Roman"/>
                <w:sz w:val="20"/>
                <w:szCs w:val="20"/>
              </w:rPr>
              <w:t>Заявлен В КАИП на 2025 год капитальный ремонт здания детского сада на ул. Яблочная с. Топчиха.</w:t>
            </w:r>
          </w:p>
        </w:tc>
        <w:tc>
          <w:tcPr>
            <w:tcW w:w="1417" w:type="dxa"/>
            <w:shd w:val="clear" w:color="auto" w:fill="auto"/>
          </w:tcPr>
          <w:p w14:paraId="57228CBB"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637DC42A"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ADB5E1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CB67D16"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FE9AD40"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42A85E9F"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 xml:space="preserve">Приведение в нормативное состояние объектов дошкольного </w:t>
            </w:r>
            <w:r w:rsidRPr="00957BAE">
              <w:rPr>
                <w:rFonts w:ascii="Times New Roman" w:eastAsia="Times New Roman" w:hAnsi="Times New Roman" w:cs="Times New Roman"/>
                <w:sz w:val="20"/>
                <w:szCs w:val="20"/>
                <w:lang w:eastAsia="ru-RU"/>
              </w:rPr>
              <w:lastRenderedPageBreak/>
              <w:t>образования</w:t>
            </w:r>
          </w:p>
        </w:tc>
      </w:tr>
      <w:tr w:rsidR="00E209E9" w:rsidRPr="00957BAE" w14:paraId="5502AF9D" w14:textId="77777777" w:rsidTr="006E74DD">
        <w:trPr>
          <w:gridAfter w:val="3"/>
          <w:wAfter w:w="58" w:type="dxa"/>
          <w:trHeight w:val="757"/>
        </w:trPr>
        <w:tc>
          <w:tcPr>
            <w:tcW w:w="1129" w:type="dxa"/>
            <w:shd w:val="clear" w:color="auto" w:fill="auto"/>
          </w:tcPr>
          <w:p w14:paraId="2C32E9D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lastRenderedPageBreak/>
              <w:t>1.2.2.</w:t>
            </w:r>
          </w:p>
        </w:tc>
        <w:tc>
          <w:tcPr>
            <w:tcW w:w="2977" w:type="dxa"/>
            <w:shd w:val="clear" w:color="auto" w:fill="auto"/>
          </w:tcPr>
          <w:p w14:paraId="3841E780" w14:textId="77777777" w:rsidR="00E209E9" w:rsidRPr="00957BAE" w:rsidRDefault="00E209E9" w:rsidP="005A3C64">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Развитие общего образования</w:t>
            </w:r>
          </w:p>
        </w:tc>
        <w:tc>
          <w:tcPr>
            <w:tcW w:w="4253" w:type="dxa"/>
            <w:shd w:val="clear" w:color="auto" w:fill="auto"/>
          </w:tcPr>
          <w:p w14:paraId="535ADFC8"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1417" w:type="dxa"/>
            <w:shd w:val="clear" w:color="auto" w:fill="auto"/>
          </w:tcPr>
          <w:p w14:paraId="6047E408" w14:textId="77777777" w:rsidR="00E209E9" w:rsidRPr="00957BAE" w:rsidRDefault="00E209E9" w:rsidP="00E209E9">
            <w:pPr>
              <w:keepNext/>
              <w:widowControl w:val="0"/>
              <w:spacing w:after="0" w:line="240" w:lineRule="auto"/>
              <w:jc w:val="center"/>
              <w:rPr>
                <w:rFonts w:ascii="Times New Roman" w:hAnsi="Times New Roman" w:cs="Times New Roman"/>
                <w:b/>
                <w:sz w:val="18"/>
                <w:szCs w:val="18"/>
              </w:rPr>
            </w:pPr>
          </w:p>
        </w:tc>
        <w:tc>
          <w:tcPr>
            <w:tcW w:w="993" w:type="dxa"/>
            <w:shd w:val="clear" w:color="auto" w:fill="auto"/>
          </w:tcPr>
          <w:p w14:paraId="4103E1B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CF72F60"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1E1666B"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F22E9F7"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7976936D"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Развитие общего образования</w:t>
            </w:r>
          </w:p>
        </w:tc>
      </w:tr>
      <w:tr w:rsidR="00E209E9" w:rsidRPr="00957BAE" w14:paraId="147FF526" w14:textId="77777777" w:rsidTr="006E74DD">
        <w:trPr>
          <w:gridAfter w:val="3"/>
          <w:wAfter w:w="58" w:type="dxa"/>
          <w:trHeight w:val="757"/>
        </w:trPr>
        <w:tc>
          <w:tcPr>
            <w:tcW w:w="1129" w:type="dxa"/>
            <w:shd w:val="clear" w:color="auto" w:fill="auto"/>
          </w:tcPr>
          <w:p w14:paraId="6317ECFB"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1.2.2.1.</w:t>
            </w:r>
          </w:p>
        </w:tc>
        <w:tc>
          <w:tcPr>
            <w:tcW w:w="2977" w:type="dxa"/>
            <w:shd w:val="clear" w:color="auto" w:fill="auto"/>
          </w:tcPr>
          <w:p w14:paraId="27EB35F2" w14:textId="77777777" w:rsidR="00E209E9" w:rsidRPr="00957BAE" w:rsidRDefault="00AC2847" w:rsidP="005A3C64">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Предоставление  услуги общедоступного и бесплатного дошкольного, начального, среднего, полного общего образования учреждениями, подведомственными учреждениями образования</w:t>
            </w:r>
          </w:p>
        </w:tc>
        <w:tc>
          <w:tcPr>
            <w:tcW w:w="4253" w:type="dxa"/>
            <w:shd w:val="clear" w:color="auto" w:fill="auto"/>
          </w:tcPr>
          <w:p w14:paraId="058159D0" w14:textId="77777777" w:rsidR="00A9466F" w:rsidRPr="00957BAE" w:rsidRDefault="00A9466F" w:rsidP="00A9466F">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Все желающие посещают ДОУ.</w:t>
            </w:r>
          </w:p>
          <w:p w14:paraId="4E5F2C52" w14:textId="77777777" w:rsidR="00E209E9" w:rsidRPr="00957BAE" w:rsidRDefault="005A3C64" w:rsidP="005A3C64">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sz w:val="20"/>
                <w:szCs w:val="20"/>
              </w:rPr>
              <w:t xml:space="preserve">Обучается </w:t>
            </w:r>
            <w:r w:rsidR="00A9466F" w:rsidRPr="00957BAE">
              <w:rPr>
                <w:rFonts w:ascii="Times New Roman" w:hAnsi="Times New Roman"/>
                <w:sz w:val="20"/>
                <w:szCs w:val="20"/>
              </w:rPr>
              <w:t>100%</w:t>
            </w:r>
            <w:r w:rsidRPr="00957BAE">
              <w:rPr>
                <w:rFonts w:ascii="Times New Roman" w:hAnsi="Times New Roman"/>
                <w:sz w:val="20"/>
                <w:szCs w:val="20"/>
              </w:rPr>
              <w:t xml:space="preserve"> </w:t>
            </w:r>
            <w:r w:rsidR="00A9466F" w:rsidRPr="00957BAE">
              <w:rPr>
                <w:rFonts w:ascii="Times New Roman" w:hAnsi="Times New Roman"/>
                <w:sz w:val="20"/>
                <w:szCs w:val="20"/>
              </w:rPr>
              <w:t xml:space="preserve">детей школьного возраста </w:t>
            </w:r>
          </w:p>
        </w:tc>
        <w:tc>
          <w:tcPr>
            <w:tcW w:w="1417" w:type="dxa"/>
            <w:shd w:val="clear" w:color="auto" w:fill="auto"/>
          </w:tcPr>
          <w:p w14:paraId="343422A0"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4F212FF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73ACAE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58729DB"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D5D8EE7"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293FED51"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Оказание муниципальной услуги по предоставлению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209E9" w:rsidRPr="00957BAE" w14:paraId="16E5553D" w14:textId="77777777" w:rsidTr="006E74DD">
        <w:trPr>
          <w:gridAfter w:val="3"/>
          <w:wAfter w:w="58" w:type="dxa"/>
          <w:trHeight w:val="1547"/>
        </w:trPr>
        <w:tc>
          <w:tcPr>
            <w:tcW w:w="1129" w:type="dxa"/>
            <w:shd w:val="clear" w:color="auto" w:fill="auto"/>
          </w:tcPr>
          <w:p w14:paraId="0BEC798A"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1.2.2.2.</w:t>
            </w:r>
          </w:p>
        </w:tc>
        <w:tc>
          <w:tcPr>
            <w:tcW w:w="2977" w:type="dxa"/>
            <w:shd w:val="clear" w:color="auto" w:fill="auto"/>
          </w:tcPr>
          <w:p w14:paraId="09FF6898" w14:textId="77777777" w:rsidR="00E209E9" w:rsidRPr="00957BAE" w:rsidRDefault="00AC2847" w:rsidP="005A3C64">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w:t>
            </w:r>
          </w:p>
        </w:tc>
        <w:tc>
          <w:tcPr>
            <w:tcW w:w="4253" w:type="dxa"/>
            <w:shd w:val="clear" w:color="auto" w:fill="auto"/>
          </w:tcPr>
          <w:p w14:paraId="265C514F" w14:textId="77777777" w:rsidR="00E209E9" w:rsidRPr="00957BAE" w:rsidRDefault="00E32C3F" w:rsidP="00E32C3F">
            <w:pPr>
              <w:spacing w:after="0" w:line="240" w:lineRule="auto"/>
              <w:jc w:val="both"/>
              <w:rPr>
                <w:rFonts w:ascii="Times New Roman" w:hAnsi="Times New Roman"/>
                <w:sz w:val="20"/>
                <w:szCs w:val="20"/>
              </w:rPr>
            </w:pPr>
            <w:r w:rsidRPr="00957BAE">
              <w:rPr>
                <w:rFonts w:ascii="Times New Roman" w:hAnsi="Times New Roman"/>
                <w:sz w:val="20"/>
                <w:szCs w:val="20"/>
              </w:rPr>
              <w:t xml:space="preserve">В </w:t>
            </w:r>
            <w:r w:rsidR="007009D6" w:rsidRPr="00957BAE">
              <w:rPr>
                <w:rFonts w:ascii="Times New Roman" w:hAnsi="Times New Roman"/>
                <w:sz w:val="20"/>
                <w:szCs w:val="20"/>
              </w:rPr>
              <w:t>2021-2022</w:t>
            </w:r>
            <w:r w:rsidRPr="00957BAE">
              <w:rPr>
                <w:rFonts w:ascii="Times New Roman" w:hAnsi="Times New Roman"/>
                <w:sz w:val="20"/>
                <w:szCs w:val="20"/>
              </w:rPr>
              <w:t xml:space="preserve"> </w:t>
            </w:r>
            <w:r w:rsidR="00102AF3" w:rsidRPr="00957BAE">
              <w:rPr>
                <w:rFonts w:ascii="Times New Roman" w:hAnsi="Times New Roman"/>
                <w:sz w:val="20"/>
                <w:szCs w:val="20"/>
              </w:rPr>
              <w:t xml:space="preserve">гг </w:t>
            </w:r>
            <w:r w:rsidRPr="00957BAE">
              <w:rPr>
                <w:rFonts w:ascii="Times New Roman" w:hAnsi="Times New Roman"/>
                <w:sz w:val="20"/>
                <w:szCs w:val="20"/>
              </w:rPr>
              <w:t xml:space="preserve">во все школы района поступило технологическое оборудование, в 8 образовательных организаций поступили компьютеры. </w:t>
            </w:r>
            <w:r w:rsidR="00A9466F" w:rsidRPr="00957BAE">
              <w:rPr>
                <w:rFonts w:ascii="Times New Roman" w:hAnsi="Times New Roman"/>
                <w:sz w:val="20"/>
                <w:szCs w:val="20"/>
              </w:rPr>
              <w:t>В Топчихинскую СОШ № 1 и Топчихинскую СОШ в рамках реализации государственной программы поступило оборудование для столовых, учебно-лабораторное оборудование по химии, физике, биологии, оборудование по робототехнике</w:t>
            </w:r>
            <w:r w:rsidR="007009D6" w:rsidRPr="00957BAE">
              <w:rPr>
                <w:rFonts w:ascii="Times New Roman" w:hAnsi="Times New Roman"/>
                <w:sz w:val="20"/>
                <w:szCs w:val="20"/>
              </w:rPr>
              <w:t>.</w:t>
            </w:r>
          </w:p>
          <w:p w14:paraId="3EA7FF1E" w14:textId="77777777" w:rsidR="007009D6" w:rsidRPr="00957BAE" w:rsidRDefault="007009D6" w:rsidP="007009D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lastRenderedPageBreak/>
              <w:t>В 2023 году поступило оборудование для столовых в Топчихинскую СОШ № 2, Белояровскую СОШ,, Чистюньскую СОШ</w:t>
            </w:r>
            <w:r w:rsidR="00102AF3" w:rsidRPr="00957BAE">
              <w:rPr>
                <w:rFonts w:ascii="Times New Roman" w:hAnsi="Times New Roman" w:cs="Times New Roman"/>
                <w:sz w:val="20"/>
                <w:szCs w:val="20"/>
              </w:rPr>
              <w:t>, л</w:t>
            </w:r>
            <w:r w:rsidRPr="00957BAE">
              <w:rPr>
                <w:rFonts w:ascii="Times New Roman" w:hAnsi="Times New Roman" w:cs="Times New Roman"/>
                <w:sz w:val="20"/>
                <w:szCs w:val="20"/>
              </w:rPr>
              <w:t>абораторное оборудование по химии и физике в Топчихинскую СОШ №1, Белояровскую и Фунтиковскую школы в рамках открытия Центров Точка роста, спортивное оборудование в Топчихинскую СОШ № 1</w:t>
            </w:r>
            <w:r w:rsidR="00102AF3" w:rsidRPr="00957BAE">
              <w:rPr>
                <w:rFonts w:ascii="Times New Roman" w:hAnsi="Times New Roman" w:cs="Times New Roman"/>
                <w:sz w:val="20"/>
                <w:szCs w:val="20"/>
              </w:rPr>
              <w:t>.</w:t>
            </w:r>
          </w:p>
          <w:p w14:paraId="4DF2FD4F" w14:textId="77777777" w:rsidR="00102AF3" w:rsidRPr="00957BAE" w:rsidRDefault="00102AF3" w:rsidP="00102AF3">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году поступило спортивное оборудование в МКОУ Чистюньская СОШ и в МКОУ Парфёновская СОШ. </w:t>
            </w:r>
            <w:r w:rsidRPr="00957BAE">
              <w:t xml:space="preserve"> </w:t>
            </w:r>
            <w:r w:rsidRPr="00957BAE">
              <w:rPr>
                <w:rFonts w:ascii="Times New Roman" w:hAnsi="Times New Roman" w:cs="Times New Roman"/>
                <w:sz w:val="20"/>
                <w:szCs w:val="20"/>
              </w:rPr>
              <w:t>Приобретается оборудование для кабинетов ОБЗР и Труда в школы района</w:t>
            </w:r>
          </w:p>
        </w:tc>
        <w:tc>
          <w:tcPr>
            <w:tcW w:w="1417" w:type="dxa"/>
            <w:shd w:val="clear" w:color="auto" w:fill="auto"/>
          </w:tcPr>
          <w:p w14:paraId="7DECB09D" w14:textId="77777777" w:rsidR="00E209E9" w:rsidRPr="00957BAE" w:rsidRDefault="00E209E9" w:rsidP="00E209E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C406CF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EA162B3"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0544991"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C96FFAA"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27DAFB3F"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Укрепление материально-технической базы муниципальных общеобразовательных организаций (далее ОО)</w:t>
            </w:r>
          </w:p>
        </w:tc>
      </w:tr>
      <w:tr w:rsidR="00E209E9" w:rsidRPr="00957BAE" w14:paraId="54AE7ADD" w14:textId="77777777" w:rsidTr="006E74DD">
        <w:trPr>
          <w:gridAfter w:val="3"/>
          <w:wAfter w:w="58" w:type="dxa"/>
          <w:trHeight w:val="757"/>
        </w:trPr>
        <w:tc>
          <w:tcPr>
            <w:tcW w:w="1129" w:type="dxa"/>
            <w:shd w:val="clear" w:color="auto" w:fill="auto"/>
          </w:tcPr>
          <w:p w14:paraId="7703C53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1.2.2.3.</w:t>
            </w:r>
          </w:p>
        </w:tc>
        <w:tc>
          <w:tcPr>
            <w:tcW w:w="2977" w:type="dxa"/>
            <w:shd w:val="clear" w:color="auto" w:fill="auto"/>
          </w:tcPr>
          <w:p w14:paraId="66B20128" w14:textId="77777777" w:rsidR="00E209E9" w:rsidRPr="00957BAE" w:rsidRDefault="00AC2847" w:rsidP="005A3C6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Разработка проектно-сметной документации и строительство объекта МКОУ Топчихинская средняя общеобразовательная школа на 560 учащихся в с.Топчиха</w:t>
            </w:r>
          </w:p>
        </w:tc>
        <w:tc>
          <w:tcPr>
            <w:tcW w:w="4253" w:type="dxa"/>
            <w:shd w:val="clear" w:color="auto" w:fill="auto"/>
          </w:tcPr>
          <w:p w14:paraId="55E359A2" w14:textId="77777777" w:rsidR="007009D6" w:rsidRPr="00957BAE" w:rsidRDefault="00E32C3F" w:rsidP="00E32C3F">
            <w:pPr>
              <w:spacing w:after="0" w:line="240" w:lineRule="auto"/>
              <w:jc w:val="both"/>
              <w:rPr>
                <w:rFonts w:ascii="Times New Roman" w:hAnsi="Times New Roman"/>
                <w:sz w:val="20"/>
                <w:szCs w:val="20"/>
              </w:rPr>
            </w:pPr>
            <w:r w:rsidRPr="00957BAE">
              <w:rPr>
                <w:rFonts w:ascii="Times New Roman" w:hAnsi="Times New Roman"/>
                <w:sz w:val="20"/>
                <w:szCs w:val="20"/>
              </w:rPr>
              <w:t>Разработка ПСД строительства школы</w:t>
            </w:r>
            <w:r w:rsidR="00356D86" w:rsidRPr="00957BAE">
              <w:rPr>
                <w:rFonts w:ascii="Times New Roman" w:hAnsi="Times New Roman"/>
                <w:sz w:val="20"/>
                <w:szCs w:val="20"/>
              </w:rPr>
              <w:t xml:space="preserve"> включен</w:t>
            </w:r>
            <w:r w:rsidRPr="00957BAE">
              <w:rPr>
                <w:rFonts w:ascii="Times New Roman" w:hAnsi="Times New Roman"/>
                <w:sz w:val="20"/>
                <w:szCs w:val="20"/>
              </w:rPr>
              <w:t>а</w:t>
            </w:r>
            <w:r w:rsidR="00356D86" w:rsidRPr="00957BAE">
              <w:rPr>
                <w:rFonts w:ascii="Times New Roman" w:hAnsi="Times New Roman"/>
                <w:sz w:val="20"/>
                <w:szCs w:val="20"/>
              </w:rPr>
              <w:t xml:space="preserve"> в КАИП на 202</w:t>
            </w:r>
            <w:r w:rsidR="00484E88" w:rsidRPr="00957BAE">
              <w:rPr>
                <w:rFonts w:ascii="Times New Roman" w:hAnsi="Times New Roman"/>
                <w:sz w:val="20"/>
                <w:szCs w:val="20"/>
              </w:rPr>
              <w:t>2</w:t>
            </w:r>
            <w:r w:rsidRPr="00957BAE">
              <w:rPr>
                <w:rFonts w:ascii="Times New Roman" w:hAnsi="Times New Roman"/>
                <w:sz w:val="20"/>
                <w:szCs w:val="20"/>
              </w:rPr>
              <w:t xml:space="preserve"> и 2023</w:t>
            </w:r>
            <w:r w:rsidR="00356D86" w:rsidRPr="00957BAE">
              <w:rPr>
                <w:rFonts w:ascii="Times New Roman" w:hAnsi="Times New Roman"/>
                <w:sz w:val="20"/>
                <w:szCs w:val="20"/>
              </w:rPr>
              <w:t xml:space="preserve"> год</w:t>
            </w:r>
            <w:r w:rsidRPr="00957BAE">
              <w:rPr>
                <w:rFonts w:ascii="Times New Roman" w:hAnsi="Times New Roman"/>
                <w:sz w:val="20"/>
                <w:szCs w:val="20"/>
              </w:rPr>
              <w:t>ы</w:t>
            </w:r>
            <w:r w:rsidR="00356D86" w:rsidRPr="00957BAE">
              <w:rPr>
                <w:rFonts w:ascii="Times New Roman" w:hAnsi="Times New Roman"/>
                <w:sz w:val="20"/>
                <w:szCs w:val="20"/>
              </w:rPr>
              <w:t>. В рамках программы на</w:t>
            </w:r>
            <w:r w:rsidR="00A95CE5" w:rsidRPr="00957BAE">
              <w:rPr>
                <w:rFonts w:ascii="Times New Roman" w:hAnsi="Times New Roman"/>
                <w:sz w:val="20"/>
                <w:szCs w:val="20"/>
              </w:rPr>
              <w:t xml:space="preserve"> </w:t>
            </w:r>
            <w:r w:rsidR="00356D86" w:rsidRPr="00957BAE">
              <w:rPr>
                <w:rFonts w:ascii="Times New Roman" w:hAnsi="Times New Roman"/>
                <w:sz w:val="20"/>
                <w:szCs w:val="20"/>
              </w:rPr>
              <w:t xml:space="preserve">разработку ПСД запланировано израсходовать </w:t>
            </w:r>
            <w:r w:rsidRPr="00957BAE">
              <w:rPr>
                <w:rFonts w:ascii="Times New Roman" w:hAnsi="Times New Roman"/>
                <w:sz w:val="20"/>
                <w:szCs w:val="20"/>
              </w:rPr>
              <w:t>21,5</w:t>
            </w:r>
            <w:r w:rsidR="003A566C" w:rsidRPr="00957BAE">
              <w:rPr>
                <w:rFonts w:ascii="Times New Roman" w:hAnsi="Times New Roman"/>
                <w:sz w:val="20"/>
                <w:szCs w:val="20"/>
              </w:rPr>
              <w:t xml:space="preserve"> млн. руб.</w:t>
            </w:r>
          </w:p>
          <w:p w14:paraId="0DF29098" w14:textId="77777777" w:rsidR="00520D49" w:rsidRPr="00957BAE" w:rsidRDefault="007009D6" w:rsidP="00E32C3F">
            <w:pPr>
              <w:spacing w:after="0" w:line="240" w:lineRule="auto"/>
              <w:jc w:val="both"/>
              <w:rPr>
                <w:rFonts w:ascii="Times New Roman" w:hAnsi="Times New Roman"/>
                <w:sz w:val="20"/>
                <w:szCs w:val="20"/>
              </w:rPr>
            </w:pPr>
            <w:r w:rsidRPr="00957BAE">
              <w:rPr>
                <w:rFonts w:ascii="Times New Roman" w:hAnsi="Times New Roman"/>
                <w:sz w:val="20"/>
                <w:szCs w:val="20"/>
              </w:rPr>
              <w:t xml:space="preserve">В 2023 году </w:t>
            </w:r>
            <w:r w:rsidR="00520D49" w:rsidRPr="00957BAE">
              <w:rPr>
                <w:rFonts w:ascii="Times New Roman" w:hAnsi="Times New Roman"/>
                <w:sz w:val="20"/>
                <w:szCs w:val="20"/>
              </w:rPr>
              <w:t>ПСД р</w:t>
            </w:r>
            <w:r w:rsidRPr="00957BAE">
              <w:rPr>
                <w:rFonts w:ascii="Times New Roman" w:hAnsi="Times New Roman"/>
                <w:sz w:val="20"/>
                <w:szCs w:val="20"/>
              </w:rPr>
              <w:t>азработана, отправлена на экспертизу (с учетом замечаний)</w:t>
            </w:r>
            <w:r w:rsidR="00520D49" w:rsidRPr="00957BAE">
              <w:rPr>
                <w:rFonts w:ascii="Times New Roman" w:hAnsi="Times New Roman"/>
                <w:sz w:val="20"/>
                <w:szCs w:val="20"/>
              </w:rPr>
              <w:t>.</w:t>
            </w:r>
          </w:p>
          <w:p w14:paraId="2DA1CA8C" w14:textId="77777777" w:rsidR="00E209E9" w:rsidRPr="00957BAE" w:rsidRDefault="00520D49" w:rsidP="00E32C3F">
            <w:pPr>
              <w:spacing w:after="0" w:line="240" w:lineRule="auto"/>
              <w:jc w:val="both"/>
              <w:rPr>
                <w:rFonts w:ascii="Times New Roman" w:hAnsi="Times New Roman" w:cs="Times New Roman"/>
                <w:sz w:val="20"/>
                <w:szCs w:val="20"/>
              </w:rPr>
            </w:pPr>
            <w:r w:rsidRPr="00957BAE">
              <w:rPr>
                <w:rFonts w:ascii="Times New Roman" w:hAnsi="Times New Roman"/>
                <w:sz w:val="20"/>
                <w:szCs w:val="20"/>
              </w:rPr>
              <w:t>06.06.2024 получено положительное заключение на ПСД.</w:t>
            </w:r>
          </w:p>
        </w:tc>
        <w:tc>
          <w:tcPr>
            <w:tcW w:w="1417" w:type="dxa"/>
            <w:shd w:val="clear" w:color="auto" w:fill="auto"/>
          </w:tcPr>
          <w:p w14:paraId="32E42098" w14:textId="77777777" w:rsidR="00E209E9" w:rsidRPr="00957BAE" w:rsidRDefault="00E209E9" w:rsidP="00E209E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4C348D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2CEA0A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BF6B96E"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3348DB9"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 отдел по строительству, архитектуре и благоустройству</w:t>
            </w:r>
          </w:p>
        </w:tc>
        <w:tc>
          <w:tcPr>
            <w:tcW w:w="1554" w:type="dxa"/>
          </w:tcPr>
          <w:p w14:paraId="222DDE1B" w14:textId="77777777" w:rsidR="00E209E9" w:rsidRPr="00957BAE" w:rsidRDefault="00AC284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Создания новых мест в образовательных организациях</w:t>
            </w:r>
          </w:p>
        </w:tc>
      </w:tr>
      <w:tr w:rsidR="00E209E9" w:rsidRPr="00957BAE" w14:paraId="1DDBEF32" w14:textId="77777777" w:rsidTr="006E74DD">
        <w:trPr>
          <w:gridAfter w:val="3"/>
          <w:wAfter w:w="58" w:type="dxa"/>
          <w:trHeight w:val="1405"/>
        </w:trPr>
        <w:tc>
          <w:tcPr>
            <w:tcW w:w="1129" w:type="dxa"/>
            <w:shd w:val="clear" w:color="auto" w:fill="auto"/>
          </w:tcPr>
          <w:p w14:paraId="44AC4DF2"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1.2.2.4.</w:t>
            </w:r>
          </w:p>
        </w:tc>
        <w:tc>
          <w:tcPr>
            <w:tcW w:w="2977" w:type="dxa"/>
            <w:shd w:val="clear" w:color="auto" w:fill="auto"/>
          </w:tcPr>
          <w:p w14:paraId="213718B4" w14:textId="77777777" w:rsidR="00E209E9" w:rsidRPr="00957BAE" w:rsidRDefault="00AC2847" w:rsidP="005A3C64">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Сохранение зданий и сооружений учреждений ОО в нормативном состоянии</w:t>
            </w:r>
          </w:p>
        </w:tc>
        <w:tc>
          <w:tcPr>
            <w:tcW w:w="4253" w:type="dxa"/>
            <w:shd w:val="clear" w:color="auto" w:fill="auto"/>
          </w:tcPr>
          <w:p w14:paraId="59BB786C" w14:textId="77777777" w:rsidR="00E209E9" w:rsidRPr="00957BAE" w:rsidRDefault="009C2543" w:rsidP="009C254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целях приведения зданий ОО в нормативное состояние</w:t>
            </w:r>
            <w:r w:rsidR="00A85B1E" w:rsidRPr="00957BAE">
              <w:rPr>
                <w:rFonts w:ascii="Times New Roman" w:hAnsi="Times New Roman" w:cs="Times New Roman"/>
                <w:sz w:val="20"/>
                <w:szCs w:val="20"/>
              </w:rPr>
              <w:t xml:space="preserve"> в 2021 г в</w:t>
            </w:r>
            <w:r w:rsidRPr="00957BAE">
              <w:rPr>
                <w:rFonts w:ascii="Times New Roman" w:hAnsi="Times New Roman" w:cs="Times New Roman"/>
                <w:sz w:val="20"/>
                <w:szCs w:val="20"/>
              </w:rPr>
              <w:t xml:space="preserve"> детском саду Победимской СОШ, в Дружбинской, Фунтиковской, Чаузовской, Ключевской,Тополинской, Покровской школах, Топчихинской школе № 1 проведены капитальные  ремонты (капитальный ремонт здания, замена, кровли, окон, дверей)</w:t>
            </w:r>
            <w:r w:rsidR="00E32C3F" w:rsidRPr="00957BAE">
              <w:rPr>
                <w:rFonts w:ascii="Times New Roman" w:hAnsi="Times New Roman" w:cs="Times New Roman"/>
                <w:sz w:val="20"/>
                <w:szCs w:val="20"/>
              </w:rPr>
              <w:t>.</w:t>
            </w:r>
          </w:p>
          <w:p w14:paraId="0807A892" w14:textId="77777777" w:rsidR="007009D6" w:rsidRPr="00957BAE" w:rsidRDefault="00E32C3F" w:rsidP="00FF63E1">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2022 году</w:t>
            </w:r>
            <w:r w:rsidR="00800BC6" w:rsidRPr="00957BAE">
              <w:rPr>
                <w:rFonts w:ascii="Times New Roman" w:hAnsi="Times New Roman" w:cs="Times New Roman"/>
                <w:sz w:val="20"/>
                <w:szCs w:val="20"/>
              </w:rPr>
              <w:t xml:space="preserve"> </w:t>
            </w:r>
            <w:r w:rsidR="00FF63E1" w:rsidRPr="00957BAE">
              <w:rPr>
                <w:rFonts w:ascii="Times New Roman" w:hAnsi="Times New Roman" w:cs="Times New Roman"/>
                <w:sz w:val="20"/>
                <w:szCs w:val="20"/>
              </w:rPr>
              <w:t>капитально</w:t>
            </w:r>
            <w:r w:rsidR="00800BC6" w:rsidRPr="00957BAE">
              <w:rPr>
                <w:rFonts w:ascii="Times New Roman" w:hAnsi="Times New Roman" w:cs="Times New Roman"/>
                <w:sz w:val="20"/>
                <w:szCs w:val="20"/>
              </w:rPr>
              <w:t xml:space="preserve"> </w:t>
            </w:r>
            <w:r w:rsidR="00FF63E1" w:rsidRPr="00957BAE">
              <w:rPr>
                <w:rFonts w:ascii="Times New Roman" w:hAnsi="Times New Roman" w:cs="Times New Roman"/>
                <w:sz w:val="20"/>
                <w:szCs w:val="20"/>
              </w:rPr>
              <w:t>полностью отремонтированы Тополинская и Хабазинская школы, Кировская (кровля, фасад); Володарская (кровля); Чистюньская (электропроводка); Топчихинская СОШ № 1 (канализация, водопровод, система отопления, частичный ремонт кабинетов), детский сад «Солнышко» на ул. Ленина с. Топчиха (кровля, фасад, водопровод, канализация, монтаж уличных игровых площадок), на общую сумму 66 млн. руб.: из них краевой бюджет – 59,3 млн. руб., муниципальный бюджет – 6,7 млн. руб.</w:t>
            </w:r>
          </w:p>
          <w:p w14:paraId="28DA9AA5" w14:textId="77777777" w:rsidR="00FF63E1" w:rsidRPr="00957BAE" w:rsidRDefault="007009D6" w:rsidP="00FF63E1">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lastRenderedPageBreak/>
              <w:t>В 2023 году отремонтирована котельная в Переясловской ООШ на сумму 1,5 млн. руб.</w:t>
            </w:r>
          </w:p>
          <w:p w14:paraId="656B68DB" w14:textId="77777777" w:rsidR="00C97E84" w:rsidRPr="00957BAE" w:rsidRDefault="00C97E84" w:rsidP="00C97E84">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проведен капитальный ремонт спортзала Парфёновской СОШ, капитальный ремонт кровли в Топчихинской СОШ № 2 и в детских садах с. Володарка и с. Чистюнька</w:t>
            </w:r>
          </w:p>
          <w:p w14:paraId="64A28D3F" w14:textId="77777777" w:rsidR="00C97E84" w:rsidRPr="00957BAE" w:rsidRDefault="00C97E84" w:rsidP="00FF63E1">
            <w:pPr>
              <w:spacing w:after="0" w:line="240" w:lineRule="auto"/>
              <w:jc w:val="both"/>
              <w:rPr>
                <w:rFonts w:ascii="Times New Roman" w:hAnsi="Times New Roman" w:cs="Times New Roman"/>
                <w:sz w:val="20"/>
                <w:szCs w:val="20"/>
              </w:rPr>
            </w:pPr>
          </w:p>
          <w:p w14:paraId="4B11951C" w14:textId="77777777" w:rsidR="00E32C3F" w:rsidRPr="00957BAE" w:rsidRDefault="00E32C3F" w:rsidP="009C2543">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7C922A3C"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0E6B428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3E4CD5A"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BA6BD07"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6AE8C64"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714C7972" w14:textId="77777777" w:rsidR="00E209E9" w:rsidRPr="00957BAE" w:rsidRDefault="00AC2847" w:rsidP="00C97E84">
            <w:pPr>
              <w:tabs>
                <w:tab w:val="left" w:pos="1018"/>
              </w:tabs>
              <w:spacing w:after="0" w:line="240" w:lineRule="auto"/>
              <w:ind w:right="20"/>
              <w:jc w:val="both"/>
              <w:rPr>
                <w:rFonts w:ascii="Times New Roman" w:eastAsia="Calibri" w:hAnsi="Times New Roman" w:cs="Times New Roman"/>
                <w:bCs/>
                <w:sz w:val="26"/>
                <w:szCs w:val="26"/>
              </w:rPr>
            </w:pPr>
            <w:r w:rsidRPr="00957BAE">
              <w:rPr>
                <w:rFonts w:ascii="Times New Roman" w:eastAsia="Times New Roman" w:hAnsi="Times New Roman" w:cs="Times New Roman"/>
                <w:sz w:val="20"/>
                <w:szCs w:val="20"/>
                <w:lang w:eastAsia="ru-RU"/>
              </w:rPr>
              <w:t>Капитальный ремонт помещений и зданий ОО:</w:t>
            </w:r>
            <w:r w:rsidR="00845177" w:rsidRPr="00957BAE">
              <w:rPr>
                <w:rFonts w:ascii="Times New Roman" w:eastAsia="Times New Roman" w:hAnsi="Times New Roman" w:cs="Times New Roman"/>
                <w:sz w:val="20"/>
                <w:szCs w:val="20"/>
                <w:lang w:eastAsia="ru-RU"/>
              </w:rPr>
              <w:t xml:space="preserve"> </w:t>
            </w:r>
            <w:r w:rsidRPr="00957BAE">
              <w:rPr>
                <w:rFonts w:ascii="Times New Roman" w:eastAsia="Calibri" w:hAnsi="Times New Roman" w:cs="Times New Roman"/>
                <w:bCs/>
                <w:sz w:val="20"/>
                <w:szCs w:val="20"/>
              </w:rPr>
              <w:t xml:space="preserve">Фунтиковской СОШ, </w:t>
            </w:r>
            <w:r w:rsidRPr="00957BAE">
              <w:rPr>
                <w:rFonts w:ascii="Times New Roman" w:eastAsia="Calibri" w:hAnsi="Times New Roman" w:cs="Times New Roman"/>
                <w:sz w:val="20"/>
                <w:szCs w:val="20"/>
              </w:rPr>
              <w:t>Тополинской ООШ</w:t>
            </w:r>
            <w:r w:rsidRPr="00957BAE">
              <w:rPr>
                <w:rFonts w:ascii="Times New Roman" w:eastAsia="Times New Roman" w:hAnsi="Times New Roman" w:cs="Times New Roman"/>
                <w:sz w:val="20"/>
                <w:szCs w:val="20"/>
                <w:lang w:eastAsia="ru-RU"/>
              </w:rPr>
              <w:t>,</w:t>
            </w:r>
            <w:r w:rsidRPr="00957BAE">
              <w:rPr>
                <w:rFonts w:ascii="Times New Roman" w:eastAsia="Calibri" w:hAnsi="Times New Roman" w:cs="Times New Roman"/>
                <w:sz w:val="20"/>
                <w:szCs w:val="20"/>
              </w:rPr>
              <w:t xml:space="preserve"> Ключевской,</w:t>
            </w:r>
            <w:r w:rsidR="00845177" w:rsidRPr="00957BAE">
              <w:rPr>
                <w:rFonts w:ascii="Times New Roman" w:eastAsia="Calibri" w:hAnsi="Times New Roman" w:cs="Times New Roman"/>
                <w:bCs/>
                <w:sz w:val="20"/>
                <w:szCs w:val="20"/>
              </w:rPr>
              <w:t xml:space="preserve"> Володарской СОШ, Покровской СОШ,Топчихинской СОШ № 1,</w:t>
            </w:r>
            <w:r w:rsidR="00845177" w:rsidRPr="00957BAE">
              <w:rPr>
                <w:rFonts w:ascii="Times New Roman" w:eastAsia="Calibri" w:hAnsi="Times New Roman" w:cs="Times New Roman"/>
                <w:sz w:val="20"/>
                <w:szCs w:val="20"/>
              </w:rPr>
              <w:t xml:space="preserve">    </w:t>
            </w:r>
            <w:r w:rsidR="00845177" w:rsidRPr="00957BAE">
              <w:rPr>
                <w:rFonts w:ascii="Times New Roman" w:eastAsia="Calibri" w:hAnsi="Times New Roman" w:cs="Times New Roman"/>
                <w:bCs/>
                <w:sz w:val="20"/>
                <w:szCs w:val="20"/>
              </w:rPr>
              <w:t xml:space="preserve">Переясловской ООШ, Кировской СОШ,  </w:t>
            </w:r>
            <w:r w:rsidR="00845177" w:rsidRPr="00957BAE">
              <w:rPr>
                <w:rFonts w:ascii="Times New Roman" w:eastAsia="Calibri" w:hAnsi="Times New Roman" w:cs="Times New Roman"/>
                <w:sz w:val="20"/>
                <w:szCs w:val="20"/>
              </w:rPr>
              <w:lastRenderedPageBreak/>
              <w:t>Победимской СОШ</w:t>
            </w:r>
            <w:r w:rsidR="00845177" w:rsidRPr="00957BAE">
              <w:rPr>
                <w:rFonts w:ascii="Times New Roman" w:eastAsia="Calibri" w:hAnsi="Times New Roman" w:cs="Times New Roman"/>
                <w:bCs/>
                <w:sz w:val="26"/>
                <w:szCs w:val="26"/>
              </w:rPr>
              <w:t xml:space="preserve">     </w:t>
            </w:r>
            <w:r w:rsidR="00845177" w:rsidRPr="00957BAE">
              <w:rPr>
                <w:rFonts w:ascii="Times New Roman" w:eastAsia="Calibri" w:hAnsi="Times New Roman" w:cs="Times New Roman"/>
                <w:sz w:val="26"/>
                <w:szCs w:val="26"/>
              </w:rPr>
              <w:t xml:space="preserve">    </w:t>
            </w:r>
          </w:p>
        </w:tc>
      </w:tr>
      <w:tr w:rsidR="00E209E9" w:rsidRPr="00957BAE" w14:paraId="72ADBB96" w14:textId="77777777" w:rsidTr="006E74DD">
        <w:trPr>
          <w:gridAfter w:val="3"/>
          <w:wAfter w:w="58" w:type="dxa"/>
          <w:trHeight w:val="757"/>
        </w:trPr>
        <w:tc>
          <w:tcPr>
            <w:tcW w:w="1129" w:type="dxa"/>
            <w:shd w:val="clear" w:color="auto" w:fill="auto"/>
          </w:tcPr>
          <w:p w14:paraId="1974107B"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lastRenderedPageBreak/>
              <w:t>1.2.2.5.</w:t>
            </w:r>
          </w:p>
        </w:tc>
        <w:tc>
          <w:tcPr>
            <w:tcW w:w="2977" w:type="dxa"/>
            <w:shd w:val="clear" w:color="auto" w:fill="auto"/>
          </w:tcPr>
          <w:p w14:paraId="14A904D2" w14:textId="77777777" w:rsidR="00E209E9" w:rsidRPr="00957BAE" w:rsidRDefault="00F06317" w:rsidP="00E209E9">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Апробация разноуровневой системы повышения профессионального мастерства педагогических и методических кадров в сфере образования района</w:t>
            </w:r>
          </w:p>
        </w:tc>
        <w:tc>
          <w:tcPr>
            <w:tcW w:w="4253" w:type="dxa"/>
            <w:shd w:val="clear" w:color="auto" w:fill="auto"/>
          </w:tcPr>
          <w:p w14:paraId="332AA05E" w14:textId="77777777" w:rsidR="00E209E9" w:rsidRPr="00957BAE" w:rsidRDefault="009C2543" w:rsidP="009C2543">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Педагоги регулярно проходят курсы повышения квалификации</w:t>
            </w:r>
            <w:r w:rsidR="00A4690E" w:rsidRPr="00957BAE">
              <w:rPr>
                <w:rFonts w:ascii="Times New Roman" w:hAnsi="Times New Roman"/>
                <w:sz w:val="20"/>
                <w:szCs w:val="20"/>
              </w:rPr>
              <w:t>.</w:t>
            </w:r>
          </w:p>
          <w:p w14:paraId="0556F2D8" w14:textId="77777777" w:rsidR="00A4690E" w:rsidRPr="00957BAE" w:rsidRDefault="00A4690E" w:rsidP="00A4690E">
            <w:pPr>
              <w:spacing w:after="0" w:line="240" w:lineRule="auto"/>
              <w:jc w:val="both"/>
              <w:rPr>
                <w:rFonts w:ascii="Times New Roman" w:eastAsia="Calibri" w:hAnsi="Times New Roman" w:cs="Times New Roman"/>
                <w:bCs/>
                <w:kern w:val="2"/>
                <w:sz w:val="20"/>
                <w:szCs w:val="20"/>
              </w:rPr>
            </w:pPr>
            <w:r w:rsidRPr="00957BAE">
              <w:rPr>
                <w:rFonts w:ascii="Times New Roman" w:eastAsia="Calibri" w:hAnsi="Times New Roman" w:cs="Times New Roman"/>
                <w:bCs/>
                <w:kern w:val="2"/>
                <w:sz w:val="20"/>
                <w:szCs w:val="20"/>
              </w:rPr>
              <w:t>В 2024 году обучение по актуальным дополнительным профессиональным программам повышения квалификации прошли 306 педагогов, 13 руководящих работников. Участниками диагностики профессиональных (предметных) компетенций стали 43 педагога</w:t>
            </w:r>
          </w:p>
          <w:p w14:paraId="73AF00E3" w14:textId="77777777" w:rsidR="00A4690E" w:rsidRPr="00957BAE" w:rsidRDefault="00A4690E" w:rsidP="009C2543">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1BC1FC0E"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7BEF54A9"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78FE4B6"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645E3C5"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23FEB9C"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793EA0DA" w14:textId="77777777" w:rsidR="00E209E9" w:rsidRPr="00957BAE" w:rsidRDefault="0084517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профессионального мастерства педагогов  образовательных организаций</w:t>
            </w:r>
          </w:p>
        </w:tc>
      </w:tr>
      <w:tr w:rsidR="00E209E9" w:rsidRPr="00957BAE" w14:paraId="77DC82D5" w14:textId="77777777" w:rsidTr="006E74DD">
        <w:trPr>
          <w:gridAfter w:val="3"/>
          <w:wAfter w:w="58" w:type="dxa"/>
          <w:trHeight w:val="757"/>
        </w:trPr>
        <w:tc>
          <w:tcPr>
            <w:tcW w:w="1129" w:type="dxa"/>
            <w:shd w:val="clear" w:color="auto" w:fill="auto"/>
          </w:tcPr>
          <w:p w14:paraId="0E025505"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1.2.2.6.</w:t>
            </w:r>
          </w:p>
        </w:tc>
        <w:tc>
          <w:tcPr>
            <w:tcW w:w="2977" w:type="dxa"/>
            <w:shd w:val="clear" w:color="auto" w:fill="auto"/>
          </w:tcPr>
          <w:p w14:paraId="0A84471C" w14:textId="77777777" w:rsidR="00E209E9" w:rsidRPr="00957BAE" w:rsidRDefault="00F06317" w:rsidP="00E209E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Создание во всех образовательных организациях на всех уровнях образования современной и безопасной цифровой образовательной среды</w:t>
            </w:r>
          </w:p>
        </w:tc>
        <w:tc>
          <w:tcPr>
            <w:tcW w:w="4253" w:type="dxa"/>
            <w:shd w:val="clear" w:color="auto" w:fill="auto"/>
          </w:tcPr>
          <w:p w14:paraId="0FA8A9AF" w14:textId="77777777" w:rsidR="009C2543" w:rsidRPr="00957BAE" w:rsidRDefault="009C2543" w:rsidP="009C2543">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В рамках ЦОС поступило оборудование в:</w:t>
            </w:r>
          </w:p>
          <w:p w14:paraId="54824E01" w14:textId="77777777" w:rsidR="007009D6" w:rsidRPr="00957BAE" w:rsidRDefault="009C2543" w:rsidP="00800BC6">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 xml:space="preserve">Топчихинскую СОШ №1 (с филиалами), Топчихинскую СОШ № 2, Кировскую СОШ, Белояровскую СОШ, Фунтиковскую СОШ, Победимскую СОШ Дружбинскую ООШ. Установлено видеонаблюдение, подведен </w:t>
            </w:r>
            <w:r w:rsidRPr="00957BAE">
              <w:rPr>
                <w:rFonts w:ascii="Times New Roman" w:hAnsi="Times New Roman"/>
                <w:sz w:val="20"/>
                <w:szCs w:val="20"/>
                <w:lang w:val="en-US"/>
              </w:rPr>
              <w:t>WI</w:t>
            </w:r>
            <w:r w:rsidRPr="00957BAE">
              <w:rPr>
                <w:rFonts w:ascii="Times New Roman" w:hAnsi="Times New Roman"/>
                <w:sz w:val="20"/>
                <w:szCs w:val="20"/>
              </w:rPr>
              <w:t>-</w:t>
            </w:r>
            <w:r w:rsidRPr="00957BAE">
              <w:rPr>
                <w:rFonts w:ascii="Times New Roman" w:hAnsi="Times New Roman"/>
                <w:sz w:val="20"/>
                <w:szCs w:val="20"/>
                <w:lang w:val="en-US"/>
              </w:rPr>
              <w:t>FI</w:t>
            </w:r>
            <w:r w:rsidRPr="00957BAE">
              <w:rPr>
                <w:rFonts w:ascii="Times New Roman" w:hAnsi="Times New Roman"/>
                <w:sz w:val="20"/>
                <w:szCs w:val="20"/>
              </w:rPr>
              <w:t xml:space="preserve"> во все учебные кабинеты в Белояровской, Фунтиковкой</w:t>
            </w:r>
            <w:r w:rsidR="00FF63E1" w:rsidRPr="00957BAE">
              <w:rPr>
                <w:rFonts w:ascii="Times New Roman" w:hAnsi="Times New Roman"/>
                <w:sz w:val="20"/>
                <w:szCs w:val="20"/>
              </w:rPr>
              <w:t>,</w:t>
            </w:r>
            <w:r w:rsidRPr="00957BAE">
              <w:rPr>
                <w:rFonts w:ascii="Times New Roman" w:hAnsi="Times New Roman"/>
                <w:sz w:val="20"/>
                <w:szCs w:val="20"/>
              </w:rPr>
              <w:t xml:space="preserve"> Чаузовской</w:t>
            </w:r>
            <w:r w:rsidR="00FF63E1" w:rsidRPr="00957BAE">
              <w:rPr>
                <w:rFonts w:ascii="Times New Roman" w:hAnsi="Times New Roman"/>
                <w:sz w:val="20"/>
                <w:szCs w:val="20"/>
              </w:rPr>
              <w:t>, Парфёновской, Песчановской, Хабазинской</w:t>
            </w:r>
            <w:r w:rsidRPr="00957BAE">
              <w:rPr>
                <w:rFonts w:ascii="Times New Roman" w:hAnsi="Times New Roman"/>
                <w:sz w:val="20"/>
                <w:szCs w:val="20"/>
              </w:rPr>
              <w:t xml:space="preserve"> школах</w:t>
            </w:r>
            <w:r w:rsidR="007009D6" w:rsidRPr="00957BAE">
              <w:rPr>
                <w:rFonts w:ascii="Times New Roman" w:hAnsi="Times New Roman"/>
                <w:sz w:val="20"/>
                <w:szCs w:val="20"/>
              </w:rPr>
              <w:t>.</w:t>
            </w:r>
          </w:p>
          <w:p w14:paraId="25F75561" w14:textId="77777777" w:rsidR="007009D6" w:rsidRPr="00957BAE" w:rsidRDefault="007009D6" w:rsidP="00800BC6">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В 2023 году создана ITинфроструктура в следующих общеобразовательных организациях: Переясловской ООШ, Хабазинской СОШ, Топчихинской СОШ № 2, Володарской СОШ, Зиминской ООШ, Покровской СОШ, Ключевской СОШ, Макарьевской ООШ, Победимской СОШ, Красноярской СОШ, Кировской СОШ, Белояровской СОШ, Фунтиковской СОШ, Дружбинской ООШ, Сидоровской СОШ, Топчихинской СОШ № 1, Парфёновской СОШ, Тополинской ООШ, Чаузовской ООШ</w:t>
            </w:r>
          </w:p>
          <w:p w14:paraId="1C933BFD" w14:textId="77777777" w:rsidR="007009D6" w:rsidRPr="00957BAE" w:rsidRDefault="007009D6" w:rsidP="00800BC6">
            <w:pPr>
              <w:keepNext/>
              <w:widowControl w:val="0"/>
              <w:spacing w:after="0" w:line="240" w:lineRule="auto"/>
              <w:jc w:val="both"/>
              <w:rPr>
                <w:rFonts w:ascii="Times New Roman" w:hAnsi="Times New Roman"/>
                <w:sz w:val="20"/>
                <w:szCs w:val="20"/>
              </w:rPr>
            </w:pPr>
          </w:p>
          <w:p w14:paraId="577112E7" w14:textId="77777777" w:rsidR="007009D6" w:rsidRPr="00957BAE" w:rsidRDefault="007009D6" w:rsidP="00800BC6">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27EF1863"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1A875A1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598132C"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62471A0"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F27DD84"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3769FB5A" w14:textId="77777777" w:rsidR="00E209E9" w:rsidRPr="00957BAE" w:rsidRDefault="00F0631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Реализации регионального проекта «Цифровая образовательная среда»</w:t>
            </w:r>
          </w:p>
        </w:tc>
      </w:tr>
      <w:tr w:rsidR="00E209E9" w:rsidRPr="00957BAE" w14:paraId="5336E7BE" w14:textId="77777777" w:rsidTr="006E74DD">
        <w:trPr>
          <w:gridAfter w:val="3"/>
          <w:wAfter w:w="58" w:type="dxa"/>
          <w:trHeight w:val="757"/>
        </w:trPr>
        <w:tc>
          <w:tcPr>
            <w:tcW w:w="1129" w:type="dxa"/>
            <w:shd w:val="clear" w:color="auto" w:fill="auto"/>
          </w:tcPr>
          <w:p w14:paraId="61942F18"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1.2.2.7.</w:t>
            </w:r>
          </w:p>
        </w:tc>
        <w:tc>
          <w:tcPr>
            <w:tcW w:w="2977" w:type="dxa"/>
            <w:shd w:val="clear" w:color="auto" w:fill="auto"/>
          </w:tcPr>
          <w:p w14:paraId="0CDFA688" w14:textId="77777777" w:rsidR="00F06317" w:rsidRPr="00957BAE" w:rsidRDefault="00F06317" w:rsidP="00F0631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Создание в базовых образовательных организациях </w:t>
            </w:r>
          </w:p>
          <w:p w14:paraId="7B0457B7" w14:textId="77777777" w:rsidR="00E209E9" w:rsidRPr="00957BAE" w:rsidRDefault="00F06317" w:rsidP="00F0631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новых методов обучения и воспитания образовательным технологиям, обеспечивающим усвоение обучению базовых навыков и умений</w:t>
            </w:r>
          </w:p>
        </w:tc>
        <w:tc>
          <w:tcPr>
            <w:tcW w:w="4253" w:type="dxa"/>
            <w:shd w:val="clear" w:color="auto" w:fill="auto"/>
          </w:tcPr>
          <w:p w14:paraId="70A5FD0A" w14:textId="77777777" w:rsidR="007009D6" w:rsidRPr="00957BAE" w:rsidRDefault="00FF63E1" w:rsidP="004A55A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Созданы центры образования естественно-научной и технологической направленности «Точка роста»:</w:t>
            </w:r>
            <w:r w:rsidR="00E7625D" w:rsidRPr="00957BAE">
              <w:rPr>
                <w:rFonts w:ascii="Times New Roman" w:hAnsi="Times New Roman" w:cs="Times New Roman"/>
                <w:sz w:val="20"/>
                <w:szCs w:val="20"/>
              </w:rPr>
              <w:t xml:space="preserve"> </w:t>
            </w:r>
            <w:r w:rsidRPr="00957BAE">
              <w:rPr>
                <w:rFonts w:ascii="Times New Roman" w:hAnsi="Times New Roman" w:cs="Times New Roman"/>
                <w:sz w:val="20"/>
                <w:szCs w:val="20"/>
              </w:rPr>
              <w:t>в</w:t>
            </w:r>
            <w:r w:rsidR="00BD7A57" w:rsidRPr="00957BAE">
              <w:rPr>
                <w:rFonts w:ascii="Times New Roman" w:hAnsi="Times New Roman" w:cs="Times New Roman"/>
                <w:sz w:val="20"/>
                <w:szCs w:val="20"/>
              </w:rPr>
              <w:t xml:space="preserve"> 2021</w:t>
            </w:r>
            <w:r w:rsidRPr="00957BAE">
              <w:rPr>
                <w:rFonts w:ascii="Times New Roman" w:hAnsi="Times New Roman" w:cs="Times New Roman"/>
                <w:sz w:val="20"/>
                <w:szCs w:val="20"/>
              </w:rPr>
              <w:t xml:space="preserve"> </w:t>
            </w:r>
            <w:r w:rsidR="00BD7A57" w:rsidRPr="00957BAE">
              <w:rPr>
                <w:rFonts w:ascii="Times New Roman" w:hAnsi="Times New Roman" w:cs="Times New Roman"/>
                <w:sz w:val="20"/>
                <w:szCs w:val="20"/>
              </w:rPr>
              <w:t>году на базе Топчихинской</w:t>
            </w:r>
            <w:r w:rsidRPr="00957BAE">
              <w:rPr>
                <w:rFonts w:ascii="Times New Roman" w:hAnsi="Times New Roman" w:cs="Times New Roman"/>
                <w:sz w:val="20"/>
                <w:szCs w:val="20"/>
              </w:rPr>
              <w:t xml:space="preserve"> СОШ № 1 и Топчихинской СОШ № 2,</w:t>
            </w:r>
            <w:r w:rsidR="00E7625D"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в </w:t>
            </w:r>
            <w:r w:rsidRPr="00957BAE">
              <w:rPr>
                <w:rFonts w:ascii="Times New Roman" w:hAnsi="Times New Roman"/>
                <w:sz w:val="20"/>
                <w:szCs w:val="20"/>
              </w:rPr>
              <w:t>2022</w:t>
            </w:r>
            <w:r w:rsidR="007009D6" w:rsidRPr="00957BAE">
              <w:rPr>
                <w:rFonts w:ascii="Times New Roman" w:hAnsi="Times New Roman"/>
                <w:sz w:val="20"/>
                <w:szCs w:val="20"/>
              </w:rPr>
              <w:t xml:space="preserve"> </w:t>
            </w:r>
            <w:r w:rsidRPr="00957BAE">
              <w:rPr>
                <w:rFonts w:ascii="Times New Roman" w:hAnsi="Times New Roman"/>
                <w:sz w:val="20"/>
                <w:szCs w:val="20"/>
              </w:rPr>
              <w:t>году  на базе МКОУ Кировской СОШ,  МКОУ Парфёновской  СОШ, МКОУ Победимской СОШ</w:t>
            </w:r>
            <w:r w:rsidR="004A55AC" w:rsidRPr="00957BAE">
              <w:rPr>
                <w:rFonts w:ascii="Times New Roman" w:hAnsi="Times New Roman"/>
                <w:sz w:val="20"/>
                <w:szCs w:val="20"/>
              </w:rPr>
              <w:t>, В</w:t>
            </w:r>
            <w:r w:rsidR="007009D6" w:rsidRPr="00957BAE">
              <w:rPr>
                <w:rFonts w:ascii="Times New Roman" w:hAnsi="Times New Roman" w:cs="Times New Roman"/>
                <w:sz w:val="20"/>
                <w:szCs w:val="20"/>
              </w:rPr>
              <w:t xml:space="preserve"> 2023 </w:t>
            </w:r>
            <w:r w:rsidR="004A55AC" w:rsidRPr="00957BAE">
              <w:rPr>
                <w:rFonts w:ascii="Times New Roman" w:hAnsi="Times New Roman" w:cs="Times New Roman"/>
                <w:sz w:val="20"/>
                <w:szCs w:val="20"/>
              </w:rPr>
              <w:t>году на базе</w:t>
            </w:r>
            <w:r w:rsidR="007009D6" w:rsidRPr="00957BAE">
              <w:rPr>
                <w:rFonts w:ascii="Times New Roman" w:hAnsi="Times New Roman" w:cs="Times New Roman"/>
                <w:sz w:val="20"/>
                <w:szCs w:val="20"/>
              </w:rPr>
              <w:t xml:space="preserve"> МБОУ Белояровской СОШ, МКОУ Фунтиковской СОШ</w:t>
            </w:r>
          </w:p>
        </w:tc>
        <w:tc>
          <w:tcPr>
            <w:tcW w:w="1417" w:type="dxa"/>
            <w:shd w:val="clear" w:color="auto" w:fill="auto"/>
          </w:tcPr>
          <w:p w14:paraId="2AE968B0" w14:textId="77777777" w:rsidR="00E209E9" w:rsidRPr="00957BAE" w:rsidRDefault="00E209E9" w:rsidP="00E209E9">
            <w:pPr>
              <w:keepNext/>
              <w:widowControl w:val="0"/>
              <w:spacing w:after="0" w:line="240" w:lineRule="auto"/>
              <w:jc w:val="center"/>
              <w:rPr>
                <w:rFonts w:ascii="Times New Roman" w:hAnsi="Times New Roman" w:cs="Times New Roman"/>
                <w:b/>
              </w:rPr>
            </w:pPr>
          </w:p>
        </w:tc>
        <w:tc>
          <w:tcPr>
            <w:tcW w:w="993" w:type="dxa"/>
            <w:shd w:val="clear" w:color="auto" w:fill="auto"/>
          </w:tcPr>
          <w:p w14:paraId="5761EBBF"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29DE6FC"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EB34143"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DDBA0E0"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0DB77CAE" w14:textId="77777777" w:rsidR="00E209E9" w:rsidRPr="00957BAE" w:rsidRDefault="00F0631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Реализация регионального проекта «Современная школа» в рамках организации деятельности Центра образования цифрового и гуманитарного профилей «Точка Роста» в базовых школах района</w:t>
            </w:r>
          </w:p>
        </w:tc>
      </w:tr>
      <w:tr w:rsidR="00E209E9" w:rsidRPr="00957BAE" w14:paraId="692DA489" w14:textId="77777777" w:rsidTr="006E74DD">
        <w:trPr>
          <w:gridAfter w:val="3"/>
          <w:wAfter w:w="58" w:type="dxa"/>
          <w:trHeight w:val="757"/>
        </w:trPr>
        <w:tc>
          <w:tcPr>
            <w:tcW w:w="1129" w:type="dxa"/>
            <w:shd w:val="clear" w:color="auto" w:fill="auto"/>
          </w:tcPr>
          <w:p w14:paraId="7C653744"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1.2.3.</w:t>
            </w:r>
          </w:p>
        </w:tc>
        <w:tc>
          <w:tcPr>
            <w:tcW w:w="2977" w:type="dxa"/>
            <w:shd w:val="clear" w:color="auto" w:fill="auto"/>
          </w:tcPr>
          <w:p w14:paraId="52062456" w14:textId="77777777" w:rsidR="00E209E9" w:rsidRPr="00957BAE" w:rsidRDefault="00F06317" w:rsidP="00E209E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Предоставление услуги дополнительного детей, а также услуги  отдыха и оздоровления детей</w:t>
            </w:r>
          </w:p>
        </w:tc>
        <w:tc>
          <w:tcPr>
            <w:tcW w:w="4253" w:type="dxa"/>
            <w:shd w:val="clear" w:color="auto" w:fill="auto"/>
          </w:tcPr>
          <w:p w14:paraId="50ACE22A" w14:textId="77777777" w:rsidR="004A55AC" w:rsidRPr="00957BAE" w:rsidRDefault="004A55AC" w:rsidP="004A55A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78,</w:t>
            </w:r>
            <w:r w:rsidR="00A4690E" w:rsidRPr="00957BAE">
              <w:rPr>
                <w:rFonts w:ascii="Times New Roman" w:hAnsi="Times New Roman" w:cs="Times New Roman"/>
                <w:sz w:val="20"/>
                <w:szCs w:val="20"/>
              </w:rPr>
              <w:t>6</w:t>
            </w:r>
            <w:r w:rsidRPr="00957BAE">
              <w:rPr>
                <w:rFonts w:ascii="Times New Roman" w:hAnsi="Times New Roman" w:cs="Times New Roman"/>
                <w:sz w:val="20"/>
                <w:szCs w:val="20"/>
              </w:rPr>
              <w:t>% детей охвачено персонифицированным дополнительным образованием.</w:t>
            </w:r>
          </w:p>
          <w:p w14:paraId="136D46D1" w14:textId="77777777" w:rsidR="00E209E9" w:rsidRPr="00957BAE" w:rsidRDefault="00A4690E" w:rsidP="00A4690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100</w:t>
            </w:r>
            <w:r w:rsidR="004A55AC" w:rsidRPr="00957BAE">
              <w:rPr>
                <w:rFonts w:ascii="Times New Roman" w:hAnsi="Times New Roman" w:cs="Times New Roman"/>
                <w:sz w:val="20"/>
                <w:szCs w:val="20"/>
              </w:rPr>
              <w:t xml:space="preserve"> % детей задействованы в  7 профильных лагерях, на дворовых площадках, в загородных лагерях.</w:t>
            </w:r>
          </w:p>
        </w:tc>
        <w:tc>
          <w:tcPr>
            <w:tcW w:w="1417" w:type="dxa"/>
            <w:shd w:val="clear" w:color="auto" w:fill="auto"/>
          </w:tcPr>
          <w:p w14:paraId="6242866E" w14:textId="77777777" w:rsidR="00E209E9" w:rsidRPr="00957BAE" w:rsidRDefault="00E209E9" w:rsidP="00BD0A67">
            <w:pPr>
              <w:spacing w:after="0" w:line="240" w:lineRule="auto"/>
              <w:jc w:val="both"/>
              <w:rPr>
                <w:rFonts w:ascii="Times New Roman" w:hAnsi="Times New Roman" w:cs="Times New Roman"/>
                <w:sz w:val="18"/>
                <w:szCs w:val="18"/>
              </w:rPr>
            </w:pPr>
          </w:p>
        </w:tc>
        <w:tc>
          <w:tcPr>
            <w:tcW w:w="993" w:type="dxa"/>
            <w:shd w:val="clear" w:color="auto" w:fill="auto"/>
          </w:tcPr>
          <w:p w14:paraId="2D2C273E"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18"/>
                <w:szCs w:val="18"/>
                <w:lang w:eastAsia="ru-RU"/>
              </w:rPr>
            </w:pPr>
          </w:p>
        </w:tc>
        <w:tc>
          <w:tcPr>
            <w:tcW w:w="992" w:type="dxa"/>
            <w:shd w:val="clear" w:color="auto" w:fill="auto"/>
          </w:tcPr>
          <w:p w14:paraId="11EA43FA"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33E881D" w14:textId="77777777" w:rsidR="00E209E9" w:rsidRPr="00957BAE" w:rsidRDefault="00E209E9" w:rsidP="00E209E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0F8A683" w14:textId="77777777" w:rsidR="00E209E9" w:rsidRPr="00957BAE" w:rsidRDefault="00061810" w:rsidP="00E209E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0E18D199" w14:textId="77777777" w:rsidR="00E209E9" w:rsidRPr="00957BAE" w:rsidRDefault="00F06317" w:rsidP="00E209E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Развитие дополнительного образования детей и сферы отдыха и оздоровления детей</w:t>
            </w:r>
          </w:p>
        </w:tc>
      </w:tr>
      <w:tr w:rsidR="00C23ED6" w:rsidRPr="00957BAE" w14:paraId="4FE8A378" w14:textId="77777777" w:rsidTr="006E74DD">
        <w:trPr>
          <w:gridAfter w:val="3"/>
          <w:wAfter w:w="58" w:type="dxa"/>
          <w:trHeight w:val="757"/>
        </w:trPr>
        <w:tc>
          <w:tcPr>
            <w:tcW w:w="1129" w:type="dxa"/>
            <w:shd w:val="clear" w:color="auto" w:fill="auto"/>
          </w:tcPr>
          <w:p w14:paraId="170E0053"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1.2.3.1.</w:t>
            </w:r>
          </w:p>
        </w:tc>
        <w:tc>
          <w:tcPr>
            <w:tcW w:w="2977" w:type="dxa"/>
            <w:shd w:val="clear" w:color="auto" w:fill="auto"/>
          </w:tcPr>
          <w:p w14:paraId="0F2F40DA" w14:textId="77777777" w:rsidR="00C23ED6" w:rsidRPr="00957BAE" w:rsidRDefault="00016508" w:rsidP="00C23ED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Создание условий для деятельности дополнительных общеобразовательных программ в общеобразовательных  организациях</w:t>
            </w:r>
          </w:p>
        </w:tc>
        <w:tc>
          <w:tcPr>
            <w:tcW w:w="4253" w:type="dxa"/>
            <w:shd w:val="clear" w:color="auto" w:fill="auto"/>
          </w:tcPr>
          <w:p w14:paraId="22D7B6BA" w14:textId="77777777" w:rsidR="004A55AC" w:rsidRPr="00957BAE" w:rsidRDefault="004A55AC" w:rsidP="004A55A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100% школ имеют лицензию на дополнительное образование и реализуют дополнительные программы, которые прошли проверку муниципальным опорным центром.</w:t>
            </w:r>
          </w:p>
          <w:p w14:paraId="4889B4A4" w14:textId="77777777" w:rsidR="004A55AC" w:rsidRPr="00957BAE" w:rsidRDefault="004A55AC" w:rsidP="004A55A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Система Навигатор предоставляет возможность родителям (законным представителям) ознакомиться с перечнем доступных программ, их содержанием  </w:t>
            </w:r>
          </w:p>
          <w:p w14:paraId="65E3E4D2" w14:textId="77777777" w:rsidR="00C23ED6" w:rsidRPr="00957BAE" w:rsidRDefault="00C23ED6" w:rsidP="004A55AC">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72CE460B" w14:textId="77777777" w:rsidR="00C23ED6" w:rsidRPr="00957BAE" w:rsidRDefault="00C23ED6" w:rsidP="00C23ED6">
            <w:pPr>
              <w:keepNext/>
              <w:widowControl w:val="0"/>
              <w:spacing w:after="0" w:line="240" w:lineRule="auto"/>
              <w:jc w:val="center"/>
              <w:rPr>
                <w:rFonts w:ascii="Times New Roman" w:hAnsi="Times New Roman" w:cs="Times New Roman"/>
                <w:b/>
              </w:rPr>
            </w:pPr>
          </w:p>
        </w:tc>
        <w:tc>
          <w:tcPr>
            <w:tcW w:w="993" w:type="dxa"/>
            <w:shd w:val="clear" w:color="auto" w:fill="auto"/>
          </w:tcPr>
          <w:p w14:paraId="6E621A91"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4A20F35"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82E38B3"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041F9B4" w14:textId="77777777" w:rsidR="00C23ED6" w:rsidRPr="00957BAE" w:rsidRDefault="00061810" w:rsidP="00C23ED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3E153D97" w14:textId="77777777" w:rsidR="00C23ED6" w:rsidRPr="00957BAE" w:rsidRDefault="00016508" w:rsidP="00C23ED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Создание условий для деятельности дополнительных общеобразовательных программ в общеобразовательных  организациях</w:t>
            </w:r>
          </w:p>
        </w:tc>
      </w:tr>
      <w:tr w:rsidR="00C23ED6" w:rsidRPr="00957BAE" w14:paraId="0D67271B" w14:textId="77777777" w:rsidTr="006E74DD">
        <w:trPr>
          <w:gridAfter w:val="3"/>
          <w:wAfter w:w="58" w:type="dxa"/>
          <w:trHeight w:val="757"/>
        </w:trPr>
        <w:tc>
          <w:tcPr>
            <w:tcW w:w="1129" w:type="dxa"/>
            <w:shd w:val="clear" w:color="auto" w:fill="auto"/>
          </w:tcPr>
          <w:p w14:paraId="2AD415BA"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1.2.3.1.1.</w:t>
            </w:r>
          </w:p>
        </w:tc>
        <w:tc>
          <w:tcPr>
            <w:tcW w:w="2977" w:type="dxa"/>
            <w:shd w:val="clear" w:color="auto" w:fill="auto"/>
          </w:tcPr>
          <w:p w14:paraId="25523FF6" w14:textId="77777777" w:rsidR="00C23ED6" w:rsidRPr="00957BAE" w:rsidRDefault="00C23ED6" w:rsidP="00C23ED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Капитальный ремонт здания МКУ ДО «Топчихинский детско-юношеский центр»</w:t>
            </w:r>
          </w:p>
        </w:tc>
        <w:tc>
          <w:tcPr>
            <w:tcW w:w="4253" w:type="dxa"/>
            <w:shd w:val="clear" w:color="auto" w:fill="auto"/>
          </w:tcPr>
          <w:p w14:paraId="5F6C8D78" w14:textId="77777777" w:rsidR="00C23ED6" w:rsidRPr="00957BAE" w:rsidRDefault="00BD0A67" w:rsidP="00BD0A67">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КАИП 2021 в отчетном году проведен капитальный ремонт оконных блоков, освоено 1124,5 тыс. руб. бюджетных средств, в т.ч. средства КБ – 1012 тыс. руб., РБ -112,5 тыс. руб.</w:t>
            </w:r>
            <w:r w:rsidR="004A55AC" w:rsidRPr="00957BAE">
              <w:rPr>
                <w:rFonts w:ascii="Times New Roman" w:hAnsi="Times New Roman" w:cs="Times New Roman"/>
                <w:sz w:val="20"/>
                <w:szCs w:val="20"/>
              </w:rPr>
              <w:t xml:space="preserve"> </w:t>
            </w:r>
            <w:r w:rsidR="00152520" w:rsidRPr="00957BAE">
              <w:rPr>
                <w:rFonts w:ascii="Times New Roman" w:hAnsi="Times New Roman" w:cs="Times New Roman"/>
                <w:sz w:val="20"/>
                <w:szCs w:val="20"/>
              </w:rPr>
              <w:t xml:space="preserve">Запланировано проведения капитального ремонта помещений в 2025 году в рамках реализации мероприятий КАИП. </w:t>
            </w:r>
          </w:p>
          <w:p w14:paraId="627C0AE9" w14:textId="77777777" w:rsidR="00A85B1E" w:rsidRPr="00957BAE" w:rsidRDefault="00A85B1E" w:rsidP="00BD0A67">
            <w:pPr>
              <w:keepNext/>
              <w:widowControl w:val="0"/>
              <w:spacing w:after="0" w:line="240" w:lineRule="auto"/>
              <w:jc w:val="both"/>
              <w:rPr>
                <w:rFonts w:ascii="Times New Roman" w:hAnsi="Times New Roman" w:cs="Times New Roman"/>
                <w:sz w:val="20"/>
                <w:szCs w:val="20"/>
              </w:rPr>
            </w:pPr>
          </w:p>
          <w:p w14:paraId="4BBB7013" w14:textId="77777777" w:rsidR="00BD0A67" w:rsidRPr="00957BAE" w:rsidRDefault="00BD0A67" w:rsidP="001E4795">
            <w:pPr>
              <w:keepNext/>
              <w:widowControl w:val="0"/>
              <w:spacing w:after="0" w:line="240" w:lineRule="auto"/>
              <w:jc w:val="both"/>
              <w:rPr>
                <w:rFonts w:ascii="Times New Roman" w:hAnsi="Times New Roman" w:cs="Times New Roman"/>
                <w:b/>
              </w:rPr>
            </w:pPr>
          </w:p>
        </w:tc>
        <w:tc>
          <w:tcPr>
            <w:tcW w:w="1417" w:type="dxa"/>
            <w:shd w:val="clear" w:color="auto" w:fill="auto"/>
          </w:tcPr>
          <w:p w14:paraId="70C7642A" w14:textId="77777777" w:rsidR="00C23ED6" w:rsidRPr="00957BAE" w:rsidRDefault="00C23ED6" w:rsidP="00C23ED6">
            <w:pPr>
              <w:keepNext/>
              <w:widowControl w:val="0"/>
              <w:spacing w:after="0" w:line="240" w:lineRule="auto"/>
              <w:jc w:val="center"/>
              <w:rPr>
                <w:rFonts w:ascii="Times New Roman" w:hAnsi="Times New Roman" w:cs="Times New Roman"/>
                <w:b/>
              </w:rPr>
            </w:pPr>
          </w:p>
        </w:tc>
        <w:tc>
          <w:tcPr>
            <w:tcW w:w="993" w:type="dxa"/>
            <w:shd w:val="clear" w:color="auto" w:fill="auto"/>
          </w:tcPr>
          <w:p w14:paraId="2C5A823D"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743360E"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87D6D08"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ECCC3B7" w14:textId="77777777" w:rsidR="00C23ED6" w:rsidRPr="00957BAE" w:rsidRDefault="00061810" w:rsidP="00C23ED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образованию</w:t>
            </w:r>
          </w:p>
        </w:tc>
        <w:tc>
          <w:tcPr>
            <w:tcW w:w="1554" w:type="dxa"/>
          </w:tcPr>
          <w:p w14:paraId="707D2E53" w14:textId="77777777" w:rsidR="00C23ED6" w:rsidRPr="00957BAE" w:rsidRDefault="00016508"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Создание условий для деятельности дополнительных общеобразовательных программ в общеобразовательных  организациях</w:t>
            </w:r>
          </w:p>
        </w:tc>
      </w:tr>
      <w:tr w:rsidR="00C23ED6" w:rsidRPr="00957BAE" w14:paraId="7A498D8C" w14:textId="77777777" w:rsidTr="006E74DD">
        <w:trPr>
          <w:gridAfter w:val="3"/>
          <w:wAfter w:w="58" w:type="dxa"/>
          <w:trHeight w:val="757"/>
        </w:trPr>
        <w:tc>
          <w:tcPr>
            <w:tcW w:w="1129" w:type="dxa"/>
            <w:shd w:val="clear" w:color="auto" w:fill="auto"/>
          </w:tcPr>
          <w:p w14:paraId="49540183"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1.2.3.1.2.</w:t>
            </w:r>
          </w:p>
        </w:tc>
        <w:tc>
          <w:tcPr>
            <w:tcW w:w="2977" w:type="dxa"/>
            <w:shd w:val="clear" w:color="auto" w:fill="auto"/>
          </w:tcPr>
          <w:p w14:paraId="36CADC1A" w14:textId="77777777" w:rsidR="00C23ED6" w:rsidRPr="00957BAE" w:rsidRDefault="00C23ED6" w:rsidP="00C23ED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Приобретение оборудования, спортивного инвентаря в том числе в целях формирования образовательной среды, соответствующей требованиям федеральных государственных образовательных стандартов</w:t>
            </w:r>
          </w:p>
        </w:tc>
        <w:tc>
          <w:tcPr>
            <w:tcW w:w="4253" w:type="dxa"/>
            <w:shd w:val="clear" w:color="auto" w:fill="auto"/>
          </w:tcPr>
          <w:p w14:paraId="1F6A9F4C" w14:textId="77777777" w:rsidR="00C23ED6" w:rsidRPr="00957BAE" w:rsidRDefault="004A55AC" w:rsidP="00E7625D">
            <w:pPr>
              <w:keepNext/>
              <w:widowControl w:val="0"/>
              <w:spacing w:after="0" w:line="240" w:lineRule="auto"/>
              <w:jc w:val="both"/>
              <w:rPr>
                <w:rFonts w:ascii="Times New Roman" w:hAnsi="Times New Roman"/>
                <w:sz w:val="20"/>
                <w:szCs w:val="20"/>
              </w:rPr>
            </w:pPr>
            <w:r w:rsidRPr="00957BAE">
              <w:rPr>
                <w:rFonts w:ascii="Times New Roman" w:hAnsi="Times New Roman"/>
                <w:sz w:val="20"/>
                <w:szCs w:val="20"/>
              </w:rPr>
              <w:t>В период 2021-2022 г п</w:t>
            </w:r>
            <w:r w:rsidR="00BD0A67" w:rsidRPr="00957BAE">
              <w:rPr>
                <w:rFonts w:ascii="Times New Roman" w:hAnsi="Times New Roman"/>
                <w:sz w:val="20"/>
                <w:szCs w:val="20"/>
              </w:rPr>
              <w:t>риобретено спортивное оборудование</w:t>
            </w:r>
            <w:r w:rsidR="001E4795" w:rsidRPr="00957BAE">
              <w:rPr>
                <w:rFonts w:ascii="Times New Roman" w:hAnsi="Times New Roman"/>
                <w:sz w:val="20"/>
                <w:szCs w:val="20"/>
              </w:rPr>
              <w:t xml:space="preserve"> в </w:t>
            </w:r>
            <w:r w:rsidRPr="00957BAE">
              <w:rPr>
                <w:rFonts w:ascii="Times New Roman" w:hAnsi="Times New Roman"/>
                <w:sz w:val="20"/>
                <w:szCs w:val="20"/>
              </w:rPr>
              <w:t>Спортивную школу</w:t>
            </w:r>
            <w:r w:rsidR="001E4795" w:rsidRPr="00957BAE">
              <w:rPr>
                <w:rFonts w:ascii="Times New Roman" w:hAnsi="Times New Roman"/>
                <w:sz w:val="20"/>
                <w:szCs w:val="20"/>
              </w:rPr>
              <w:t xml:space="preserve"> Хабазинскую, Тополинскую </w:t>
            </w:r>
            <w:r w:rsidR="00E7625D" w:rsidRPr="00957BAE">
              <w:rPr>
                <w:rFonts w:ascii="Times New Roman" w:hAnsi="Times New Roman"/>
                <w:sz w:val="20"/>
                <w:szCs w:val="20"/>
              </w:rPr>
              <w:t>школы</w:t>
            </w:r>
            <w:r w:rsidRPr="00957BAE">
              <w:rPr>
                <w:rFonts w:ascii="Times New Roman" w:hAnsi="Times New Roman"/>
                <w:sz w:val="20"/>
                <w:szCs w:val="20"/>
              </w:rPr>
              <w:t>.</w:t>
            </w:r>
          </w:p>
          <w:p w14:paraId="586DF5E2" w14:textId="77777777" w:rsidR="004A55AC" w:rsidRPr="00957BAE" w:rsidRDefault="004A55AC" w:rsidP="004A55A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2023 г приобретено спортивное оборудование в </w:t>
            </w:r>
            <w:r w:rsidR="00C67D66" w:rsidRPr="00957BAE">
              <w:rPr>
                <w:rFonts w:ascii="Times New Roman" w:hAnsi="Times New Roman" w:cs="Times New Roman"/>
                <w:sz w:val="20"/>
                <w:szCs w:val="20"/>
              </w:rPr>
              <w:t xml:space="preserve">МКОУ </w:t>
            </w:r>
            <w:r w:rsidRPr="00957BAE">
              <w:rPr>
                <w:rFonts w:ascii="Times New Roman" w:hAnsi="Times New Roman" w:cs="Times New Roman"/>
                <w:sz w:val="20"/>
                <w:szCs w:val="20"/>
              </w:rPr>
              <w:t>Победимск</w:t>
            </w:r>
            <w:r w:rsidR="00C67D66" w:rsidRPr="00957BAE">
              <w:rPr>
                <w:rFonts w:ascii="Times New Roman" w:hAnsi="Times New Roman" w:cs="Times New Roman"/>
                <w:sz w:val="20"/>
                <w:szCs w:val="20"/>
              </w:rPr>
              <w:t>ая</w:t>
            </w:r>
            <w:r w:rsidRPr="00957BAE">
              <w:rPr>
                <w:rFonts w:ascii="Times New Roman" w:hAnsi="Times New Roman" w:cs="Times New Roman"/>
                <w:sz w:val="20"/>
                <w:szCs w:val="20"/>
              </w:rPr>
              <w:t xml:space="preserve"> СОШ и МКУ ДО «Спортивная школа Топчихинского района»</w:t>
            </w:r>
            <w:r w:rsidR="00152520" w:rsidRPr="00957BAE">
              <w:rPr>
                <w:rFonts w:ascii="Times New Roman" w:hAnsi="Times New Roman" w:cs="Times New Roman"/>
                <w:sz w:val="20"/>
                <w:szCs w:val="20"/>
              </w:rPr>
              <w:t>.</w:t>
            </w:r>
          </w:p>
          <w:p w14:paraId="0D7EBFB0" w14:textId="77777777" w:rsidR="00152520" w:rsidRPr="00957BAE" w:rsidRDefault="00152520" w:rsidP="00C67D6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году </w:t>
            </w:r>
            <w:r w:rsidR="00C67D66" w:rsidRPr="00957BAE">
              <w:rPr>
                <w:rFonts w:ascii="Times New Roman" w:hAnsi="Times New Roman" w:cs="Times New Roman"/>
                <w:sz w:val="20"/>
                <w:szCs w:val="20"/>
              </w:rPr>
              <w:t xml:space="preserve">приобретено </w:t>
            </w:r>
            <w:r w:rsidRPr="00957BAE">
              <w:rPr>
                <w:rFonts w:ascii="Times New Roman" w:hAnsi="Times New Roman" w:cs="Times New Roman"/>
                <w:sz w:val="20"/>
                <w:szCs w:val="20"/>
              </w:rPr>
              <w:t>спортивное оборудование в МКОУ Чистюньская СОШ  и МКОУ Парфёновск</w:t>
            </w:r>
            <w:r w:rsidR="00C67D66" w:rsidRPr="00957BAE">
              <w:rPr>
                <w:rFonts w:ascii="Times New Roman" w:hAnsi="Times New Roman" w:cs="Times New Roman"/>
                <w:sz w:val="20"/>
                <w:szCs w:val="20"/>
              </w:rPr>
              <w:t>ая</w:t>
            </w:r>
            <w:r w:rsidRPr="00957BAE">
              <w:rPr>
                <w:rFonts w:ascii="Times New Roman" w:hAnsi="Times New Roman" w:cs="Times New Roman"/>
                <w:sz w:val="20"/>
                <w:szCs w:val="20"/>
              </w:rPr>
              <w:t xml:space="preserve"> СОШ  </w:t>
            </w:r>
          </w:p>
        </w:tc>
        <w:tc>
          <w:tcPr>
            <w:tcW w:w="1417" w:type="dxa"/>
            <w:shd w:val="clear" w:color="auto" w:fill="auto"/>
          </w:tcPr>
          <w:p w14:paraId="528C7B95" w14:textId="77777777" w:rsidR="00C23ED6" w:rsidRPr="00957BAE" w:rsidRDefault="00C23ED6" w:rsidP="00C23ED6">
            <w:pPr>
              <w:keepNext/>
              <w:widowControl w:val="0"/>
              <w:spacing w:after="0" w:line="240" w:lineRule="auto"/>
              <w:jc w:val="center"/>
              <w:rPr>
                <w:rFonts w:ascii="Times New Roman" w:hAnsi="Times New Roman" w:cs="Times New Roman"/>
                <w:b/>
              </w:rPr>
            </w:pPr>
          </w:p>
        </w:tc>
        <w:tc>
          <w:tcPr>
            <w:tcW w:w="993" w:type="dxa"/>
            <w:shd w:val="clear" w:color="auto" w:fill="auto"/>
          </w:tcPr>
          <w:p w14:paraId="726DE941"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D9A528D"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45DF9D0"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4456D84" w14:textId="77777777" w:rsidR="00C23ED6" w:rsidRPr="00957BAE" w:rsidRDefault="00061810" w:rsidP="00C23ED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образованию</w:t>
            </w:r>
          </w:p>
        </w:tc>
        <w:tc>
          <w:tcPr>
            <w:tcW w:w="1554" w:type="dxa"/>
          </w:tcPr>
          <w:p w14:paraId="36872956"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Укрепление и развитие материально-технической базы организаций дополнительного образования детей</w:t>
            </w:r>
          </w:p>
        </w:tc>
      </w:tr>
      <w:tr w:rsidR="00C23ED6" w:rsidRPr="00957BAE" w14:paraId="4CD6DC40" w14:textId="77777777" w:rsidTr="006E74DD">
        <w:trPr>
          <w:gridAfter w:val="3"/>
          <w:wAfter w:w="58" w:type="dxa"/>
          <w:trHeight w:val="757"/>
        </w:trPr>
        <w:tc>
          <w:tcPr>
            <w:tcW w:w="1129" w:type="dxa"/>
            <w:shd w:val="clear" w:color="auto" w:fill="auto"/>
          </w:tcPr>
          <w:p w14:paraId="72C834BC"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1.2.3.2.</w:t>
            </w:r>
          </w:p>
        </w:tc>
        <w:tc>
          <w:tcPr>
            <w:tcW w:w="2977" w:type="dxa"/>
            <w:shd w:val="clear" w:color="auto" w:fill="auto"/>
          </w:tcPr>
          <w:p w14:paraId="059BFA53" w14:textId="77777777" w:rsidR="00C23ED6" w:rsidRPr="00957BAE" w:rsidRDefault="00C23ED6" w:rsidP="00061810">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Увеличение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w:t>
            </w:r>
          </w:p>
          <w:p w14:paraId="4BDEF687" w14:textId="77777777" w:rsidR="00C23ED6" w:rsidRPr="00957BAE" w:rsidRDefault="00C23ED6" w:rsidP="00C23ED6">
            <w:pPr>
              <w:spacing w:after="0" w:line="240" w:lineRule="auto"/>
              <w:jc w:val="both"/>
              <w:rPr>
                <w:rFonts w:ascii="Times New Roman" w:hAnsi="Times New Roman" w:cs="Times New Roman"/>
                <w:sz w:val="20"/>
                <w:szCs w:val="20"/>
              </w:rPr>
            </w:pPr>
          </w:p>
        </w:tc>
        <w:tc>
          <w:tcPr>
            <w:tcW w:w="4253" w:type="dxa"/>
            <w:shd w:val="clear" w:color="auto" w:fill="auto"/>
          </w:tcPr>
          <w:p w14:paraId="43A4719C" w14:textId="77777777" w:rsidR="00C23ED6" w:rsidRPr="00957BAE" w:rsidRDefault="00BD0A67" w:rsidP="004A55AC">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sz w:val="20"/>
                <w:szCs w:val="20"/>
              </w:rPr>
              <w:t xml:space="preserve">В 2021 г </w:t>
            </w:r>
            <w:r w:rsidR="004A55AC" w:rsidRPr="00957BAE">
              <w:rPr>
                <w:rFonts w:ascii="Times New Roman" w:hAnsi="Times New Roman"/>
                <w:sz w:val="20"/>
                <w:szCs w:val="20"/>
              </w:rPr>
              <w:t>-</w:t>
            </w:r>
            <w:r w:rsidRPr="00957BAE">
              <w:rPr>
                <w:rFonts w:ascii="Times New Roman" w:hAnsi="Times New Roman"/>
                <w:sz w:val="20"/>
                <w:szCs w:val="20"/>
              </w:rPr>
              <w:t>51%</w:t>
            </w:r>
            <w:r w:rsidR="00E7625D" w:rsidRPr="00957BAE">
              <w:rPr>
                <w:rFonts w:ascii="Times New Roman" w:hAnsi="Times New Roman"/>
                <w:sz w:val="20"/>
                <w:szCs w:val="20"/>
              </w:rPr>
              <w:t>,</w:t>
            </w:r>
            <w:r w:rsidRPr="00957BAE">
              <w:rPr>
                <w:rFonts w:ascii="Times New Roman" w:hAnsi="Times New Roman"/>
                <w:sz w:val="20"/>
                <w:szCs w:val="20"/>
              </w:rPr>
              <w:t xml:space="preserve"> </w:t>
            </w:r>
            <w:r w:rsidR="00E7625D" w:rsidRPr="00957BAE">
              <w:rPr>
                <w:rFonts w:ascii="Times New Roman" w:hAnsi="Times New Roman"/>
                <w:sz w:val="20"/>
                <w:szCs w:val="20"/>
              </w:rPr>
              <w:t xml:space="preserve"> в 2022 г </w:t>
            </w:r>
            <w:r w:rsidR="004A55AC" w:rsidRPr="00957BAE">
              <w:rPr>
                <w:rFonts w:ascii="Times New Roman" w:hAnsi="Times New Roman"/>
                <w:sz w:val="20"/>
                <w:szCs w:val="20"/>
              </w:rPr>
              <w:t>-</w:t>
            </w:r>
            <w:r w:rsidR="00E7625D" w:rsidRPr="00957BAE">
              <w:rPr>
                <w:rFonts w:ascii="Times New Roman" w:hAnsi="Times New Roman"/>
                <w:sz w:val="20"/>
                <w:szCs w:val="20"/>
              </w:rPr>
              <w:t>52%</w:t>
            </w:r>
            <w:r w:rsidR="004A55AC" w:rsidRPr="00957BAE">
              <w:rPr>
                <w:rFonts w:ascii="Times New Roman" w:hAnsi="Times New Roman"/>
                <w:sz w:val="20"/>
                <w:szCs w:val="20"/>
              </w:rPr>
              <w:t>, в 2023 г</w:t>
            </w:r>
            <w:r w:rsidR="00E7625D" w:rsidRPr="00957BAE">
              <w:rPr>
                <w:rFonts w:ascii="Times New Roman" w:hAnsi="Times New Roman"/>
                <w:sz w:val="20"/>
                <w:szCs w:val="20"/>
              </w:rPr>
              <w:t xml:space="preserve"> </w:t>
            </w:r>
            <w:r w:rsidR="004A55AC" w:rsidRPr="00957BAE">
              <w:rPr>
                <w:rFonts w:ascii="Times New Roman" w:hAnsi="Times New Roman"/>
                <w:sz w:val="20"/>
                <w:szCs w:val="20"/>
              </w:rPr>
              <w:t>- 78%</w:t>
            </w:r>
            <w:r w:rsidR="00C67D66" w:rsidRPr="00957BAE">
              <w:rPr>
                <w:rFonts w:ascii="Times New Roman" w:hAnsi="Times New Roman"/>
                <w:sz w:val="20"/>
                <w:szCs w:val="20"/>
              </w:rPr>
              <w:t>, в 2024 г - 81%</w:t>
            </w:r>
            <w:r w:rsidR="004A55AC" w:rsidRPr="00957BAE">
              <w:rPr>
                <w:rFonts w:ascii="Times New Roman" w:hAnsi="Times New Roman"/>
                <w:sz w:val="20"/>
                <w:szCs w:val="20"/>
              </w:rPr>
              <w:t xml:space="preserve"> </w:t>
            </w:r>
            <w:r w:rsidRPr="00957BAE">
              <w:rPr>
                <w:rFonts w:ascii="Times New Roman" w:hAnsi="Times New Roman"/>
                <w:sz w:val="20"/>
                <w:szCs w:val="20"/>
              </w:rPr>
              <w:t>обучающихся приняли участие в олимпиадах и конкурсах различного уровня</w:t>
            </w:r>
          </w:p>
        </w:tc>
        <w:tc>
          <w:tcPr>
            <w:tcW w:w="1417" w:type="dxa"/>
            <w:shd w:val="clear" w:color="auto" w:fill="auto"/>
          </w:tcPr>
          <w:p w14:paraId="16A73BFA" w14:textId="77777777" w:rsidR="00C23ED6" w:rsidRPr="00957BAE" w:rsidRDefault="00C23ED6" w:rsidP="00C23ED6">
            <w:pPr>
              <w:keepNext/>
              <w:widowControl w:val="0"/>
              <w:spacing w:after="0" w:line="240" w:lineRule="auto"/>
              <w:jc w:val="center"/>
              <w:rPr>
                <w:rFonts w:ascii="Times New Roman" w:hAnsi="Times New Roman" w:cs="Times New Roman"/>
                <w:b/>
              </w:rPr>
            </w:pPr>
          </w:p>
        </w:tc>
        <w:tc>
          <w:tcPr>
            <w:tcW w:w="993" w:type="dxa"/>
            <w:shd w:val="clear" w:color="auto" w:fill="auto"/>
          </w:tcPr>
          <w:p w14:paraId="28B4922E"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258B691"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060B9F0"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9C9D6D2" w14:textId="77777777" w:rsidR="00C23ED6" w:rsidRPr="00957BAE" w:rsidRDefault="00061810" w:rsidP="00C23ED6">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Комитет по образованию</w:t>
            </w:r>
          </w:p>
        </w:tc>
        <w:tc>
          <w:tcPr>
            <w:tcW w:w="1554" w:type="dxa"/>
          </w:tcPr>
          <w:p w14:paraId="7F431DB0"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 xml:space="preserve">Осуществление мер по выявлению и поддержке одарённых детей и талантливой молодёжи  </w:t>
            </w:r>
          </w:p>
        </w:tc>
      </w:tr>
      <w:tr w:rsidR="00C23ED6" w:rsidRPr="00957BAE" w14:paraId="6340E8D0" w14:textId="77777777" w:rsidTr="006E74DD">
        <w:trPr>
          <w:gridAfter w:val="2"/>
          <w:wAfter w:w="21" w:type="dxa"/>
          <w:trHeight w:val="473"/>
        </w:trPr>
        <w:tc>
          <w:tcPr>
            <w:tcW w:w="15762" w:type="dxa"/>
            <w:gridSpan w:val="10"/>
            <w:shd w:val="clear" w:color="auto" w:fill="auto"/>
          </w:tcPr>
          <w:p w14:paraId="69CC7211" w14:textId="77777777" w:rsidR="00C23ED6" w:rsidRPr="00957BAE" w:rsidRDefault="00C23ED6" w:rsidP="00942062">
            <w:pPr>
              <w:spacing w:after="0" w:line="240" w:lineRule="auto"/>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rPr>
              <w:t xml:space="preserve">Задача 1.3. </w:t>
            </w:r>
            <w:r w:rsidR="006C3D90" w:rsidRPr="00957BAE">
              <w:rPr>
                <w:rFonts w:ascii="Times New Roman" w:eastAsia="Calibri" w:hAnsi="Times New Roman" w:cs="Times New Roman"/>
                <w:b/>
                <w:sz w:val="26"/>
                <w:szCs w:val="26"/>
              </w:rPr>
              <w:t xml:space="preserve">  </w:t>
            </w:r>
            <w:r w:rsidRPr="00957BAE">
              <w:rPr>
                <w:rFonts w:ascii="Times New Roman" w:eastAsia="Calibri" w:hAnsi="Times New Roman" w:cs="Times New Roman"/>
                <w:b/>
                <w:sz w:val="26"/>
                <w:szCs w:val="26"/>
                <w:lang w:eastAsia="ru-RU"/>
              </w:rPr>
              <w:t>Сохранение и укрепление здоровья населения</w:t>
            </w:r>
          </w:p>
        </w:tc>
      </w:tr>
      <w:tr w:rsidR="00C23ED6" w:rsidRPr="00957BAE" w14:paraId="329B80DE" w14:textId="77777777" w:rsidTr="006E74DD">
        <w:trPr>
          <w:gridAfter w:val="3"/>
          <w:wAfter w:w="58" w:type="dxa"/>
          <w:trHeight w:val="1278"/>
        </w:trPr>
        <w:tc>
          <w:tcPr>
            <w:tcW w:w="1129" w:type="dxa"/>
            <w:shd w:val="clear" w:color="auto" w:fill="auto"/>
          </w:tcPr>
          <w:p w14:paraId="4C307051" w14:textId="77777777" w:rsidR="00C23ED6" w:rsidRPr="00957BAE" w:rsidRDefault="006C3D90" w:rsidP="00C23ED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1.3.1.</w:t>
            </w:r>
          </w:p>
        </w:tc>
        <w:tc>
          <w:tcPr>
            <w:tcW w:w="2977" w:type="dxa"/>
            <w:shd w:val="clear" w:color="auto" w:fill="auto"/>
          </w:tcPr>
          <w:p w14:paraId="7951BDD2" w14:textId="77777777" w:rsidR="00C23ED6" w:rsidRPr="00957BAE" w:rsidRDefault="00CB0020" w:rsidP="00CB002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Проведение мероприятий направленных на профилактику оздоровления населения и пропаганды ЗОЖ</w:t>
            </w:r>
          </w:p>
        </w:tc>
        <w:tc>
          <w:tcPr>
            <w:tcW w:w="4253" w:type="dxa"/>
            <w:shd w:val="clear" w:color="auto" w:fill="auto"/>
          </w:tcPr>
          <w:p w14:paraId="4FEC1ECB" w14:textId="77777777" w:rsidR="00C23ED6" w:rsidRPr="00957BAE" w:rsidRDefault="00C23ED6" w:rsidP="00C23ED6">
            <w:pPr>
              <w:keepNext/>
              <w:widowControl w:val="0"/>
              <w:spacing w:after="0" w:line="240" w:lineRule="auto"/>
              <w:jc w:val="center"/>
              <w:rPr>
                <w:rFonts w:ascii="Times New Roman" w:hAnsi="Times New Roman" w:cs="Times New Roman"/>
                <w:b/>
              </w:rPr>
            </w:pPr>
          </w:p>
        </w:tc>
        <w:tc>
          <w:tcPr>
            <w:tcW w:w="1417" w:type="dxa"/>
            <w:shd w:val="clear" w:color="auto" w:fill="auto"/>
          </w:tcPr>
          <w:p w14:paraId="3066352D" w14:textId="77777777" w:rsidR="00C23ED6" w:rsidRPr="00957BAE" w:rsidRDefault="00CE36E7" w:rsidP="00C23ED6">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lang w:eastAsia="ru-RU"/>
              </w:rPr>
              <w:t>Коэффициент естественного прироста (убыли) на 1 тыс. человек населения</w:t>
            </w:r>
          </w:p>
        </w:tc>
        <w:tc>
          <w:tcPr>
            <w:tcW w:w="993" w:type="dxa"/>
            <w:shd w:val="clear" w:color="auto" w:fill="auto"/>
          </w:tcPr>
          <w:p w14:paraId="5C12DA9C" w14:textId="77777777" w:rsidR="00C23ED6" w:rsidRPr="00957BAE" w:rsidRDefault="00CE36E7" w:rsidP="005C141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-9,</w:t>
            </w:r>
            <w:r w:rsidR="005C141F" w:rsidRPr="00957BAE">
              <w:rPr>
                <w:rFonts w:ascii="Times New Roman" w:eastAsia="Times New Roman" w:hAnsi="Times New Roman" w:cs="Times New Roman"/>
                <w:b/>
                <w:i/>
                <w:sz w:val="20"/>
                <w:szCs w:val="20"/>
                <w:lang w:eastAsia="ru-RU"/>
              </w:rPr>
              <w:t>5</w:t>
            </w:r>
          </w:p>
        </w:tc>
        <w:tc>
          <w:tcPr>
            <w:tcW w:w="992" w:type="dxa"/>
            <w:shd w:val="clear" w:color="auto" w:fill="auto"/>
          </w:tcPr>
          <w:p w14:paraId="5A5975A7" w14:textId="77777777" w:rsidR="00C23ED6" w:rsidRPr="00957BAE" w:rsidRDefault="00CE36E7" w:rsidP="00C23ED6">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-5,0</w:t>
            </w:r>
          </w:p>
        </w:tc>
        <w:tc>
          <w:tcPr>
            <w:tcW w:w="992" w:type="dxa"/>
            <w:shd w:val="clear" w:color="auto" w:fill="auto"/>
          </w:tcPr>
          <w:p w14:paraId="35035F7C" w14:textId="77777777" w:rsidR="00C23ED6" w:rsidRPr="00957BAE" w:rsidRDefault="0076773D" w:rsidP="0076773D">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-13,6</w:t>
            </w:r>
          </w:p>
        </w:tc>
        <w:tc>
          <w:tcPr>
            <w:tcW w:w="1418" w:type="dxa"/>
            <w:shd w:val="clear" w:color="auto" w:fill="auto"/>
          </w:tcPr>
          <w:p w14:paraId="5D72ED64" w14:textId="77777777" w:rsidR="005428DC" w:rsidRPr="00957BAE" w:rsidRDefault="005428DC" w:rsidP="005428D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образованию, учреждения образования, учреждения культуры</w:t>
            </w:r>
          </w:p>
          <w:p w14:paraId="1D09EAE6" w14:textId="77777777" w:rsidR="00C23ED6" w:rsidRPr="00957BAE" w:rsidRDefault="00C23ED6" w:rsidP="00C23ED6">
            <w:pPr>
              <w:keepNext/>
              <w:widowControl w:val="0"/>
              <w:spacing w:after="0" w:line="240" w:lineRule="auto"/>
              <w:jc w:val="center"/>
              <w:rPr>
                <w:rFonts w:ascii="Times New Roman" w:eastAsia="Times New Roman" w:hAnsi="Times New Roman" w:cs="Times New Roman"/>
                <w:sz w:val="16"/>
                <w:szCs w:val="16"/>
                <w:lang w:eastAsia="ru-RU"/>
              </w:rPr>
            </w:pPr>
          </w:p>
        </w:tc>
        <w:tc>
          <w:tcPr>
            <w:tcW w:w="1554" w:type="dxa"/>
          </w:tcPr>
          <w:p w14:paraId="20853DAB" w14:textId="77777777" w:rsidR="00C23ED6"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Увеличение коэффициента естественного прироста населения</w:t>
            </w:r>
          </w:p>
        </w:tc>
      </w:tr>
      <w:tr w:rsidR="00CB0020" w:rsidRPr="00957BAE" w14:paraId="691EB530" w14:textId="77777777" w:rsidTr="006E74DD">
        <w:trPr>
          <w:gridAfter w:val="3"/>
          <w:wAfter w:w="58" w:type="dxa"/>
          <w:trHeight w:val="757"/>
        </w:trPr>
        <w:tc>
          <w:tcPr>
            <w:tcW w:w="1129" w:type="dxa"/>
            <w:shd w:val="clear" w:color="auto" w:fill="auto"/>
          </w:tcPr>
          <w:p w14:paraId="12ABA3E3"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1.3.1.1.</w:t>
            </w:r>
          </w:p>
        </w:tc>
        <w:tc>
          <w:tcPr>
            <w:tcW w:w="2977" w:type="dxa"/>
            <w:shd w:val="clear" w:color="auto" w:fill="auto"/>
          </w:tcPr>
          <w:p w14:paraId="5DBAE9C5" w14:textId="77777777" w:rsidR="00CB0020" w:rsidRPr="00957BAE" w:rsidRDefault="00CB0020" w:rsidP="00CB002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pacing w:val="-6"/>
                <w:sz w:val="20"/>
                <w:szCs w:val="20"/>
              </w:rPr>
              <w:t>Организация и вовлечение в проведение мероприятий всех учащихся</w:t>
            </w:r>
          </w:p>
        </w:tc>
        <w:tc>
          <w:tcPr>
            <w:tcW w:w="4253" w:type="dxa"/>
            <w:shd w:val="clear" w:color="auto" w:fill="auto"/>
          </w:tcPr>
          <w:p w14:paraId="66A70E25" w14:textId="77777777" w:rsidR="008840F0" w:rsidRPr="00957BAE" w:rsidRDefault="008840F0" w:rsidP="008840F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онлайн-формате пров</w:t>
            </w:r>
            <w:r w:rsidR="00B00561" w:rsidRPr="00957BAE">
              <w:rPr>
                <w:rFonts w:ascii="Times New Roman" w:hAnsi="Times New Roman" w:cs="Times New Roman"/>
                <w:sz w:val="20"/>
                <w:szCs w:val="20"/>
              </w:rPr>
              <w:t>едены</w:t>
            </w:r>
            <w:r w:rsidRPr="00957BAE">
              <w:rPr>
                <w:rFonts w:ascii="Times New Roman" w:hAnsi="Times New Roman" w:cs="Times New Roman"/>
                <w:sz w:val="20"/>
                <w:szCs w:val="20"/>
              </w:rPr>
              <w:t xml:space="preserve"> акции</w:t>
            </w:r>
            <w:r w:rsidR="00E7625D" w:rsidRPr="00957BAE">
              <w:rPr>
                <w:rFonts w:ascii="Times New Roman" w:hAnsi="Times New Roman" w:cs="Times New Roman"/>
                <w:sz w:val="20"/>
                <w:szCs w:val="20"/>
              </w:rPr>
              <w:t>, посвященные Дню матери</w:t>
            </w:r>
            <w:r w:rsidR="00B00561" w:rsidRPr="00957BAE">
              <w:rPr>
                <w:rFonts w:ascii="Times New Roman" w:hAnsi="Times New Roman" w:cs="Times New Roman"/>
                <w:sz w:val="20"/>
                <w:szCs w:val="20"/>
              </w:rPr>
              <w:t>.</w:t>
            </w:r>
          </w:p>
          <w:p w14:paraId="31D68AA4" w14:textId="77777777" w:rsidR="00B00561" w:rsidRPr="00957BAE" w:rsidRDefault="00B00561" w:rsidP="00B0056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w:t>
            </w:r>
            <w:r w:rsidR="00A03B92" w:rsidRPr="00957BAE">
              <w:rPr>
                <w:rFonts w:ascii="Times New Roman" w:hAnsi="Times New Roman" w:cs="Times New Roman"/>
                <w:sz w:val="20"/>
                <w:szCs w:val="20"/>
              </w:rPr>
              <w:t>е</w:t>
            </w:r>
            <w:r w:rsidRPr="00957BAE">
              <w:rPr>
                <w:rFonts w:ascii="Times New Roman" w:hAnsi="Times New Roman" w:cs="Times New Roman"/>
                <w:sz w:val="20"/>
                <w:szCs w:val="20"/>
              </w:rPr>
              <w:t>дены мероприятия, посвященные Дню семьи, любви и верности, мероприятия (беседы, акции, встречи, конкуры, соревнования), направленные на борьбу с вредными привычками и популяризации здорового образа жизни.</w:t>
            </w:r>
          </w:p>
          <w:p w14:paraId="0E919052" w14:textId="77777777" w:rsidR="00CB0020" w:rsidRPr="00957BAE" w:rsidRDefault="00CB0020" w:rsidP="008840F0">
            <w:pPr>
              <w:keepNext/>
              <w:widowControl w:val="0"/>
              <w:spacing w:after="0" w:line="240" w:lineRule="auto"/>
              <w:jc w:val="both"/>
              <w:rPr>
                <w:rFonts w:ascii="Times New Roman" w:hAnsi="Times New Roman" w:cs="Times New Roman"/>
                <w:b/>
              </w:rPr>
            </w:pPr>
          </w:p>
        </w:tc>
        <w:tc>
          <w:tcPr>
            <w:tcW w:w="1417" w:type="dxa"/>
            <w:shd w:val="clear" w:color="auto" w:fill="auto"/>
          </w:tcPr>
          <w:p w14:paraId="015A4BFF"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993" w:type="dxa"/>
            <w:shd w:val="clear" w:color="auto" w:fill="auto"/>
          </w:tcPr>
          <w:p w14:paraId="00221D94"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7D56320"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04895FC"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BAE99F8" w14:textId="77777777" w:rsidR="005428DC" w:rsidRPr="00957BAE" w:rsidRDefault="005428DC" w:rsidP="00CB0020">
            <w:pPr>
              <w:keepNext/>
              <w:widowControl w:val="0"/>
              <w:spacing w:after="0" w:line="240" w:lineRule="auto"/>
              <w:jc w:val="center"/>
              <w:rPr>
                <w:rFonts w:ascii="Times New Roman" w:eastAsia="Times New Roman" w:hAnsi="Times New Roman" w:cs="Times New Roman"/>
                <w:sz w:val="16"/>
                <w:szCs w:val="16"/>
                <w:lang w:eastAsia="ru-RU"/>
              </w:rPr>
            </w:pPr>
          </w:p>
          <w:p w14:paraId="0455AC7E" w14:textId="77777777" w:rsidR="005428DC" w:rsidRPr="00957BAE" w:rsidRDefault="005428DC" w:rsidP="005428D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образованию, учреждения образования, учреждения культуры</w:t>
            </w:r>
          </w:p>
          <w:p w14:paraId="65C718BD" w14:textId="77777777" w:rsidR="00CB0020" w:rsidRPr="00957BAE" w:rsidRDefault="00CB0020" w:rsidP="005428DC">
            <w:pPr>
              <w:jc w:val="center"/>
              <w:rPr>
                <w:rFonts w:ascii="Times New Roman" w:eastAsia="Times New Roman" w:hAnsi="Times New Roman" w:cs="Times New Roman"/>
                <w:sz w:val="16"/>
                <w:szCs w:val="16"/>
                <w:lang w:eastAsia="ru-RU"/>
              </w:rPr>
            </w:pPr>
          </w:p>
        </w:tc>
        <w:tc>
          <w:tcPr>
            <w:tcW w:w="1554" w:type="dxa"/>
          </w:tcPr>
          <w:p w14:paraId="220D08FE" w14:textId="77777777" w:rsidR="00CB0020" w:rsidRPr="00957BAE" w:rsidRDefault="00CB0020" w:rsidP="00CB0020">
            <w:pPr>
              <w:spacing w:after="0" w:line="240" w:lineRule="auto"/>
              <w:jc w:val="center"/>
              <w:rPr>
                <w:rFonts w:ascii="Times New Roman" w:eastAsia="Calibri" w:hAnsi="Times New Roman" w:cs="Times New Roman"/>
                <w:sz w:val="20"/>
                <w:szCs w:val="20"/>
              </w:rPr>
            </w:pPr>
          </w:p>
        </w:tc>
      </w:tr>
      <w:tr w:rsidR="00CB0020" w:rsidRPr="00957BAE" w14:paraId="67008867" w14:textId="77777777" w:rsidTr="006E74DD">
        <w:trPr>
          <w:gridAfter w:val="3"/>
          <w:wAfter w:w="58" w:type="dxa"/>
          <w:trHeight w:val="757"/>
        </w:trPr>
        <w:tc>
          <w:tcPr>
            <w:tcW w:w="1129" w:type="dxa"/>
            <w:shd w:val="clear" w:color="auto" w:fill="auto"/>
          </w:tcPr>
          <w:p w14:paraId="5A19E620"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1.3.1.2.</w:t>
            </w:r>
          </w:p>
        </w:tc>
        <w:tc>
          <w:tcPr>
            <w:tcW w:w="2977" w:type="dxa"/>
            <w:shd w:val="clear" w:color="auto" w:fill="auto"/>
          </w:tcPr>
          <w:p w14:paraId="2E9E44D9" w14:textId="77777777" w:rsidR="00CB0020" w:rsidRPr="00957BAE" w:rsidRDefault="00CB0020" w:rsidP="00CB002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Организация и проведение уроков здоровья по вопросам рационального режима дня, безопасного поведения репродуктивного здоровья мальчиков, девочек, юношей и девушек</w:t>
            </w:r>
          </w:p>
        </w:tc>
        <w:tc>
          <w:tcPr>
            <w:tcW w:w="4253" w:type="dxa"/>
            <w:shd w:val="clear" w:color="auto" w:fill="auto"/>
          </w:tcPr>
          <w:p w14:paraId="08C40FE7" w14:textId="77777777" w:rsidR="00B00561" w:rsidRPr="00957BAE" w:rsidRDefault="00B00561" w:rsidP="00B0056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Для организации здорового питания в школе организован чёткий режим питания, при составлении типового меню учитывается энергетическая ценность рациона. Обучающимся прививаются принципы здорового питания.</w:t>
            </w:r>
          </w:p>
          <w:p w14:paraId="64A2C6F0" w14:textId="77777777" w:rsidR="00B00561" w:rsidRPr="00957BAE" w:rsidRDefault="00B00561" w:rsidP="00B00561">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 школах района в течение года проведены уроки здоровья по вопросам рационального режима дня, безопасного поведения репродуктивного здоровья мальчиков, девочек, юношей и девушек в соответствии с организационным планом</w:t>
            </w:r>
          </w:p>
          <w:p w14:paraId="53B6E3F7" w14:textId="77777777" w:rsidR="00CB0020" w:rsidRPr="00957BAE" w:rsidRDefault="00CB0020" w:rsidP="00B00561">
            <w:pPr>
              <w:keepNext/>
              <w:widowControl w:val="0"/>
              <w:spacing w:after="0" w:line="240" w:lineRule="auto"/>
              <w:jc w:val="both"/>
              <w:rPr>
                <w:rFonts w:ascii="Times New Roman" w:hAnsi="Times New Roman" w:cs="Times New Roman"/>
                <w:b/>
              </w:rPr>
            </w:pPr>
          </w:p>
        </w:tc>
        <w:tc>
          <w:tcPr>
            <w:tcW w:w="1417" w:type="dxa"/>
            <w:shd w:val="clear" w:color="auto" w:fill="auto"/>
          </w:tcPr>
          <w:p w14:paraId="2A546175"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993" w:type="dxa"/>
            <w:shd w:val="clear" w:color="auto" w:fill="auto"/>
          </w:tcPr>
          <w:p w14:paraId="022BA079"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EB7E2B3"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F80D554"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C84E25E" w14:textId="77777777" w:rsidR="005428DC" w:rsidRPr="00957BAE" w:rsidRDefault="005428DC" w:rsidP="005428D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образованию, учреждения образования, учреждения культуры</w:t>
            </w:r>
          </w:p>
          <w:p w14:paraId="30ECE460"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16"/>
                <w:szCs w:val="16"/>
                <w:lang w:eastAsia="ru-RU"/>
              </w:rPr>
            </w:pPr>
          </w:p>
        </w:tc>
        <w:tc>
          <w:tcPr>
            <w:tcW w:w="1554" w:type="dxa"/>
          </w:tcPr>
          <w:p w14:paraId="0B020182"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p>
        </w:tc>
      </w:tr>
      <w:tr w:rsidR="00CB0020" w:rsidRPr="00957BAE" w14:paraId="5A11AC38" w14:textId="77777777" w:rsidTr="006E74DD">
        <w:trPr>
          <w:gridAfter w:val="3"/>
          <w:wAfter w:w="58" w:type="dxa"/>
          <w:trHeight w:val="757"/>
        </w:trPr>
        <w:tc>
          <w:tcPr>
            <w:tcW w:w="1129" w:type="dxa"/>
            <w:shd w:val="clear" w:color="auto" w:fill="auto"/>
          </w:tcPr>
          <w:p w14:paraId="1A7DCFC1"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1.3.2.</w:t>
            </w:r>
          </w:p>
        </w:tc>
        <w:tc>
          <w:tcPr>
            <w:tcW w:w="2977" w:type="dxa"/>
            <w:shd w:val="clear" w:color="auto" w:fill="auto"/>
          </w:tcPr>
          <w:p w14:paraId="6797EE03" w14:textId="77777777" w:rsidR="00CB0020" w:rsidRPr="00957BAE" w:rsidRDefault="00E56A25" w:rsidP="00E56A25">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Подготовка и проведение мероприятий, популяризирующих семейные ценности</w:t>
            </w:r>
          </w:p>
        </w:tc>
        <w:tc>
          <w:tcPr>
            <w:tcW w:w="4253" w:type="dxa"/>
            <w:shd w:val="clear" w:color="auto" w:fill="auto"/>
          </w:tcPr>
          <w:p w14:paraId="4A92CD32" w14:textId="77777777" w:rsidR="00CB0020" w:rsidRPr="00957BAE" w:rsidRDefault="004F4CAC" w:rsidP="00A95CE5">
            <w:pPr>
              <w:keepNext/>
              <w:widowControl w:val="0"/>
              <w:spacing w:after="0" w:line="240" w:lineRule="auto"/>
              <w:jc w:val="both"/>
              <w:rPr>
                <w:rFonts w:ascii="Times New Roman" w:hAnsi="Times New Roman" w:cs="Times New Roman"/>
                <w:b/>
              </w:rPr>
            </w:pPr>
            <w:r w:rsidRPr="00957BAE">
              <w:rPr>
                <w:rFonts w:ascii="Times New Roman" w:hAnsi="Times New Roman" w:cs="Times New Roman"/>
                <w:sz w:val="20"/>
                <w:szCs w:val="20"/>
              </w:rPr>
              <w:t xml:space="preserve">Проведены мероприятия, посвященные Дню семьи, любви и верности. В онлайн-формате проведены акции, посвященные </w:t>
            </w:r>
            <w:r w:rsidR="00B93171" w:rsidRPr="00957BAE">
              <w:rPr>
                <w:rFonts w:ascii="Times New Roman" w:hAnsi="Times New Roman" w:cs="Times New Roman"/>
                <w:sz w:val="20"/>
                <w:szCs w:val="20"/>
              </w:rPr>
              <w:t>Дню матери</w:t>
            </w:r>
          </w:p>
        </w:tc>
        <w:tc>
          <w:tcPr>
            <w:tcW w:w="1417" w:type="dxa"/>
            <w:shd w:val="clear" w:color="auto" w:fill="auto"/>
          </w:tcPr>
          <w:p w14:paraId="7CD6C469"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993" w:type="dxa"/>
            <w:shd w:val="clear" w:color="auto" w:fill="auto"/>
          </w:tcPr>
          <w:p w14:paraId="5639FAC3"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955E62E"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F6C364C"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56BD54E" w14:textId="77777777" w:rsidR="00CB0020" w:rsidRPr="00957BAE" w:rsidRDefault="005428DC" w:rsidP="00942C94">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Отдел культуры, молодежи и спорта</w:t>
            </w:r>
          </w:p>
        </w:tc>
        <w:tc>
          <w:tcPr>
            <w:tcW w:w="1554" w:type="dxa"/>
          </w:tcPr>
          <w:p w14:paraId="04E2E70F" w14:textId="77777777" w:rsidR="00E56A25" w:rsidRPr="00957BAE" w:rsidRDefault="00E56A25" w:rsidP="00E56A25">
            <w:pPr>
              <w:keepNext/>
              <w:widowControl w:val="0"/>
              <w:spacing w:after="0" w:line="240" w:lineRule="auto"/>
              <w:jc w:val="center"/>
              <w:rPr>
                <w:rFonts w:ascii="Times New Roman" w:eastAsia="Calibri" w:hAnsi="Times New Roman" w:cs="Times New Roman"/>
                <w:bCs/>
                <w:iCs/>
                <w:sz w:val="20"/>
                <w:szCs w:val="20"/>
              </w:rPr>
            </w:pPr>
            <w:r w:rsidRPr="00957BAE">
              <w:rPr>
                <w:rFonts w:ascii="Times New Roman" w:eastAsia="Calibri" w:hAnsi="Times New Roman" w:cs="Times New Roman"/>
                <w:bCs/>
                <w:iCs/>
                <w:sz w:val="20"/>
                <w:szCs w:val="20"/>
              </w:rPr>
              <w:t>Повышение</w:t>
            </w:r>
          </w:p>
          <w:p w14:paraId="0FC6D623" w14:textId="77777777" w:rsidR="00CB0020" w:rsidRPr="00957BAE" w:rsidRDefault="00E56A25" w:rsidP="00E56A25">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 xml:space="preserve"> рождаемости и укрепление статуса семьи</w:t>
            </w:r>
          </w:p>
        </w:tc>
      </w:tr>
      <w:tr w:rsidR="00CB0020" w:rsidRPr="00957BAE" w14:paraId="0A9917D3" w14:textId="77777777" w:rsidTr="006E74DD">
        <w:trPr>
          <w:gridAfter w:val="3"/>
          <w:wAfter w:w="58" w:type="dxa"/>
          <w:trHeight w:val="757"/>
        </w:trPr>
        <w:tc>
          <w:tcPr>
            <w:tcW w:w="1129" w:type="dxa"/>
            <w:shd w:val="clear" w:color="auto" w:fill="auto"/>
          </w:tcPr>
          <w:p w14:paraId="7308C053"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1.3.3.</w:t>
            </w:r>
          </w:p>
        </w:tc>
        <w:tc>
          <w:tcPr>
            <w:tcW w:w="2977" w:type="dxa"/>
            <w:shd w:val="clear" w:color="auto" w:fill="auto"/>
          </w:tcPr>
          <w:p w14:paraId="31C72424" w14:textId="77777777" w:rsidR="00647F6E" w:rsidRPr="00957BAE" w:rsidRDefault="00647F6E" w:rsidP="00647F6E">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w:t>
            </w:r>
          </w:p>
          <w:p w14:paraId="3FC259D0" w14:textId="77777777" w:rsidR="00CB0020" w:rsidRPr="00957BAE" w:rsidRDefault="00647F6E" w:rsidP="00647F6E">
            <w:pPr>
              <w:keepNext/>
              <w:widowControl w:val="0"/>
              <w:spacing w:after="0" w:line="240" w:lineRule="auto"/>
              <w:jc w:val="both"/>
              <w:rPr>
                <w:rFonts w:ascii="Times New Roman" w:hAnsi="Times New Roman" w:cs="Times New Roman"/>
                <w:b/>
              </w:rPr>
            </w:pPr>
            <w:r w:rsidRPr="00957BAE">
              <w:rPr>
                <w:rFonts w:ascii="Times New Roman" w:eastAsia="Calibri" w:hAnsi="Times New Roman" w:cs="Times New Roman"/>
                <w:sz w:val="20"/>
                <w:szCs w:val="20"/>
              </w:rPr>
              <w:t>мероприятий, направленных на повышение доступности медицинской помощи</w:t>
            </w:r>
          </w:p>
        </w:tc>
        <w:tc>
          <w:tcPr>
            <w:tcW w:w="4253" w:type="dxa"/>
            <w:shd w:val="clear" w:color="auto" w:fill="auto"/>
          </w:tcPr>
          <w:p w14:paraId="1DFC4726"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1417" w:type="dxa"/>
            <w:shd w:val="clear" w:color="auto" w:fill="auto"/>
          </w:tcPr>
          <w:p w14:paraId="72423453"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993" w:type="dxa"/>
            <w:shd w:val="clear" w:color="auto" w:fill="auto"/>
          </w:tcPr>
          <w:p w14:paraId="70DE44D8"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A03F381"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4A15808"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CBAFF46"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tcPr>
          <w:p w14:paraId="0CE00E81" w14:textId="77777777" w:rsidR="00CB0020" w:rsidRPr="00957BAE" w:rsidRDefault="00647F6E"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доступности медицинской помощи</w:t>
            </w:r>
          </w:p>
        </w:tc>
      </w:tr>
      <w:tr w:rsidR="00CB0020" w:rsidRPr="00957BAE" w14:paraId="6F7211FC" w14:textId="77777777" w:rsidTr="006E74DD">
        <w:trPr>
          <w:gridAfter w:val="3"/>
          <w:wAfter w:w="58" w:type="dxa"/>
          <w:trHeight w:val="757"/>
        </w:trPr>
        <w:tc>
          <w:tcPr>
            <w:tcW w:w="1129" w:type="dxa"/>
            <w:shd w:val="clear" w:color="auto" w:fill="auto"/>
          </w:tcPr>
          <w:p w14:paraId="2E33AC88"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1.3.3.1.</w:t>
            </w:r>
          </w:p>
        </w:tc>
        <w:tc>
          <w:tcPr>
            <w:tcW w:w="2977" w:type="dxa"/>
            <w:shd w:val="clear" w:color="auto" w:fill="auto"/>
          </w:tcPr>
          <w:p w14:paraId="0F6E9DB3" w14:textId="77777777" w:rsidR="00CB0020" w:rsidRPr="00957BAE" w:rsidRDefault="00647F6E" w:rsidP="00647F6E">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Своевременное обслуживание дорожно-транспортной сети</w:t>
            </w:r>
          </w:p>
        </w:tc>
        <w:tc>
          <w:tcPr>
            <w:tcW w:w="4253" w:type="dxa"/>
            <w:shd w:val="clear" w:color="auto" w:fill="auto"/>
          </w:tcPr>
          <w:p w14:paraId="21A489A9" w14:textId="77777777" w:rsidR="00CB0020" w:rsidRPr="00957BAE" w:rsidRDefault="003A663A" w:rsidP="003A663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отчетном периоде  силами </w:t>
            </w:r>
            <w:r w:rsidRPr="00957BAE">
              <w:rPr>
                <w:rFonts w:ascii="Times New Roman" w:eastAsia="Calibri" w:hAnsi="Times New Roman" w:cs="Times New Roman"/>
                <w:bCs/>
                <w:iCs/>
                <w:sz w:val="20"/>
                <w:szCs w:val="20"/>
              </w:rPr>
              <w:t xml:space="preserve"> Топчихинского филиала ГУП ДХ  Алтайского края Центральное ДСУ проводилось   своевременное обслуживание дорожно-транспортной сети  </w:t>
            </w:r>
          </w:p>
        </w:tc>
        <w:tc>
          <w:tcPr>
            <w:tcW w:w="1417" w:type="dxa"/>
            <w:shd w:val="clear" w:color="auto" w:fill="auto"/>
          </w:tcPr>
          <w:p w14:paraId="4041E39F" w14:textId="77777777" w:rsidR="00CB0020" w:rsidRPr="00957BAE" w:rsidRDefault="00CB0020" w:rsidP="00CB0020">
            <w:pPr>
              <w:keepNext/>
              <w:widowControl w:val="0"/>
              <w:spacing w:after="0" w:line="240" w:lineRule="auto"/>
              <w:jc w:val="center"/>
              <w:rPr>
                <w:rFonts w:ascii="Times New Roman" w:hAnsi="Times New Roman" w:cs="Times New Roman"/>
                <w:b/>
              </w:rPr>
            </w:pPr>
          </w:p>
        </w:tc>
        <w:tc>
          <w:tcPr>
            <w:tcW w:w="993" w:type="dxa"/>
            <w:shd w:val="clear" w:color="auto" w:fill="auto"/>
          </w:tcPr>
          <w:p w14:paraId="3AC632B0"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093614D"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108BF3C" w14:textId="77777777" w:rsidR="00CB0020" w:rsidRPr="00957BAE" w:rsidRDefault="00CB0020" w:rsidP="00CB00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79D28BB" w14:textId="77777777" w:rsidR="00CB0020" w:rsidRPr="00957BAE" w:rsidRDefault="005428DC" w:rsidP="00CB00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 xml:space="preserve">ГУП ДХ Алтайского края Центральное ДСУ, Топчихинский филиал   </w:t>
            </w:r>
          </w:p>
        </w:tc>
        <w:tc>
          <w:tcPr>
            <w:tcW w:w="1554" w:type="dxa"/>
          </w:tcPr>
          <w:p w14:paraId="03304FCD" w14:textId="77777777" w:rsidR="00CB0020" w:rsidRPr="00957BAE" w:rsidRDefault="00647F6E" w:rsidP="00CB00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Обеспечение условий проезда санитарного транспорта в населенные пункты и транспортировки больных в лечебное учреждение в оптимальные сроки</w:t>
            </w:r>
          </w:p>
        </w:tc>
      </w:tr>
      <w:tr w:rsidR="00647F6E" w:rsidRPr="00957BAE" w14:paraId="0311FFEC" w14:textId="77777777" w:rsidTr="00C0386A">
        <w:trPr>
          <w:gridAfter w:val="3"/>
          <w:wAfter w:w="58" w:type="dxa"/>
          <w:trHeight w:val="5941"/>
        </w:trPr>
        <w:tc>
          <w:tcPr>
            <w:tcW w:w="1129" w:type="dxa"/>
            <w:shd w:val="clear" w:color="auto" w:fill="auto"/>
          </w:tcPr>
          <w:p w14:paraId="0628D854"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1.3.3.2.</w:t>
            </w:r>
          </w:p>
        </w:tc>
        <w:tc>
          <w:tcPr>
            <w:tcW w:w="2977" w:type="dxa"/>
            <w:shd w:val="clear" w:color="auto" w:fill="auto"/>
          </w:tcPr>
          <w:p w14:paraId="67FFC895" w14:textId="77777777" w:rsidR="00647F6E" w:rsidRPr="00957BAE" w:rsidRDefault="00647F6E" w:rsidP="00647F6E">
            <w:pPr>
              <w:spacing w:after="0" w:line="240" w:lineRule="auto"/>
              <w:jc w:val="both"/>
              <w:rPr>
                <w:rFonts w:ascii="Times New Roman" w:eastAsia="Calibri" w:hAnsi="Times New Roman" w:cs="Times New Roman"/>
                <w:bCs/>
                <w:iCs/>
                <w:sz w:val="20"/>
                <w:szCs w:val="20"/>
              </w:rPr>
            </w:pPr>
            <w:r w:rsidRPr="00957BAE">
              <w:rPr>
                <w:rFonts w:ascii="Times New Roman" w:eastAsia="Calibri" w:hAnsi="Times New Roman" w:cs="Times New Roman"/>
                <w:bCs/>
                <w:iCs/>
                <w:sz w:val="20"/>
                <w:szCs w:val="20"/>
              </w:rPr>
              <w:t>Консультирование, помощь в подготовке пакета документов для участия в программах по жилью; оказание мер социальной поддержки</w:t>
            </w:r>
          </w:p>
        </w:tc>
        <w:tc>
          <w:tcPr>
            <w:tcW w:w="4253" w:type="dxa"/>
            <w:shd w:val="clear" w:color="auto" w:fill="auto"/>
          </w:tcPr>
          <w:p w14:paraId="5ABEF390" w14:textId="77777777" w:rsidR="00A85B1E" w:rsidRPr="00957BAE" w:rsidRDefault="00A85B1E" w:rsidP="00A85B1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2022 году проводилось консультирование 5 семей для участия в подпрограмме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Топчихинском районе, помощь в подготовке пакета документов – 2 семьям,</w:t>
            </w:r>
          </w:p>
          <w:p w14:paraId="6A92C9AE" w14:textId="77777777" w:rsidR="00647F6E" w:rsidRPr="00957BAE" w:rsidRDefault="00A85B1E" w:rsidP="00A85B1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1 молодая семьи получили социальную выплату и улучшили свои жилищные условия</w:t>
            </w:r>
            <w:r w:rsidR="00892D9A" w:rsidRPr="00957BAE">
              <w:rPr>
                <w:rFonts w:ascii="Times New Roman" w:hAnsi="Times New Roman" w:cs="Times New Roman"/>
                <w:sz w:val="20"/>
                <w:szCs w:val="20"/>
              </w:rPr>
              <w:t>.</w:t>
            </w:r>
          </w:p>
          <w:p w14:paraId="1C500768" w14:textId="77777777" w:rsidR="00892D9A" w:rsidRPr="00957BAE" w:rsidRDefault="00892D9A" w:rsidP="00892D9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2023 году проводилось консультирование 3 семей для участия в подпрограмме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Топчихинском районе, помощь в подготовке пакета документов – 2 семьям,</w:t>
            </w:r>
          </w:p>
          <w:p w14:paraId="4538E989" w14:textId="77777777" w:rsidR="00892D9A" w:rsidRPr="00957BAE" w:rsidRDefault="00892D9A" w:rsidP="00892D9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1 молодая семьи получили социальную выплату и улучшили свои жилищные условия</w:t>
            </w:r>
            <w:r w:rsidR="003D6EB3" w:rsidRPr="00957BAE">
              <w:rPr>
                <w:rFonts w:ascii="Times New Roman" w:hAnsi="Times New Roman" w:cs="Times New Roman"/>
                <w:sz w:val="20"/>
                <w:szCs w:val="20"/>
              </w:rPr>
              <w:t>.</w:t>
            </w:r>
          </w:p>
          <w:p w14:paraId="336414EC" w14:textId="77777777" w:rsidR="003D6EB3" w:rsidRPr="00957BAE" w:rsidRDefault="003D6EB3" w:rsidP="00C0386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проводилось консультирование 3-х семей для участия в региональном проекте «Создание условий для обеспечения доступным и комфортным жильем отдельных категорий граждан Алтайского края» государственной программы Алтайского края «Обеспечение доступным и комфортным жильем населения Алтайского края в Топчихинском районе, помощь в подготовке пакета документов – 1 семье,1 молодая семьи получили социальную выплату и улучшили свои жилищные условия.</w:t>
            </w:r>
          </w:p>
        </w:tc>
        <w:tc>
          <w:tcPr>
            <w:tcW w:w="1417" w:type="dxa"/>
            <w:shd w:val="clear" w:color="auto" w:fill="auto"/>
          </w:tcPr>
          <w:p w14:paraId="218367A5" w14:textId="77777777" w:rsidR="00647F6E" w:rsidRPr="00957BAE" w:rsidRDefault="00647F6E"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492BEA7A"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4CF1360"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727278A"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4248E90" w14:textId="77777777" w:rsidR="005428DC" w:rsidRPr="00957BAE" w:rsidRDefault="005428DC" w:rsidP="005428D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культуры, молодежи и спорта;</w:t>
            </w:r>
          </w:p>
          <w:p w14:paraId="097DCAFC" w14:textId="77777777" w:rsidR="00647F6E" w:rsidRPr="00957BAE" w:rsidRDefault="005428DC" w:rsidP="005428DC">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16"/>
                <w:szCs w:val="16"/>
              </w:rPr>
              <w:t>отдел по строительству, архитектуре и благоустройству</w:t>
            </w:r>
          </w:p>
        </w:tc>
        <w:tc>
          <w:tcPr>
            <w:tcW w:w="1554" w:type="dxa"/>
          </w:tcPr>
          <w:p w14:paraId="39E0E084"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Создание благоприятных условий для сохранения медицинских кадров и привлечения молодых специалистов</w:t>
            </w:r>
          </w:p>
        </w:tc>
      </w:tr>
      <w:tr w:rsidR="00647F6E" w:rsidRPr="00957BAE" w14:paraId="6E04D9B1" w14:textId="77777777" w:rsidTr="006E74DD">
        <w:trPr>
          <w:gridAfter w:val="3"/>
          <w:wAfter w:w="58" w:type="dxa"/>
          <w:trHeight w:val="838"/>
        </w:trPr>
        <w:tc>
          <w:tcPr>
            <w:tcW w:w="1129" w:type="dxa"/>
            <w:shd w:val="clear" w:color="auto" w:fill="auto"/>
          </w:tcPr>
          <w:p w14:paraId="6493BDA6"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1.3.4.</w:t>
            </w:r>
          </w:p>
        </w:tc>
        <w:tc>
          <w:tcPr>
            <w:tcW w:w="2977" w:type="dxa"/>
            <w:shd w:val="clear" w:color="auto" w:fill="auto"/>
          </w:tcPr>
          <w:p w14:paraId="12DF7D00" w14:textId="77777777" w:rsidR="00647F6E" w:rsidRPr="00957BAE" w:rsidRDefault="00647F6E" w:rsidP="00647F6E">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мероприятий, направленных на снижение смертности населения от болезней</w:t>
            </w:r>
          </w:p>
        </w:tc>
        <w:tc>
          <w:tcPr>
            <w:tcW w:w="4253" w:type="dxa"/>
            <w:shd w:val="clear" w:color="auto" w:fill="auto"/>
          </w:tcPr>
          <w:p w14:paraId="22CB1E80" w14:textId="77777777" w:rsidR="00DF3E37" w:rsidRPr="00957BAE" w:rsidRDefault="00DF3E37" w:rsidP="00DF3E37">
            <w:pPr>
              <w:jc w:val="both"/>
              <w:rPr>
                <w:rFonts w:ascii="Times New Roman" w:hAnsi="Times New Roman" w:cs="Times New Roman"/>
                <w:sz w:val="28"/>
                <w:szCs w:val="28"/>
              </w:rPr>
            </w:pPr>
          </w:p>
          <w:p w14:paraId="655DE280" w14:textId="77777777" w:rsidR="00647F6E" w:rsidRPr="00957BAE" w:rsidRDefault="00647F6E" w:rsidP="00DF3E37">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5DC725B6" w14:textId="77777777" w:rsidR="00647F6E" w:rsidRPr="00957BAE" w:rsidRDefault="00647F6E"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3BFE8F75"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FD25B43"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403F86D"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75E3455" w14:textId="77777777" w:rsidR="00647F6E" w:rsidRPr="00957BAE" w:rsidRDefault="00160722"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Топчихинская ЦРБ</w:t>
            </w:r>
          </w:p>
        </w:tc>
        <w:tc>
          <w:tcPr>
            <w:tcW w:w="1554" w:type="dxa"/>
          </w:tcPr>
          <w:p w14:paraId="140A6657" w14:textId="77777777" w:rsidR="00647F6E" w:rsidRPr="00957BAE" w:rsidRDefault="00647F6E" w:rsidP="00647F6E">
            <w:pPr>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Снижение смертности населения от болезней</w:t>
            </w:r>
          </w:p>
        </w:tc>
      </w:tr>
      <w:tr w:rsidR="00647F6E" w:rsidRPr="00957BAE" w14:paraId="15513773" w14:textId="77777777" w:rsidTr="006E74DD">
        <w:trPr>
          <w:gridAfter w:val="3"/>
          <w:wAfter w:w="58" w:type="dxa"/>
          <w:trHeight w:val="757"/>
        </w:trPr>
        <w:tc>
          <w:tcPr>
            <w:tcW w:w="1129" w:type="dxa"/>
            <w:shd w:val="clear" w:color="auto" w:fill="auto"/>
          </w:tcPr>
          <w:p w14:paraId="4B203D15"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1.3.4.1.</w:t>
            </w:r>
          </w:p>
        </w:tc>
        <w:tc>
          <w:tcPr>
            <w:tcW w:w="2977" w:type="dxa"/>
            <w:shd w:val="clear" w:color="auto" w:fill="auto"/>
          </w:tcPr>
          <w:p w14:paraId="2ED42A1E" w14:textId="77777777" w:rsidR="00647F6E" w:rsidRPr="00957BAE" w:rsidRDefault="00647F6E" w:rsidP="00647F6E">
            <w:pPr>
              <w:spacing w:after="0" w:line="240" w:lineRule="auto"/>
              <w:jc w:val="both"/>
              <w:rPr>
                <w:rFonts w:ascii="Times New Roman" w:eastAsia="Calibri" w:hAnsi="Times New Roman" w:cs="Times New Roman"/>
                <w:bCs/>
                <w:iCs/>
                <w:sz w:val="20"/>
                <w:szCs w:val="20"/>
              </w:rPr>
            </w:pPr>
            <w:r w:rsidRPr="00957BAE">
              <w:rPr>
                <w:rFonts w:ascii="Times New Roman" w:eastAsia="Calibri" w:hAnsi="Times New Roman" w:cs="Times New Roman"/>
                <w:bCs/>
                <w:iCs/>
                <w:sz w:val="20"/>
                <w:szCs w:val="20"/>
              </w:rPr>
              <w:t>Реализация комплекса медицинских мероприятий по снижению смертности населения</w:t>
            </w:r>
          </w:p>
        </w:tc>
        <w:tc>
          <w:tcPr>
            <w:tcW w:w="4253" w:type="dxa"/>
            <w:shd w:val="clear" w:color="auto" w:fill="auto"/>
          </w:tcPr>
          <w:p w14:paraId="1C60926C" w14:textId="77777777" w:rsidR="00647F6E" w:rsidRPr="00957BAE" w:rsidRDefault="00DF3E37" w:rsidP="00DF3E37">
            <w:pPr>
              <w:keepNext/>
              <w:widowControl w:val="0"/>
              <w:spacing w:after="0" w:line="240" w:lineRule="auto"/>
              <w:jc w:val="both"/>
              <w:rPr>
                <w:rFonts w:ascii="Times New Roman" w:hAnsi="Times New Roman" w:cs="Times New Roman"/>
                <w:b/>
              </w:rPr>
            </w:pPr>
            <w:r w:rsidRPr="00957BAE">
              <w:rPr>
                <w:rFonts w:ascii="Times New Roman" w:eastAsia="Calibri" w:hAnsi="Times New Roman" w:cs="Times New Roman"/>
                <w:bCs/>
                <w:iCs/>
                <w:sz w:val="20"/>
                <w:szCs w:val="20"/>
              </w:rPr>
              <w:t>Осуществление комплекса медицинских мероприятий по снижению смертности населения в соответствии с планом</w:t>
            </w:r>
          </w:p>
        </w:tc>
        <w:tc>
          <w:tcPr>
            <w:tcW w:w="1417" w:type="dxa"/>
            <w:shd w:val="clear" w:color="auto" w:fill="auto"/>
          </w:tcPr>
          <w:p w14:paraId="3FDE04B0" w14:textId="77777777" w:rsidR="00647F6E" w:rsidRPr="00957BAE" w:rsidRDefault="00647F6E"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4366AA68"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4A422C9"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7D74C0A"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98CFF5C" w14:textId="77777777" w:rsidR="00647F6E" w:rsidRPr="00957BAE" w:rsidRDefault="003778FC"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Топчихинская ЦРБ</w:t>
            </w:r>
          </w:p>
        </w:tc>
        <w:tc>
          <w:tcPr>
            <w:tcW w:w="1554" w:type="dxa"/>
          </w:tcPr>
          <w:p w14:paraId="112D6390"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p>
        </w:tc>
      </w:tr>
      <w:tr w:rsidR="00647F6E" w:rsidRPr="00957BAE" w14:paraId="17667887" w14:textId="77777777" w:rsidTr="006E74DD">
        <w:trPr>
          <w:gridAfter w:val="3"/>
          <w:wAfter w:w="58" w:type="dxa"/>
          <w:trHeight w:val="757"/>
        </w:trPr>
        <w:tc>
          <w:tcPr>
            <w:tcW w:w="1129" w:type="dxa"/>
            <w:shd w:val="clear" w:color="auto" w:fill="auto"/>
          </w:tcPr>
          <w:p w14:paraId="67C8E9BA"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1.3.4.2.</w:t>
            </w:r>
          </w:p>
        </w:tc>
        <w:tc>
          <w:tcPr>
            <w:tcW w:w="2977" w:type="dxa"/>
            <w:shd w:val="clear" w:color="auto" w:fill="auto"/>
          </w:tcPr>
          <w:p w14:paraId="21BB7231" w14:textId="77777777" w:rsidR="00647F6E" w:rsidRPr="00957BAE" w:rsidRDefault="00647F6E" w:rsidP="00647F6E">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Реализация комплекса мероприятий по профилактике неинфекционных заболеваний и формированию здорового образа жизни</w:t>
            </w:r>
          </w:p>
        </w:tc>
        <w:tc>
          <w:tcPr>
            <w:tcW w:w="4253" w:type="dxa"/>
            <w:shd w:val="clear" w:color="auto" w:fill="auto"/>
          </w:tcPr>
          <w:p w14:paraId="2F1891AD" w14:textId="77777777" w:rsidR="00C72BB2" w:rsidRPr="00957BAE" w:rsidRDefault="00C72BB2" w:rsidP="00C72BB2">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Снижение числа лиц, имеющих высокий риск развития ишемической болезни сердца и как следствие смертности от инфаркта миокарда на 5%. Заболеваемость ИБС на 1 тыс. взрослого населения 120,7. Снижение острого инфаркта миокарда. Повышение выявляемости онкозаболеваний на ранних стадиях.</w:t>
            </w:r>
          </w:p>
          <w:p w14:paraId="5C996573" w14:textId="77777777" w:rsidR="00C72BB2" w:rsidRPr="00957BAE" w:rsidRDefault="00C72BB2" w:rsidP="00C72BB2">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Добились отсутствия выявления фиброзно-кавернозного туберкулёза.</w:t>
            </w:r>
          </w:p>
          <w:p w14:paraId="03D5D12F" w14:textId="77777777" w:rsidR="00647F6E" w:rsidRPr="00957BAE" w:rsidRDefault="00647F6E" w:rsidP="00C72BB2">
            <w:pPr>
              <w:spacing w:after="0" w:line="240" w:lineRule="auto"/>
              <w:jc w:val="both"/>
              <w:rPr>
                <w:rFonts w:ascii="Times New Roman" w:hAnsi="Times New Roman" w:cs="Times New Roman"/>
                <w:b/>
              </w:rPr>
            </w:pPr>
          </w:p>
        </w:tc>
        <w:tc>
          <w:tcPr>
            <w:tcW w:w="1417" w:type="dxa"/>
            <w:shd w:val="clear" w:color="auto" w:fill="auto"/>
          </w:tcPr>
          <w:p w14:paraId="3CC6BAD6" w14:textId="77777777" w:rsidR="00647F6E" w:rsidRPr="00957BAE" w:rsidRDefault="00647F6E"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2EFA7783"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9C7B946"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E1BA6B8"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5D7B716" w14:textId="77777777" w:rsidR="00647F6E" w:rsidRPr="00957BAE" w:rsidRDefault="003778FC"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Топчихинская ЦРБ</w:t>
            </w:r>
          </w:p>
        </w:tc>
        <w:tc>
          <w:tcPr>
            <w:tcW w:w="1554" w:type="dxa"/>
          </w:tcPr>
          <w:p w14:paraId="1F97A375"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p>
        </w:tc>
      </w:tr>
      <w:tr w:rsidR="005939E3" w:rsidRPr="00957BAE" w14:paraId="3BAC6F3E" w14:textId="77777777" w:rsidTr="006E74DD">
        <w:trPr>
          <w:gridAfter w:val="3"/>
          <w:wAfter w:w="58" w:type="dxa"/>
          <w:trHeight w:val="757"/>
        </w:trPr>
        <w:tc>
          <w:tcPr>
            <w:tcW w:w="1129" w:type="dxa"/>
            <w:shd w:val="clear" w:color="auto" w:fill="auto"/>
          </w:tcPr>
          <w:p w14:paraId="512A8F49"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1.3.4.3.</w:t>
            </w:r>
          </w:p>
        </w:tc>
        <w:tc>
          <w:tcPr>
            <w:tcW w:w="2977" w:type="dxa"/>
            <w:shd w:val="clear" w:color="auto" w:fill="auto"/>
          </w:tcPr>
          <w:p w14:paraId="68C7BEDB" w14:textId="77777777" w:rsidR="005939E3" w:rsidRPr="00957BAE" w:rsidRDefault="005939E3" w:rsidP="00647F6E">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Проведение диспансеризации населения</w:t>
            </w:r>
          </w:p>
        </w:tc>
        <w:tc>
          <w:tcPr>
            <w:tcW w:w="4253" w:type="dxa"/>
            <w:vMerge w:val="restart"/>
            <w:shd w:val="clear" w:color="auto" w:fill="auto"/>
          </w:tcPr>
          <w:p w14:paraId="51F1C182" w14:textId="77777777" w:rsidR="005939E3" w:rsidRPr="00957BAE" w:rsidRDefault="005939E3" w:rsidP="0076773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44,7 % взрослого населения района прошли  диспансеризацию и профосмотры в 2021 году, 49,7 % в 2022 году</w:t>
            </w:r>
            <w:r w:rsidR="00F10EC2" w:rsidRPr="00957BAE">
              <w:rPr>
                <w:rFonts w:ascii="Times New Roman" w:hAnsi="Times New Roman" w:cs="Times New Roman"/>
                <w:sz w:val="20"/>
                <w:szCs w:val="20"/>
              </w:rPr>
              <w:t xml:space="preserve">, 62,2 % в 2023 году, </w:t>
            </w:r>
            <w:r w:rsidR="0076773D" w:rsidRPr="00957BAE">
              <w:rPr>
                <w:rFonts w:ascii="Times New Roman" w:hAnsi="Times New Roman" w:cs="Times New Roman"/>
                <w:sz w:val="20"/>
                <w:szCs w:val="20"/>
              </w:rPr>
              <w:t>69,4</w:t>
            </w:r>
            <w:r w:rsidR="00C72BB2" w:rsidRPr="00957BAE">
              <w:rPr>
                <w:rFonts w:ascii="Times New Roman" w:hAnsi="Times New Roman" w:cs="Times New Roman"/>
                <w:sz w:val="20"/>
                <w:szCs w:val="20"/>
              </w:rPr>
              <w:t xml:space="preserve"> %</w:t>
            </w:r>
            <w:r w:rsidR="00F10EC2" w:rsidRPr="00957BAE">
              <w:rPr>
                <w:rFonts w:ascii="Times New Roman" w:hAnsi="Times New Roman" w:cs="Times New Roman"/>
                <w:sz w:val="20"/>
                <w:szCs w:val="20"/>
              </w:rPr>
              <w:t xml:space="preserve">  в 2024 году</w:t>
            </w:r>
          </w:p>
        </w:tc>
        <w:tc>
          <w:tcPr>
            <w:tcW w:w="1417" w:type="dxa"/>
            <w:shd w:val="clear" w:color="auto" w:fill="auto"/>
          </w:tcPr>
          <w:p w14:paraId="42996BEC" w14:textId="77777777" w:rsidR="005939E3" w:rsidRPr="00957BAE" w:rsidRDefault="005939E3"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12CE1275"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6A6BE31"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5DB0D4E"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F9A4951"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Топчихинская ЦРБ</w:t>
            </w:r>
          </w:p>
        </w:tc>
        <w:tc>
          <w:tcPr>
            <w:tcW w:w="1554" w:type="dxa"/>
          </w:tcPr>
          <w:p w14:paraId="5CFB9C6A"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20"/>
                <w:szCs w:val="20"/>
                <w:lang w:eastAsia="ru-RU"/>
              </w:rPr>
            </w:pPr>
          </w:p>
        </w:tc>
      </w:tr>
      <w:tr w:rsidR="005939E3" w:rsidRPr="00957BAE" w14:paraId="27B28EE8" w14:textId="77777777" w:rsidTr="006E74DD">
        <w:trPr>
          <w:gridAfter w:val="3"/>
          <w:wAfter w:w="58" w:type="dxa"/>
          <w:trHeight w:val="757"/>
        </w:trPr>
        <w:tc>
          <w:tcPr>
            <w:tcW w:w="1129" w:type="dxa"/>
            <w:shd w:val="clear" w:color="auto" w:fill="auto"/>
          </w:tcPr>
          <w:p w14:paraId="6134641B"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1.3.4.4.</w:t>
            </w:r>
          </w:p>
        </w:tc>
        <w:tc>
          <w:tcPr>
            <w:tcW w:w="2977" w:type="dxa"/>
            <w:shd w:val="clear" w:color="auto" w:fill="auto"/>
          </w:tcPr>
          <w:p w14:paraId="31F13DB2" w14:textId="77777777" w:rsidR="005939E3" w:rsidRPr="00957BAE" w:rsidRDefault="005939E3" w:rsidP="00647F6E">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bCs/>
                <w:iCs/>
                <w:sz w:val="20"/>
                <w:szCs w:val="20"/>
              </w:rPr>
              <w:t>Проведение профилактических мероприятий среди населения</w:t>
            </w:r>
          </w:p>
        </w:tc>
        <w:tc>
          <w:tcPr>
            <w:tcW w:w="4253" w:type="dxa"/>
            <w:vMerge/>
            <w:shd w:val="clear" w:color="auto" w:fill="auto"/>
          </w:tcPr>
          <w:p w14:paraId="0ED89FFF" w14:textId="77777777" w:rsidR="005939E3" w:rsidRPr="00957BAE" w:rsidRDefault="005939E3" w:rsidP="0042679C">
            <w:pPr>
              <w:keepNext/>
              <w:widowControl w:val="0"/>
              <w:tabs>
                <w:tab w:val="left" w:pos="405"/>
              </w:tabs>
              <w:spacing w:after="0" w:line="240" w:lineRule="auto"/>
              <w:jc w:val="both"/>
              <w:rPr>
                <w:rFonts w:ascii="Times New Roman" w:hAnsi="Times New Roman" w:cs="Times New Roman"/>
                <w:b/>
                <w:sz w:val="20"/>
                <w:szCs w:val="20"/>
              </w:rPr>
            </w:pPr>
          </w:p>
        </w:tc>
        <w:tc>
          <w:tcPr>
            <w:tcW w:w="1417" w:type="dxa"/>
            <w:shd w:val="clear" w:color="auto" w:fill="auto"/>
          </w:tcPr>
          <w:p w14:paraId="277EB44F" w14:textId="77777777" w:rsidR="005939E3" w:rsidRPr="00957BAE" w:rsidRDefault="005939E3"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42D7F6CB"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2239725"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6A58A1"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CD711CC"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Топчихинская ЦРБ</w:t>
            </w:r>
          </w:p>
        </w:tc>
        <w:tc>
          <w:tcPr>
            <w:tcW w:w="1554" w:type="dxa"/>
          </w:tcPr>
          <w:p w14:paraId="21D29BDF" w14:textId="77777777" w:rsidR="005939E3" w:rsidRPr="00957BAE" w:rsidRDefault="005939E3" w:rsidP="00647F6E">
            <w:pPr>
              <w:keepNext/>
              <w:widowControl w:val="0"/>
              <w:spacing w:after="0" w:line="240" w:lineRule="auto"/>
              <w:jc w:val="center"/>
              <w:rPr>
                <w:rFonts w:ascii="Times New Roman" w:eastAsia="Times New Roman" w:hAnsi="Times New Roman" w:cs="Times New Roman"/>
                <w:sz w:val="20"/>
                <w:szCs w:val="20"/>
                <w:lang w:eastAsia="ru-RU"/>
              </w:rPr>
            </w:pPr>
          </w:p>
        </w:tc>
      </w:tr>
      <w:tr w:rsidR="00647F6E" w:rsidRPr="00957BAE" w14:paraId="24E2BB5C" w14:textId="77777777" w:rsidTr="006E74DD">
        <w:trPr>
          <w:gridAfter w:val="3"/>
          <w:wAfter w:w="58" w:type="dxa"/>
          <w:trHeight w:val="757"/>
        </w:trPr>
        <w:tc>
          <w:tcPr>
            <w:tcW w:w="1129" w:type="dxa"/>
            <w:shd w:val="clear" w:color="auto" w:fill="auto"/>
          </w:tcPr>
          <w:p w14:paraId="08212C68"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1.3.5.</w:t>
            </w:r>
          </w:p>
        </w:tc>
        <w:tc>
          <w:tcPr>
            <w:tcW w:w="2977" w:type="dxa"/>
            <w:shd w:val="clear" w:color="auto" w:fill="auto"/>
          </w:tcPr>
          <w:p w14:paraId="7BB14840" w14:textId="77777777" w:rsidR="00647F6E" w:rsidRPr="00957BAE" w:rsidRDefault="00647F6E" w:rsidP="00942C94">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 xml:space="preserve">Реализация мероприятий, направленных </w:t>
            </w:r>
            <w:r w:rsidRPr="00957BAE">
              <w:rPr>
                <w:rFonts w:ascii="Times New Roman" w:eastAsia="Calibri" w:hAnsi="Times New Roman" w:cs="Times New Roman"/>
                <w:bCs/>
                <w:iCs/>
                <w:sz w:val="20"/>
                <w:szCs w:val="20"/>
              </w:rPr>
              <w:t>на снижение смертности населения от внешних причин</w:t>
            </w:r>
          </w:p>
        </w:tc>
        <w:tc>
          <w:tcPr>
            <w:tcW w:w="4253" w:type="dxa"/>
            <w:shd w:val="clear" w:color="auto" w:fill="auto"/>
          </w:tcPr>
          <w:p w14:paraId="5B2DC179" w14:textId="77777777" w:rsidR="00647F6E" w:rsidRPr="00957BAE" w:rsidRDefault="0042679C" w:rsidP="0042679C">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Повышение доли вызовов скорой помощи со временем доезда 20 минут до ДТП</w:t>
            </w:r>
          </w:p>
        </w:tc>
        <w:tc>
          <w:tcPr>
            <w:tcW w:w="1417" w:type="dxa"/>
            <w:shd w:val="clear" w:color="auto" w:fill="auto"/>
          </w:tcPr>
          <w:p w14:paraId="05643379" w14:textId="77777777" w:rsidR="00647F6E" w:rsidRPr="00957BAE" w:rsidRDefault="00647F6E" w:rsidP="00647F6E">
            <w:pPr>
              <w:keepNext/>
              <w:widowControl w:val="0"/>
              <w:spacing w:after="0" w:line="240" w:lineRule="auto"/>
              <w:jc w:val="center"/>
              <w:rPr>
                <w:rFonts w:ascii="Times New Roman" w:hAnsi="Times New Roman" w:cs="Times New Roman"/>
                <w:b/>
              </w:rPr>
            </w:pPr>
          </w:p>
        </w:tc>
        <w:tc>
          <w:tcPr>
            <w:tcW w:w="993" w:type="dxa"/>
            <w:shd w:val="clear" w:color="auto" w:fill="auto"/>
          </w:tcPr>
          <w:p w14:paraId="70176DBD"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DD9E21F"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AC49FD8"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435007B" w14:textId="77777777" w:rsidR="00647F6E" w:rsidRPr="00957BAE" w:rsidRDefault="00160722"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Топчихинская ЦРБ</w:t>
            </w:r>
          </w:p>
        </w:tc>
        <w:tc>
          <w:tcPr>
            <w:tcW w:w="1554" w:type="dxa"/>
          </w:tcPr>
          <w:p w14:paraId="20602E73" w14:textId="77777777" w:rsidR="00647F6E" w:rsidRPr="00957BAE" w:rsidRDefault="00160722"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Снижение смертности населения от внешних причин</w:t>
            </w:r>
          </w:p>
        </w:tc>
      </w:tr>
      <w:tr w:rsidR="00647F6E" w:rsidRPr="00957BAE" w14:paraId="3E7AC7E6" w14:textId="77777777" w:rsidTr="00DD037F">
        <w:trPr>
          <w:gridAfter w:val="3"/>
          <w:wAfter w:w="58" w:type="dxa"/>
          <w:trHeight w:val="85"/>
        </w:trPr>
        <w:tc>
          <w:tcPr>
            <w:tcW w:w="1129" w:type="dxa"/>
            <w:shd w:val="clear" w:color="auto" w:fill="auto"/>
          </w:tcPr>
          <w:p w14:paraId="293A7A23"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1.3.5.1.</w:t>
            </w:r>
          </w:p>
        </w:tc>
        <w:tc>
          <w:tcPr>
            <w:tcW w:w="2977" w:type="dxa"/>
            <w:shd w:val="clear" w:color="auto" w:fill="auto"/>
          </w:tcPr>
          <w:p w14:paraId="436C4FA8" w14:textId="77777777" w:rsidR="00647F6E" w:rsidRPr="00957BAE" w:rsidRDefault="00942C94" w:rsidP="00A7086F">
            <w:pPr>
              <w:keepNext/>
              <w:widowControl w:val="0"/>
              <w:tabs>
                <w:tab w:val="left" w:pos="420"/>
              </w:tabs>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Ремонт дорожно-транспортного полотна, установка дорожных знаков</w:t>
            </w:r>
          </w:p>
        </w:tc>
        <w:tc>
          <w:tcPr>
            <w:tcW w:w="4253" w:type="dxa"/>
            <w:shd w:val="clear" w:color="auto" w:fill="auto"/>
          </w:tcPr>
          <w:p w14:paraId="2D38A9B0" w14:textId="77777777" w:rsidR="00DE7686" w:rsidRPr="00957BAE" w:rsidRDefault="00422C38" w:rsidP="00DD037F">
            <w:pPr>
              <w:keepNext/>
              <w:widowControl w:val="0"/>
              <w:spacing w:after="0" w:line="240" w:lineRule="auto"/>
              <w:jc w:val="both"/>
              <w:rPr>
                <w:rFonts w:eastAsia="Calibri"/>
                <w:sz w:val="28"/>
                <w:highlight w:val="green"/>
              </w:rPr>
            </w:pPr>
            <w:r w:rsidRPr="00957BAE">
              <w:rPr>
                <w:rFonts w:ascii="Times New Roman" w:hAnsi="Times New Roman" w:cs="Times New Roman"/>
                <w:sz w:val="20"/>
                <w:szCs w:val="20"/>
              </w:rPr>
              <w:t>За период 2021-202</w:t>
            </w:r>
            <w:r w:rsidR="00861135" w:rsidRPr="00957BAE">
              <w:rPr>
                <w:rFonts w:ascii="Times New Roman" w:hAnsi="Times New Roman" w:cs="Times New Roman"/>
                <w:sz w:val="20"/>
                <w:szCs w:val="20"/>
              </w:rPr>
              <w:t>4</w:t>
            </w:r>
            <w:r w:rsidRPr="00957BAE">
              <w:rPr>
                <w:rFonts w:ascii="Times New Roman" w:hAnsi="Times New Roman" w:cs="Times New Roman"/>
                <w:sz w:val="20"/>
                <w:szCs w:val="20"/>
              </w:rPr>
              <w:t xml:space="preserve"> гг о</w:t>
            </w:r>
            <w:r w:rsidR="003A663A" w:rsidRPr="00957BAE">
              <w:rPr>
                <w:rFonts w:ascii="Times New Roman" w:hAnsi="Times New Roman" w:cs="Times New Roman"/>
                <w:sz w:val="20"/>
                <w:szCs w:val="20"/>
              </w:rPr>
              <w:t>существлен ремонт дороги по</w:t>
            </w:r>
            <w:r w:rsidR="005939E3" w:rsidRPr="00957BAE">
              <w:rPr>
                <w:rFonts w:ascii="Times New Roman" w:hAnsi="Times New Roman" w:cs="Times New Roman"/>
                <w:sz w:val="20"/>
                <w:szCs w:val="20"/>
              </w:rPr>
              <w:t xml:space="preserve"> ул</w:t>
            </w:r>
            <w:r w:rsidR="002D7706" w:rsidRPr="00957BAE">
              <w:rPr>
                <w:rFonts w:ascii="Times New Roman" w:hAnsi="Times New Roman" w:cs="Times New Roman"/>
                <w:sz w:val="20"/>
                <w:szCs w:val="20"/>
              </w:rPr>
              <w:t>.</w:t>
            </w:r>
            <w:r w:rsidR="005939E3" w:rsidRPr="00957BAE">
              <w:rPr>
                <w:rFonts w:ascii="Times New Roman" w:hAnsi="Times New Roman" w:cs="Times New Roman"/>
                <w:sz w:val="20"/>
                <w:szCs w:val="20"/>
              </w:rPr>
              <w:t xml:space="preserve"> Привокзальная,</w:t>
            </w:r>
            <w:r w:rsidR="003A663A" w:rsidRPr="00957BAE">
              <w:rPr>
                <w:rFonts w:ascii="Times New Roman" w:hAnsi="Times New Roman" w:cs="Times New Roman"/>
                <w:sz w:val="20"/>
                <w:szCs w:val="20"/>
              </w:rPr>
              <w:t xml:space="preserve"> ул.</w:t>
            </w:r>
            <w:r w:rsidR="002D7706" w:rsidRPr="00957BAE">
              <w:rPr>
                <w:rFonts w:ascii="Times New Roman" w:hAnsi="Times New Roman" w:cs="Times New Roman"/>
                <w:sz w:val="20"/>
                <w:szCs w:val="20"/>
              </w:rPr>
              <w:t xml:space="preserve"> Губина,  ул. Куйбышева,</w:t>
            </w:r>
            <w:r w:rsidR="005458A9" w:rsidRPr="00957BAE">
              <w:rPr>
                <w:rFonts w:ascii="Times New Roman" w:hAnsi="Times New Roman" w:cs="Times New Roman"/>
                <w:sz w:val="20"/>
                <w:szCs w:val="20"/>
              </w:rPr>
              <w:t xml:space="preserve"> ул. Кирова</w:t>
            </w:r>
            <w:r w:rsidR="003A663A" w:rsidRPr="00957BAE">
              <w:rPr>
                <w:rFonts w:ascii="Times New Roman" w:hAnsi="Times New Roman" w:cs="Times New Roman"/>
                <w:sz w:val="20"/>
                <w:szCs w:val="20"/>
              </w:rPr>
              <w:t>,</w:t>
            </w:r>
            <w:r w:rsidR="002D7706" w:rsidRPr="00957BAE">
              <w:rPr>
                <w:rFonts w:ascii="Times New Roman" w:hAnsi="Times New Roman" w:cs="Times New Roman"/>
                <w:sz w:val="20"/>
                <w:szCs w:val="20"/>
              </w:rPr>
              <w:t xml:space="preserve"> </w:t>
            </w:r>
            <w:r w:rsidR="005458A9" w:rsidRPr="00957BAE">
              <w:rPr>
                <w:rFonts w:ascii="Times New Roman" w:hAnsi="Times New Roman" w:cs="Times New Roman"/>
                <w:sz w:val="20"/>
                <w:szCs w:val="20"/>
              </w:rPr>
              <w:t xml:space="preserve">ул. Весенняя, ул. Правды, </w:t>
            </w:r>
            <w:r w:rsidR="002D7706" w:rsidRPr="00957BAE">
              <w:rPr>
                <w:rFonts w:ascii="Times New Roman" w:hAnsi="Times New Roman" w:cs="Times New Roman"/>
                <w:sz w:val="20"/>
                <w:szCs w:val="20"/>
              </w:rPr>
              <w:t>пер. Садовый, пер. Школьный</w:t>
            </w:r>
            <w:r w:rsidR="00861135" w:rsidRPr="00957BAE">
              <w:rPr>
                <w:rFonts w:ascii="Times New Roman" w:hAnsi="Times New Roman" w:cs="Times New Roman"/>
                <w:sz w:val="20"/>
                <w:szCs w:val="20"/>
              </w:rPr>
              <w:t>,  ул. Титова, ул. Комарова в с. Топчиха.</w:t>
            </w:r>
            <w:r w:rsidR="003A663A" w:rsidRPr="00957BAE">
              <w:rPr>
                <w:rFonts w:ascii="Times New Roman" w:hAnsi="Times New Roman" w:cs="Times New Roman"/>
                <w:sz w:val="20"/>
                <w:szCs w:val="20"/>
              </w:rPr>
              <w:t xml:space="preserve"> </w:t>
            </w:r>
            <w:r w:rsidRPr="00957BAE">
              <w:rPr>
                <w:rFonts w:ascii="Times New Roman" w:hAnsi="Times New Roman" w:cs="Times New Roman"/>
                <w:sz w:val="20"/>
                <w:szCs w:val="20"/>
              </w:rPr>
              <w:t>П</w:t>
            </w:r>
            <w:r w:rsidR="003A663A" w:rsidRPr="00957BAE">
              <w:rPr>
                <w:rFonts w:ascii="Times New Roman" w:hAnsi="Times New Roman" w:cs="Times New Roman"/>
                <w:sz w:val="20"/>
                <w:szCs w:val="20"/>
              </w:rPr>
              <w:t>роизведена установка и замена дорожных знаков, нанесение дорожной разметки</w:t>
            </w:r>
            <w:r w:rsidRPr="00957BAE">
              <w:rPr>
                <w:rFonts w:ascii="Times New Roman" w:hAnsi="Times New Roman" w:cs="Times New Roman"/>
                <w:sz w:val="20"/>
                <w:szCs w:val="20"/>
              </w:rPr>
              <w:t>. В 2024 будет осуществлен ремонт дорожного полотна ул. Титова и ул. Комарова в с. Топчиха</w:t>
            </w:r>
            <w:r w:rsidR="00DE7686" w:rsidRPr="00957BAE">
              <w:rPr>
                <w:rFonts w:ascii="Times New Roman" w:hAnsi="Times New Roman" w:cs="Times New Roman"/>
                <w:sz w:val="20"/>
                <w:szCs w:val="20"/>
              </w:rPr>
              <w:t>.</w:t>
            </w:r>
          </w:p>
          <w:p w14:paraId="71D28D9D" w14:textId="77777777" w:rsidR="00DE7686" w:rsidRPr="00957BAE" w:rsidRDefault="00DD037F" w:rsidP="00DD037F">
            <w:pPr>
              <w:spacing w:after="0" w:line="240" w:lineRule="auto"/>
              <w:ind w:firstLine="28"/>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 рамках реализации мероприятий гос</w:t>
            </w:r>
            <w:r w:rsidR="00DE7686" w:rsidRPr="00957BAE">
              <w:rPr>
                <w:rFonts w:ascii="Times New Roman" w:eastAsia="Calibri" w:hAnsi="Times New Roman" w:cs="Times New Roman"/>
                <w:sz w:val="20"/>
                <w:szCs w:val="20"/>
              </w:rPr>
              <w:t>ударственной программ</w:t>
            </w:r>
            <w:r w:rsidRPr="00957BAE">
              <w:rPr>
                <w:rFonts w:ascii="Times New Roman" w:eastAsia="Calibri" w:hAnsi="Times New Roman" w:cs="Times New Roman"/>
                <w:sz w:val="20"/>
                <w:szCs w:val="20"/>
              </w:rPr>
              <w:t>ы</w:t>
            </w:r>
            <w:r w:rsidR="00DE7686" w:rsidRPr="00957BAE">
              <w:rPr>
                <w:rFonts w:ascii="Times New Roman" w:eastAsia="Calibri" w:hAnsi="Times New Roman" w:cs="Times New Roman"/>
                <w:sz w:val="20"/>
                <w:szCs w:val="20"/>
              </w:rPr>
              <w:t xml:space="preserve"> «Комплек</w:t>
            </w:r>
            <w:r w:rsidRPr="00957BAE">
              <w:rPr>
                <w:rFonts w:ascii="Times New Roman" w:eastAsia="Calibri" w:hAnsi="Times New Roman" w:cs="Times New Roman"/>
                <w:sz w:val="20"/>
                <w:szCs w:val="20"/>
              </w:rPr>
              <w:t>с</w:t>
            </w:r>
            <w:r w:rsidR="00DE7686" w:rsidRPr="00957BAE">
              <w:rPr>
                <w:rFonts w:ascii="Times New Roman" w:eastAsia="Calibri" w:hAnsi="Times New Roman" w:cs="Times New Roman"/>
                <w:sz w:val="20"/>
                <w:szCs w:val="20"/>
              </w:rPr>
              <w:t>ное развитие сельских территорий» за счет средств краевого бюджета Центральным ДСУ построен подъезд к молочно-товарной ферме ОАО «Раздольное, которая примыкает к автодороге «Подъезд к п. Кировский». Стоимость строительства составила более 17 млн. руб.</w:t>
            </w:r>
          </w:p>
          <w:p w14:paraId="358FC795" w14:textId="77777777" w:rsidR="00DD037F" w:rsidRPr="00957BAE" w:rsidRDefault="00DD037F" w:rsidP="00DD037F">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Продолжен ремонт региональной дороги Павловск - Колыванское - Ракиты - Топчиха, в 2024 году выполнено 5 км на участке дороги с 59 км по 64 км</w:t>
            </w:r>
          </w:p>
          <w:p w14:paraId="67E8693B" w14:textId="77777777" w:rsidR="00DE7686" w:rsidRPr="00957BAE" w:rsidRDefault="00DE7686" w:rsidP="00861135">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5A19EEEC" w14:textId="77777777" w:rsidR="00647F6E" w:rsidRPr="00957BAE" w:rsidRDefault="00647F6E" w:rsidP="003A663A">
            <w:pPr>
              <w:keepNext/>
              <w:widowControl w:val="0"/>
              <w:spacing w:after="0" w:line="240" w:lineRule="auto"/>
              <w:jc w:val="both"/>
              <w:rPr>
                <w:rFonts w:ascii="Times New Roman" w:hAnsi="Times New Roman" w:cs="Times New Roman"/>
              </w:rPr>
            </w:pPr>
          </w:p>
        </w:tc>
        <w:tc>
          <w:tcPr>
            <w:tcW w:w="993" w:type="dxa"/>
            <w:shd w:val="clear" w:color="auto" w:fill="auto"/>
          </w:tcPr>
          <w:p w14:paraId="2FEFC28E"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C078DDE"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8DA2DAD"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5173040" w14:textId="77777777" w:rsidR="00647F6E" w:rsidRPr="00957BAE" w:rsidRDefault="003778FC"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Администрация района, МО МВД России «Топчихинский»</w:t>
            </w:r>
          </w:p>
        </w:tc>
        <w:tc>
          <w:tcPr>
            <w:tcW w:w="1554" w:type="dxa"/>
          </w:tcPr>
          <w:p w14:paraId="35A2B807" w14:textId="77777777" w:rsidR="00647F6E" w:rsidRPr="00957BAE" w:rsidRDefault="00160722"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Ликвидации очагов аварийности</w:t>
            </w:r>
          </w:p>
        </w:tc>
      </w:tr>
      <w:tr w:rsidR="00647F6E" w:rsidRPr="00957BAE" w14:paraId="2BF4ABD4" w14:textId="77777777" w:rsidTr="006E74DD">
        <w:trPr>
          <w:gridAfter w:val="3"/>
          <w:wAfter w:w="58" w:type="dxa"/>
          <w:trHeight w:val="757"/>
        </w:trPr>
        <w:tc>
          <w:tcPr>
            <w:tcW w:w="1129" w:type="dxa"/>
            <w:shd w:val="clear" w:color="auto" w:fill="auto"/>
          </w:tcPr>
          <w:p w14:paraId="075396DA"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1.3.5.2.</w:t>
            </w:r>
          </w:p>
        </w:tc>
        <w:tc>
          <w:tcPr>
            <w:tcW w:w="2977" w:type="dxa"/>
            <w:shd w:val="clear" w:color="auto" w:fill="auto"/>
          </w:tcPr>
          <w:p w14:paraId="2CCEE9EF" w14:textId="77777777" w:rsidR="00647F6E" w:rsidRPr="00957BAE" w:rsidRDefault="00942C94" w:rsidP="00A7086F">
            <w:pPr>
              <w:keepNext/>
              <w:widowControl w:val="0"/>
              <w:tabs>
                <w:tab w:val="left" w:pos="630"/>
              </w:tabs>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Реализация комплекса мероприятий по выявлению и пресечению преступлений в сфере незаконного оборота наркотиков, алкоголя</w:t>
            </w:r>
          </w:p>
        </w:tc>
        <w:tc>
          <w:tcPr>
            <w:tcW w:w="4253" w:type="dxa"/>
            <w:shd w:val="clear" w:color="auto" w:fill="auto"/>
          </w:tcPr>
          <w:p w14:paraId="18F14D45" w14:textId="77777777" w:rsidR="00DD037F" w:rsidRPr="00957BAE" w:rsidRDefault="00A7086F" w:rsidP="00DD037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связи с необход</w:t>
            </w:r>
            <w:r w:rsidR="00C81B6B" w:rsidRPr="00957BAE">
              <w:rPr>
                <w:rFonts w:ascii="Times New Roman" w:hAnsi="Times New Roman" w:cs="Times New Roman"/>
                <w:sz w:val="20"/>
                <w:szCs w:val="20"/>
              </w:rPr>
              <w:t>имостью пресечения преступлений, связанных с</w:t>
            </w:r>
            <w:r w:rsidR="00DD037F" w:rsidRPr="00957BAE">
              <w:rPr>
                <w:rFonts w:ascii="Times New Roman" w:hAnsi="Times New Roman" w:cs="Times New Roman"/>
                <w:sz w:val="20"/>
                <w:szCs w:val="20"/>
              </w:rPr>
              <w:t xml:space="preserve"> незаконным оборотом </w:t>
            </w:r>
            <w:r w:rsidR="00C81B6B" w:rsidRPr="00957BAE">
              <w:rPr>
                <w:rFonts w:ascii="Times New Roman" w:hAnsi="Times New Roman" w:cs="Times New Roman"/>
                <w:sz w:val="20"/>
                <w:szCs w:val="20"/>
              </w:rPr>
              <w:t>наркотиков</w:t>
            </w:r>
            <w:r w:rsidR="00DD037F" w:rsidRPr="00957BAE">
              <w:rPr>
                <w:rFonts w:ascii="Times New Roman" w:hAnsi="Times New Roman" w:cs="Times New Roman"/>
                <w:sz w:val="20"/>
                <w:szCs w:val="20"/>
              </w:rPr>
              <w:t xml:space="preserve"> </w:t>
            </w:r>
            <w:r w:rsidR="00C81B6B" w:rsidRPr="00957BAE">
              <w:rPr>
                <w:rFonts w:ascii="Times New Roman" w:hAnsi="Times New Roman" w:cs="Times New Roman"/>
                <w:sz w:val="20"/>
                <w:szCs w:val="20"/>
              </w:rPr>
              <w:t>проводятся определенные оперативные</w:t>
            </w:r>
            <w:r w:rsidR="00246DBE" w:rsidRPr="00957BAE">
              <w:rPr>
                <w:rFonts w:ascii="Times New Roman" w:hAnsi="Times New Roman" w:cs="Times New Roman"/>
                <w:sz w:val="20"/>
                <w:szCs w:val="20"/>
              </w:rPr>
              <w:t xml:space="preserve"> </w:t>
            </w:r>
            <w:r w:rsidR="00C81B6B" w:rsidRPr="00957BAE">
              <w:rPr>
                <w:rFonts w:ascii="Times New Roman" w:hAnsi="Times New Roman" w:cs="Times New Roman"/>
                <w:sz w:val="20"/>
                <w:szCs w:val="20"/>
              </w:rPr>
              <w:t xml:space="preserve">и профилактические мероприятия. </w:t>
            </w:r>
          </w:p>
          <w:p w14:paraId="7C2E0291" w14:textId="77777777" w:rsidR="00647F6E" w:rsidRPr="00957BAE" w:rsidRDefault="00C81B6B" w:rsidP="0076773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Для создания единой системы учета и обмена информацией о лицах, допускающих немедицинское потребление наркотических средств, проводится регулярное информирование органов здравоохранения</w:t>
            </w:r>
            <w:r w:rsidR="00246DBE" w:rsidRPr="00957BAE">
              <w:rPr>
                <w:rFonts w:ascii="Times New Roman" w:hAnsi="Times New Roman" w:cs="Times New Roman"/>
                <w:sz w:val="20"/>
                <w:szCs w:val="20"/>
              </w:rPr>
              <w:t xml:space="preserve"> </w:t>
            </w:r>
            <w:r w:rsidRPr="00957BAE">
              <w:rPr>
                <w:rFonts w:ascii="Times New Roman" w:hAnsi="Times New Roman" w:cs="Times New Roman"/>
                <w:sz w:val="20"/>
                <w:szCs w:val="20"/>
              </w:rPr>
              <w:t>о лицах, привлекаемых к уголовной</w:t>
            </w:r>
            <w:r w:rsidR="00246DBE" w:rsidRPr="00957BAE">
              <w:rPr>
                <w:rFonts w:ascii="Times New Roman" w:hAnsi="Times New Roman" w:cs="Times New Roman"/>
                <w:sz w:val="20"/>
                <w:szCs w:val="20"/>
              </w:rPr>
              <w:t xml:space="preserve"> и административной</w:t>
            </w:r>
            <w:r w:rsidRPr="00957BAE">
              <w:rPr>
                <w:rFonts w:ascii="Times New Roman" w:hAnsi="Times New Roman" w:cs="Times New Roman"/>
                <w:sz w:val="20"/>
                <w:szCs w:val="20"/>
              </w:rPr>
              <w:t xml:space="preserve"> ответственности</w:t>
            </w:r>
            <w:r w:rsidR="00246DBE" w:rsidRPr="00957BAE">
              <w:rPr>
                <w:rFonts w:ascii="Times New Roman" w:hAnsi="Times New Roman" w:cs="Times New Roman"/>
                <w:sz w:val="20"/>
                <w:szCs w:val="20"/>
              </w:rPr>
              <w:t xml:space="preserve"> за незаконный</w:t>
            </w:r>
            <w:r w:rsidR="0076773D" w:rsidRPr="00957BAE">
              <w:rPr>
                <w:rFonts w:ascii="Times New Roman" w:hAnsi="Times New Roman" w:cs="Times New Roman"/>
                <w:sz w:val="20"/>
                <w:szCs w:val="20"/>
              </w:rPr>
              <w:t xml:space="preserve"> </w:t>
            </w:r>
            <w:r w:rsidR="00246DBE" w:rsidRPr="00957BAE">
              <w:rPr>
                <w:rFonts w:ascii="Times New Roman" w:hAnsi="Times New Roman" w:cs="Times New Roman"/>
                <w:sz w:val="20"/>
                <w:szCs w:val="20"/>
              </w:rPr>
              <w:t>оборот наркотиков. При проведении мероприятий в населенных пунктах района не выявлено преступлений, связанных с содержанием притонов для потребления наркотических средств  и псих</w:t>
            </w:r>
            <w:r w:rsidR="00E7625D" w:rsidRPr="00957BAE">
              <w:rPr>
                <w:rFonts w:ascii="Times New Roman" w:hAnsi="Times New Roman" w:cs="Times New Roman"/>
                <w:sz w:val="20"/>
                <w:szCs w:val="20"/>
              </w:rPr>
              <w:t>отропных веществ</w:t>
            </w:r>
          </w:p>
        </w:tc>
        <w:tc>
          <w:tcPr>
            <w:tcW w:w="1417" w:type="dxa"/>
            <w:shd w:val="clear" w:color="auto" w:fill="auto"/>
          </w:tcPr>
          <w:p w14:paraId="0C255EDA" w14:textId="77777777" w:rsidR="00647F6E" w:rsidRPr="00957BAE" w:rsidRDefault="00647F6E" w:rsidP="00647F6E">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0B49383"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A8BB28C"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C4D9A45" w14:textId="77777777" w:rsidR="00647F6E" w:rsidRPr="00957BAE" w:rsidRDefault="00647F6E" w:rsidP="00647F6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8243B2F" w14:textId="77777777" w:rsidR="00647F6E" w:rsidRPr="00957BAE" w:rsidRDefault="003778FC" w:rsidP="00647F6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МО МВД России «Топчихинский»</w:t>
            </w:r>
          </w:p>
        </w:tc>
        <w:tc>
          <w:tcPr>
            <w:tcW w:w="1554" w:type="dxa"/>
          </w:tcPr>
          <w:p w14:paraId="10FF460E" w14:textId="77777777" w:rsidR="00160722" w:rsidRPr="00957BAE" w:rsidRDefault="00160722" w:rsidP="00160722">
            <w:pPr>
              <w:keepNext/>
              <w:widowControl w:val="0"/>
              <w:spacing w:after="0" w:line="240" w:lineRule="auto"/>
              <w:jc w:val="center"/>
              <w:rPr>
                <w:rFonts w:ascii="Times New Roman" w:eastAsia="Calibri" w:hAnsi="Times New Roman" w:cs="Times New Roman"/>
                <w:bCs/>
                <w:iCs/>
                <w:sz w:val="20"/>
                <w:szCs w:val="20"/>
              </w:rPr>
            </w:pPr>
            <w:r w:rsidRPr="00957BAE">
              <w:rPr>
                <w:rFonts w:ascii="Times New Roman" w:eastAsia="Calibri" w:hAnsi="Times New Roman" w:cs="Times New Roman"/>
                <w:bCs/>
                <w:iCs/>
                <w:sz w:val="20"/>
                <w:szCs w:val="20"/>
              </w:rPr>
              <w:t>Снижение</w:t>
            </w:r>
          </w:p>
          <w:p w14:paraId="2C2F419B" w14:textId="77777777" w:rsidR="00647F6E" w:rsidRPr="00957BAE" w:rsidRDefault="00160722" w:rsidP="0016072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преступлений в сфере незаконного оборота наркотиков, алкоголя</w:t>
            </w:r>
          </w:p>
        </w:tc>
      </w:tr>
      <w:tr w:rsidR="00942C94" w:rsidRPr="00957BAE" w14:paraId="0FBFBFE1" w14:textId="77777777" w:rsidTr="006E74DD">
        <w:trPr>
          <w:gridAfter w:val="3"/>
          <w:wAfter w:w="58" w:type="dxa"/>
          <w:trHeight w:val="757"/>
        </w:trPr>
        <w:tc>
          <w:tcPr>
            <w:tcW w:w="1129" w:type="dxa"/>
            <w:shd w:val="clear" w:color="auto" w:fill="auto"/>
          </w:tcPr>
          <w:p w14:paraId="6470B9A8"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1.3.5.3.</w:t>
            </w:r>
          </w:p>
        </w:tc>
        <w:tc>
          <w:tcPr>
            <w:tcW w:w="2977" w:type="dxa"/>
            <w:shd w:val="clear" w:color="auto" w:fill="auto"/>
          </w:tcPr>
          <w:p w14:paraId="538F5379" w14:textId="77777777" w:rsidR="00942C94" w:rsidRPr="00957BAE" w:rsidRDefault="00942C94" w:rsidP="00A7086F">
            <w:pPr>
              <w:spacing w:after="0" w:line="240" w:lineRule="auto"/>
              <w:jc w:val="both"/>
              <w:rPr>
                <w:rFonts w:ascii="Times New Roman" w:eastAsia="Calibri" w:hAnsi="Times New Roman" w:cs="Times New Roman"/>
                <w:bCs/>
                <w:iCs/>
                <w:sz w:val="20"/>
                <w:szCs w:val="20"/>
              </w:rPr>
            </w:pPr>
            <w:r w:rsidRPr="00957BAE">
              <w:rPr>
                <w:rFonts w:ascii="Times New Roman" w:eastAsia="Calibri" w:hAnsi="Times New Roman" w:cs="Times New Roman"/>
                <w:bCs/>
                <w:iCs/>
                <w:sz w:val="20"/>
                <w:szCs w:val="20"/>
              </w:rPr>
              <w:t>Организация профилактической работы, обеспечение пожарными извещателями неблагополучных семей</w:t>
            </w:r>
          </w:p>
        </w:tc>
        <w:tc>
          <w:tcPr>
            <w:tcW w:w="4253" w:type="dxa"/>
            <w:shd w:val="clear" w:color="auto" w:fill="auto"/>
          </w:tcPr>
          <w:p w14:paraId="3C8222F2" w14:textId="77777777" w:rsidR="00942C94" w:rsidRPr="00957BAE" w:rsidRDefault="00A92F6E" w:rsidP="00F84F8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При участии управления социальной защиты населения по Топчихинскому району </w:t>
            </w:r>
            <w:r w:rsidR="00F84F84" w:rsidRPr="00957BAE">
              <w:rPr>
                <w:rFonts w:ascii="Times New Roman" w:hAnsi="Times New Roman" w:cs="Times New Roman"/>
                <w:sz w:val="20"/>
                <w:szCs w:val="20"/>
              </w:rPr>
              <w:t>245</w:t>
            </w:r>
            <w:r w:rsidRPr="00957BAE">
              <w:rPr>
                <w:rFonts w:ascii="Times New Roman" w:hAnsi="Times New Roman" w:cs="Times New Roman"/>
                <w:sz w:val="20"/>
                <w:szCs w:val="20"/>
              </w:rPr>
              <w:t xml:space="preserve"> сем</w:t>
            </w:r>
            <w:r w:rsidR="00F84F84" w:rsidRPr="00957BAE">
              <w:rPr>
                <w:rFonts w:ascii="Times New Roman" w:hAnsi="Times New Roman" w:cs="Times New Roman"/>
                <w:sz w:val="20"/>
                <w:szCs w:val="20"/>
              </w:rPr>
              <w:t>ей</w:t>
            </w:r>
            <w:r w:rsidRPr="00957BAE">
              <w:rPr>
                <w:rFonts w:ascii="Times New Roman" w:hAnsi="Times New Roman" w:cs="Times New Roman"/>
                <w:sz w:val="20"/>
                <w:szCs w:val="20"/>
              </w:rPr>
              <w:t xml:space="preserve"> обеспечены </w:t>
            </w:r>
            <w:r w:rsidRPr="00957BAE">
              <w:rPr>
                <w:rFonts w:ascii="Times New Roman" w:eastAsia="Calibri" w:hAnsi="Times New Roman" w:cs="Times New Roman"/>
                <w:bCs/>
                <w:iCs/>
                <w:sz w:val="20"/>
                <w:szCs w:val="20"/>
              </w:rPr>
              <w:t xml:space="preserve"> пожарными извещателями</w:t>
            </w:r>
            <w:r w:rsidR="00F84F84" w:rsidRPr="00957BAE">
              <w:rPr>
                <w:rFonts w:ascii="Times New Roman" w:eastAsia="Calibri" w:hAnsi="Times New Roman" w:cs="Times New Roman"/>
                <w:bCs/>
                <w:iCs/>
                <w:sz w:val="20"/>
                <w:szCs w:val="20"/>
              </w:rPr>
              <w:t xml:space="preserve"> и  19 семей уловителями угарного газа</w:t>
            </w:r>
          </w:p>
        </w:tc>
        <w:tc>
          <w:tcPr>
            <w:tcW w:w="1417" w:type="dxa"/>
            <w:shd w:val="clear" w:color="auto" w:fill="auto"/>
          </w:tcPr>
          <w:p w14:paraId="67837D85" w14:textId="77777777" w:rsidR="00942C94" w:rsidRPr="00957BAE" w:rsidRDefault="00942C94" w:rsidP="00942C9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A734ED4"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4A3E9FD"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F5479FB"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6D881C0" w14:textId="77777777" w:rsidR="00942C94" w:rsidRPr="00957BAE" w:rsidRDefault="003778FC" w:rsidP="00942C94">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Службы системы профилактики</w:t>
            </w:r>
          </w:p>
        </w:tc>
        <w:tc>
          <w:tcPr>
            <w:tcW w:w="1554" w:type="dxa"/>
          </w:tcPr>
          <w:p w14:paraId="6AF68E58" w14:textId="77777777" w:rsidR="00942C94" w:rsidRPr="00957BAE" w:rsidRDefault="00160722" w:rsidP="00942C94">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Повышение пожарной безопасности</w:t>
            </w:r>
          </w:p>
        </w:tc>
      </w:tr>
      <w:tr w:rsidR="00942C94" w:rsidRPr="00957BAE" w14:paraId="559B8960" w14:textId="77777777" w:rsidTr="006E74DD">
        <w:trPr>
          <w:gridAfter w:val="3"/>
          <w:wAfter w:w="58" w:type="dxa"/>
          <w:trHeight w:val="757"/>
        </w:trPr>
        <w:tc>
          <w:tcPr>
            <w:tcW w:w="1129" w:type="dxa"/>
            <w:shd w:val="clear" w:color="auto" w:fill="auto"/>
          </w:tcPr>
          <w:p w14:paraId="4A30E298"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1.3.5.4.</w:t>
            </w:r>
          </w:p>
        </w:tc>
        <w:tc>
          <w:tcPr>
            <w:tcW w:w="2977" w:type="dxa"/>
            <w:shd w:val="clear" w:color="auto" w:fill="auto"/>
          </w:tcPr>
          <w:p w14:paraId="5071C27A" w14:textId="77777777" w:rsidR="00942C94" w:rsidRPr="00957BAE" w:rsidRDefault="00942C94" w:rsidP="00A7086F">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bCs/>
                <w:iCs/>
                <w:sz w:val="20"/>
                <w:szCs w:val="20"/>
              </w:rPr>
              <w:t>Обучение по охране труда, первой помощи при травмах</w:t>
            </w:r>
          </w:p>
        </w:tc>
        <w:tc>
          <w:tcPr>
            <w:tcW w:w="4253" w:type="dxa"/>
            <w:shd w:val="clear" w:color="auto" w:fill="auto"/>
          </w:tcPr>
          <w:p w14:paraId="373E9352" w14:textId="77777777" w:rsidR="00942C94" w:rsidRPr="00957BAE" w:rsidRDefault="00A92F6E" w:rsidP="00A92F6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За счет средств районного бюджета в отчетном году обучение по охране труда</w:t>
            </w:r>
            <w:r w:rsidR="005939E3" w:rsidRPr="00957BAE">
              <w:rPr>
                <w:rFonts w:ascii="Times New Roman" w:hAnsi="Times New Roman" w:cs="Times New Roman"/>
                <w:sz w:val="20"/>
                <w:szCs w:val="20"/>
              </w:rPr>
              <w:t xml:space="preserve"> 2021 г </w:t>
            </w:r>
            <w:r w:rsidRPr="00957BAE">
              <w:rPr>
                <w:rFonts w:ascii="Times New Roman" w:hAnsi="Times New Roman" w:cs="Times New Roman"/>
                <w:sz w:val="20"/>
                <w:szCs w:val="20"/>
              </w:rPr>
              <w:t>прошли 34 бюджетных организаций, в т.ч. 63 работника</w:t>
            </w:r>
            <w:r w:rsidR="00DD037F" w:rsidRPr="00957BAE">
              <w:rPr>
                <w:rFonts w:ascii="Times New Roman" w:hAnsi="Times New Roman" w:cs="Times New Roman"/>
                <w:sz w:val="20"/>
                <w:szCs w:val="20"/>
              </w:rPr>
              <w:t>, в 2022 г</w:t>
            </w:r>
            <w:r w:rsidR="00DB5227" w:rsidRPr="00957BAE">
              <w:rPr>
                <w:rFonts w:ascii="Times New Roman" w:hAnsi="Times New Roman" w:cs="Times New Roman"/>
                <w:sz w:val="20"/>
                <w:szCs w:val="20"/>
              </w:rPr>
              <w:t xml:space="preserve"> 37 бюджетных организаций, в т</w:t>
            </w:r>
            <w:r w:rsidR="002D7706" w:rsidRPr="00957BAE">
              <w:rPr>
                <w:rFonts w:ascii="Times New Roman" w:hAnsi="Times New Roman" w:cs="Times New Roman"/>
                <w:sz w:val="20"/>
                <w:szCs w:val="20"/>
              </w:rPr>
              <w:t xml:space="preserve">.ч. 98 работников, в 2023 г </w:t>
            </w:r>
            <w:r w:rsidR="005458A9" w:rsidRPr="00957BAE">
              <w:rPr>
                <w:rFonts w:ascii="Times New Roman" w:hAnsi="Times New Roman" w:cs="Times New Roman"/>
                <w:sz w:val="20"/>
                <w:szCs w:val="20"/>
              </w:rPr>
              <w:t xml:space="preserve">1 бюджетная </w:t>
            </w:r>
            <w:r w:rsidR="00DD037F" w:rsidRPr="00957BAE">
              <w:rPr>
                <w:rFonts w:ascii="Times New Roman" w:hAnsi="Times New Roman" w:cs="Times New Roman"/>
                <w:sz w:val="20"/>
                <w:szCs w:val="20"/>
              </w:rPr>
              <w:t>организация, в т.ч. 2 работника, в 2024 г</w:t>
            </w:r>
            <w:r w:rsidR="00C0386A" w:rsidRPr="00957BAE">
              <w:rPr>
                <w:rFonts w:ascii="Times New Roman" w:hAnsi="Times New Roman" w:cs="Times New Roman"/>
                <w:sz w:val="20"/>
                <w:szCs w:val="20"/>
              </w:rPr>
              <w:t xml:space="preserve"> 1 бюджетная организация, в т.ч. </w:t>
            </w:r>
            <w:r w:rsidR="0026118E" w:rsidRPr="00957BAE">
              <w:rPr>
                <w:rFonts w:ascii="Times New Roman" w:hAnsi="Times New Roman" w:cs="Times New Roman"/>
                <w:sz w:val="20"/>
                <w:szCs w:val="20"/>
              </w:rPr>
              <w:t>1</w:t>
            </w:r>
            <w:r w:rsidR="00C0386A" w:rsidRPr="00957BAE">
              <w:rPr>
                <w:rFonts w:ascii="Times New Roman" w:hAnsi="Times New Roman" w:cs="Times New Roman"/>
                <w:sz w:val="20"/>
                <w:szCs w:val="20"/>
              </w:rPr>
              <w:t xml:space="preserve"> работник.</w:t>
            </w:r>
          </w:p>
          <w:p w14:paraId="76A671D3" w14:textId="77777777" w:rsidR="00A92F6E" w:rsidRPr="00957BAE" w:rsidRDefault="00A92F6E" w:rsidP="0031742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На предприятиях района</w:t>
            </w:r>
            <w:r w:rsidR="0031742D" w:rsidRPr="00957BAE">
              <w:rPr>
                <w:rFonts w:ascii="Times New Roman" w:hAnsi="Times New Roman" w:cs="Times New Roman"/>
                <w:sz w:val="20"/>
                <w:szCs w:val="20"/>
              </w:rPr>
              <w:t xml:space="preserve"> также с</w:t>
            </w:r>
            <w:r w:rsidR="00E7625D" w:rsidRPr="00957BAE">
              <w:rPr>
                <w:rFonts w:ascii="Times New Roman" w:hAnsi="Times New Roman" w:cs="Times New Roman"/>
                <w:sz w:val="20"/>
                <w:szCs w:val="20"/>
              </w:rPr>
              <w:t>воевременно проводится обучение</w:t>
            </w:r>
          </w:p>
        </w:tc>
        <w:tc>
          <w:tcPr>
            <w:tcW w:w="1417" w:type="dxa"/>
            <w:shd w:val="clear" w:color="auto" w:fill="auto"/>
          </w:tcPr>
          <w:p w14:paraId="6A699EF7" w14:textId="77777777" w:rsidR="00942C94" w:rsidRPr="00957BAE" w:rsidRDefault="00942C94" w:rsidP="00942C9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104588C"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EC5E580"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902360B"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4E015F9" w14:textId="77777777" w:rsidR="00942C94" w:rsidRPr="00957BAE" w:rsidRDefault="003778FC" w:rsidP="003778FC">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bCs/>
                <w:iCs/>
                <w:sz w:val="16"/>
                <w:szCs w:val="16"/>
              </w:rPr>
              <w:t>Администрация района, руководители предприятий</w:t>
            </w:r>
          </w:p>
        </w:tc>
        <w:tc>
          <w:tcPr>
            <w:tcW w:w="1554" w:type="dxa"/>
          </w:tcPr>
          <w:p w14:paraId="23B799FF" w14:textId="77777777" w:rsidR="00942C94" w:rsidRPr="00957BAE" w:rsidRDefault="00160722" w:rsidP="00942C94">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bCs/>
                <w:iCs/>
                <w:sz w:val="20"/>
                <w:szCs w:val="20"/>
              </w:rPr>
              <w:t>Предотвращение производственного травматизма</w:t>
            </w:r>
          </w:p>
        </w:tc>
      </w:tr>
      <w:tr w:rsidR="00942C94" w:rsidRPr="00957BAE" w14:paraId="45156EAA" w14:textId="77777777" w:rsidTr="006E74DD">
        <w:trPr>
          <w:gridAfter w:val="2"/>
          <w:wAfter w:w="21" w:type="dxa"/>
          <w:trHeight w:val="385"/>
        </w:trPr>
        <w:tc>
          <w:tcPr>
            <w:tcW w:w="15762" w:type="dxa"/>
            <w:gridSpan w:val="10"/>
            <w:shd w:val="clear" w:color="auto" w:fill="auto"/>
          </w:tcPr>
          <w:p w14:paraId="4AF21B7D" w14:textId="77777777" w:rsidR="00942C94" w:rsidRPr="00957BAE" w:rsidRDefault="00942C94" w:rsidP="00942062">
            <w:pPr>
              <w:spacing w:after="0" w:line="240" w:lineRule="auto"/>
              <w:rPr>
                <w:rFonts w:ascii="Times New Roman" w:eastAsia="Times New Roman" w:hAnsi="Times New Roman" w:cs="Times New Roman"/>
                <w:sz w:val="26"/>
                <w:szCs w:val="26"/>
                <w:lang w:eastAsia="ru-RU"/>
              </w:rPr>
            </w:pPr>
            <w:r w:rsidRPr="00957BAE">
              <w:rPr>
                <w:rFonts w:ascii="Times New Roman" w:eastAsia="Calibri" w:hAnsi="Times New Roman" w:cs="Times New Roman"/>
                <w:b/>
                <w:sz w:val="26"/>
                <w:szCs w:val="26"/>
              </w:rPr>
              <w:t>Задача 1.4</w:t>
            </w:r>
            <w:r w:rsidRPr="00957BAE">
              <w:rPr>
                <w:rFonts w:ascii="Times New Roman" w:eastAsia="Calibri" w:hAnsi="Times New Roman" w:cs="Times New Roman"/>
                <w:b/>
                <w:sz w:val="26"/>
                <w:szCs w:val="26"/>
                <w:lang w:eastAsia="ru-RU"/>
              </w:rPr>
              <w:t xml:space="preserve">.  </w:t>
            </w:r>
            <w:r w:rsidR="006152A4"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 xml:space="preserve"> Создание условий для развития физической культуры и спорта, эффективной</w:t>
            </w:r>
            <w:r w:rsidRPr="00957BAE">
              <w:rPr>
                <w:sz w:val="26"/>
                <w:szCs w:val="26"/>
              </w:rPr>
              <w:t xml:space="preserve"> </w:t>
            </w:r>
            <w:r w:rsidRPr="00957BAE">
              <w:rPr>
                <w:rFonts w:ascii="Times New Roman" w:eastAsia="Calibri" w:hAnsi="Times New Roman" w:cs="Times New Roman"/>
                <w:b/>
                <w:sz w:val="26"/>
                <w:szCs w:val="26"/>
                <w:lang w:eastAsia="ru-RU"/>
              </w:rPr>
              <w:t>молодёжной политики</w:t>
            </w:r>
          </w:p>
        </w:tc>
      </w:tr>
      <w:tr w:rsidR="00942C94" w:rsidRPr="00957BAE" w14:paraId="0F737CF2" w14:textId="77777777" w:rsidTr="006E74DD">
        <w:trPr>
          <w:gridAfter w:val="3"/>
          <w:wAfter w:w="58" w:type="dxa"/>
          <w:trHeight w:val="2748"/>
        </w:trPr>
        <w:tc>
          <w:tcPr>
            <w:tcW w:w="1129" w:type="dxa"/>
            <w:shd w:val="clear" w:color="auto" w:fill="auto"/>
          </w:tcPr>
          <w:p w14:paraId="62434AF2" w14:textId="77777777" w:rsidR="00942C94" w:rsidRPr="00957BAE" w:rsidRDefault="00103343" w:rsidP="0010334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1.4.1.</w:t>
            </w:r>
          </w:p>
        </w:tc>
        <w:tc>
          <w:tcPr>
            <w:tcW w:w="2977" w:type="dxa"/>
            <w:shd w:val="clear" w:color="auto" w:fill="auto"/>
          </w:tcPr>
          <w:p w14:paraId="4A9F01ED" w14:textId="77777777" w:rsidR="00942C94" w:rsidRPr="00957BAE" w:rsidRDefault="00103343" w:rsidP="00103343">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Организация и финансирование районных Олимпиад</w:t>
            </w:r>
          </w:p>
        </w:tc>
        <w:tc>
          <w:tcPr>
            <w:tcW w:w="4253" w:type="dxa"/>
            <w:shd w:val="clear" w:color="auto" w:fill="auto"/>
          </w:tcPr>
          <w:p w14:paraId="5119BD09" w14:textId="77777777" w:rsidR="00942C94" w:rsidRPr="00957BAE" w:rsidRDefault="00790C3D" w:rsidP="00790C3D">
            <w:pPr>
              <w:keepNext/>
              <w:widowControl w:val="0"/>
              <w:spacing w:after="0" w:line="240" w:lineRule="auto"/>
              <w:rPr>
                <w:rFonts w:ascii="Times New Roman" w:hAnsi="Times New Roman" w:cs="Times New Roman"/>
                <w:sz w:val="20"/>
                <w:szCs w:val="20"/>
              </w:rPr>
            </w:pPr>
            <w:r w:rsidRPr="00957BAE">
              <w:rPr>
                <w:rFonts w:ascii="Times New Roman" w:hAnsi="Times New Roman" w:cs="Times New Roman"/>
                <w:sz w:val="20"/>
                <w:szCs w:val="20"/>
              </w:rPr>
              <w:t>Проводятся в постоянном режиме</w:t>
            </w:r>
          </w:p>
        </w:tc>
        <w:tc>
          <w:tcPr>
            <w:tcW w:w="1417" w:type="dxa"/>
            <w:shd w:val="clear" w:color="auto" w:fill="auto"/>
          </w:tcPr>
          <w:p w14:paraId="6375D73D" w14:textId="77777777" w:rsidR="00942C94" w:rsidRPr="00957BAE" w:rsidRDefault="00F37926" w:rsidP="00942C94">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rPr>
              <w:t>Удельный вес населения, систематически занимающегося физической культурой и спортом, в общей численности населения муниципального образования в возрасте от 3 до 79 лет, %</w:t>
            </w:r>
          </w:p>
        </w:tc>
        <w:tc>
          <w:tcPr>
            <w:tcW w:w="993" w:type="dxa"/>
            <w:shd w:val="clear" w:color="auto" w:fill="auto"/>
          </w:tcPr>
          <w:p w14:paraId="3ACF1840" w14:textId="77777777" w:rsidR="00942C94" w:rsidRPr="00957BAE" w:rsidRDefault="005C141F" w:rsidP="005C141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63,5</w:t>
            </w:r>
          </w:p>
        </w:tc>
        <w:tc>
          <w:tcPr>
            <w:tcW w:w="992" w:type="dxa"/>
            <w:shd w:val="clear" w:color="auto" w:fill="auto"/>
          </w:tcPr>
          <w:p w14:paraId="35E227F7" w14:textId="77777777" w:rsidR="00942C94" w:rsidRPr="00957BAE" w:rsidRDefault="00F37926" w:rsidP="00942C9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52</w:t>
            </w:r>
            <w:r w:rsidR="009F023E" w:rsidRPr="00957BAE">
              <w:rPr>
                <w:rFonts w:ascii="Times New Roman" w:eastAsia="Times New Roman" w:hAnsi="Times New Roman" w:cs="Times New Roman"/>
                <w:b/>
                <w:i/>
                <w:sz w:val="20"/>
                <w:szCs w:val="20"/>
                <w:lang w:eastAsia="ru-RU"/>
              </w:rPr>
              <w:t>,0</w:t>
            </w:r>
          </w:p>
        </w:tc>
        <w:tc>
          <w:tcPr>
            <w:tcW w:w="992" w:type="dxa"/>
            <w:shd w:val="clear" w:color="auto" w:fill="auto"/>
          </w:tcPr>
          <w:p w14:paraId="40240AF8" w14:textId="77777777" w:rsidR="00942C94" w:rsidRPr="00957BAE" w:rsidRDefault="0076773D" w:rsidP="007200C6">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65,2</w:t>
            </w:r>
          </w:p>
        </w:tc>
        <w:tc>
          <w:tcPr>
            <w:tcW w:w="1418" w:type="dxa"/>
            <w:shd w:val="clear" w:color="auto" w:fill="auto"/>
          </w:tcPr>
          <w:p w14:paraId="41C59693" w14:textId="77777777" w:rsidR="00942C94" w:rsidRPr="00957BAE" w:rsidRDefault="00160722" w:rsidP="00942C94">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542E4E02" w14:textId="77777777" w:rsidR="00942C94" w:rsidRPr="00957BAE" w:rsidRDefault="00942C94" w:rsidP="00942C94">
            <w:pPr>
              <w:keepNext/>
              <w:widowControl w:val="0"/>
              <w:spacing w:after="0" w:line="240" w:lineRule="auto"/>
              <w:jc w:val="center"/>
              <w:rPr>
                <w:rFonts w:ascii="Times New Roman" w:eastAsia="Times New Roman" w:hAnsi="Times New Roman" w:cs="Times New Roman"/>
                <w:sz w:val="20"/>
                <w:szCs w:val="20"/>
                <w:lang w:eastAsia="ru-RU"/>
              </w:rPr>
            </w:pPr>
          </w:p>
        </w:tc>
      </w:tr>
      <w:tr w:rsidR="00103343" w:rsidRPr="00957BAE" w14:paraId="3357C26A" w14:textId="77777777" w:rsidTr="006E74DD">
        <w:trPr>
          <w:gridAfter w:val="3"/>
          <w:wAfter w:w="58" w:type="dxa"/>
          <w:trHeight w:val="757"/>
        </w:trPr>
        <w:tc>
          <w:tcPr>
            <w:tcW w:w="1129" w:type="dxa"/>
            <w:shd w:val="clear" w:color="auto" w:fill="auto"/>
          </w:tcPr>
          <w:p w14:paraId="5C8CF7B3"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1.4.2.</w:t>
            </w:r>
          </w:p>
        </w:tc>
        <w:tc>
          <w:tcPr>
            <w:tcW w:w="2977" w:type="dxa"/>
            <w:shd w:val="clear" w:color="auto" w:fill="auto"/>
          </w:tcPr>
          <w:p w14:paraId="2707792D" w14:textId="77777777" w:rsidR="00103343" w:rsidRPr="00957BAE" w:rsidRDefault="00103343" w:rsidP="0010334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и финансирование районных соревнований согласно годовому плану</w:t>
            </w:r>
          </w:p>
        </w:tc>
        <w:tc>
          <w:tcPr>
            <w:tcW w:w="4253" w:type="dxa"/>
            <w:shd w:val="clear" w:color="auto" w:fill="auto"/>
          </w:tcPr>
          <w:p w14:paraId="64C08372" w14:textId="77777777" w:rsidR="00103343" w:rsidRPr="00957BAE" w:rsidRDefault="00790C3D" w:rsidP="00790C3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Проводятся в постоянном режиме в соответствии с годовым планом</w:t>
            </w:r>
          </w:p>
        </w:tc>
        <w:tc>
          <w:tcPr>
            <w:tcW w:w="1417" w:type="dxa"/>
            <w:shd w:val="clear" w:color="auto" w:fill="auto"/>
          </w:tcPr>
          <w:p w14:paraId="487F8CEC" w14:textId="77777777" w:rsidR="00103343" w:rsidRPr="00957BAE" w:rsidRDefault="00103343" w:rsidP="0010334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04E11C6"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E0CC32E"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AA884EB"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DFFF09A" w14:textId="77777777" w:rsidR="00103343" w:rsidRPr="00957BAE" w:rsidRDefault="00160722" w:rsidP="0010334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0EBE3DDB"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sz w:val="20"/>
                <w:szCs w:val="20"/>
                <w:lang w:eastAsia="ru-RU"/>
              </w:rPr>
            </w:pPr>
          </w:p>
        </w:tc>
      </w:tr>
      <w:tr w:rsidR="00103343" w:rsidRPr="00957BAE" w14:paraId="1DF477F0" w14:textId="77777777" w:rsidTr="006E74DD">
        <w:trPr>
          <w:gridAfter w:val="3"/>
          <w:wAfter w:w="58" w:type="dxa"/>
          <w:trHeight w:val="757"/>
        </w:trPr>
        <w:tc>
          <w:tcPr>
            <w:tcW w:w="1129" w:type="dxa"/>
            <w:shd w:val="clear" w:color="auto" w:fill="auto"/>
          </w:tcPr>
          <w:p w14:paraId="48CA3DC4"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1.4.3.</w:t>
            </w:r>
          </w:p>
        </w:tc>
        <w:tc>
          <w:tcPr>
            <w:tcW w:w="2977" w:type="dxa"/>
            <w:shd w:val="clear" w:color="auto" w:fill="auto"/>
          </w:tcPr>
          <w:p w14:paraId="11B05934" w14:textId="77777777" w:rsidR="00103343" w:rsidRPr="00957BAE" w:rsidRDefault="00103343" w:rsidP="00103343">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Подбор спортсменов, организация тренировочного процесса, выезд на соревнования согласно краевому ежегодному плану</w:t>
            </w:r>
          </w:p>
        </w:tc>
        <w:tc>
          <w:tcPr>
            <w:tcW w:w="4253" w:type="dxa"/>
            <w:shd w:val="clear" w:color="auto" w:fill="auto"/>
          </w:tcPr>
          <w:p w14:paraId="355AE0EE" w14:textId="77777777" w:rsidR="00103343" w:rsidRPr="00957BAE" w:rsidRDefault="00A74E67" w:rsidP="003D6EB3">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Тренировочный процесс организован на базе ТСШ №1</w:t>
            </w:r>
            <w:r w:rsidR="00790C3D" w:rsidRPr="00957BAE">
              <w:rPr>
                <w:rFonts w:ascii="Times New Roman" w:hAnsi="Times New Roman" w:cs="Times New Roman"/>
                <w:sz w:val="20"/>
                <w:szCs w:val="20"/>
              </w:rPr>
              <w:t xml:space="preserve"> и «Центра помощи детям». В 2021-202</w:t>
            </w:r>
            <w:r w:rsidR="003D6EB3" w:rsidRPr="00957BAE">
              <w:rPr>
                <w:rFonts w:ascii="Times New Roman" w:hAnsi="Times New Roman" w:cs="Times New Roman"/>
                <w:sz w:val="20"/>
                <w:szCs w:val="20"/>
              </w:rPr>
              <w:t>4</w:t>
            </w:r>
            <w:r w:rsidR="00790C3D" w:rsidRPr="00957BAE">
              <w:rPr>
                <w:rFonts w:ascii="Times New Roman" w:hAnsi="Times New Roman" w:cs="Times New Roman"/>
                <w:sz w:val="20"/>
                <w:szCs w:val="20"/>
              </w:rPr>
              <w:t xml:space="preserve"> гг </w:t>
            </w:r>
            <w:r w:rsidRPr="00957BAE">
              <w:rPr>
                <w:rFonts w:ascii="Times New Roman" w:hAnsi="Times New Roman" w:cs="Times New Roman"/>
                <w:sz w:val="20"/>
                <w:szCs w:val="20"/>
                <w:lang w:val="en-US"/>
              </w:rPr>
              <w:t>c</w:t>
            </w:r>
            <w:r w:rsidRPr="00957BAE">
              <w:rPr>
                <w:rFonts w:ascii="Times New Roman" w:hAnsi="Times New Roman" w:cs="Times New Roman"/>
                <w:sz w:val="20"/>
                <w:szCs w:val="20"/>
              </w:rPr>
              <w:t xml:space="preserve">портсмены приняли участие в </w:t>
            </w:r>
            <w:r w:rsidR="00790C3D" w:rsidRPr="00957BAE">
              <w:rPr>
                <w:rFonts w:ascii="Times New Roman" w:hAnsi="Times New Roman" w:cs="Times New Roman"/>
                <w:sz w:val="20"/>
                <w:szCs w:val="20"/>
              </w:rPr>
              <w:t xml:space="preserve">более чем </w:t>
            </w:r>
            <w:r w:rsidR="003D6EB3" w:rsidRPr="00957BAE">
              <w:rPr>
                <w:rFonts w:ascii="Times New Roman" w:hAnsi="Times New Roman" w:cs="Times New Roman"/>
                <w:sz w:val="20"/>
                <w:szCs w:val="20"/>
              </w:rPr>
              <w:t>2</w:t>
            </w:r>
            <w:r w:rsidR="00E02E8A" w:rsidRPr="00957BAE">
              <w:rPr>
                <w:rFonts w:ascii="Times New Roman" w:hAnsi="Times New Roman" w:cs="Times New Roman"/>
                <w:sz w:val="20"/>
                <w:szCs w:val="20"/>
              </w:rPr>
              <w:t>50</w:t>
            </w:r>
            <w:r w:rsidRPr="00957BAE">
              <w:rPr>
                <w:rFonts w:ascii="Times New Roman" w:hAnsi="Times New Roman" w:cs="Times New Roman"/>
                <w:sz w:val="20"/>
                <w:szCs w:val="20"/>
              </w:rPr>
              <w:t xml:space="preserve"> выездных межрайонных, краевых соревнованиях</w:t>
            </w:r>
          </w:p>
        </w:tc>
        <w:tc>
          <w:tcPr>
            <w:tcW w:w="1417" w:type="dxa"/>
            <w:shd w:val="clear" w:color="auto" w:fill="auto"/>
          </w:tcPr>
          <w:p w14:paraId="7A73D769" w14:textId="77777777" w:rsidR="00103343" w:rsidRPr="00957BAE" w:rsidRDefault="00103343" w:rsidP="0010334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91BC5E3"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9838149"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503B5F8"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A68CCE1" w14:textId="77777777" w:rsidR="00103343" w:rsidRPr="00957BAE" w:rsidRDefault="00160722" w:rsidP="0010334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718888C9" w14:textId="77777777" w:rsidR="00103343" w:rsidRPr="00957BAE" w:rsidRDefault="00103343" w:rsidP="00103343">
            <w:pPr>
              <w:keepNext/>
              <w:widowControl w:val="0"/>
              <w:spacing w:after="0" w:line="240" w:lineRule="auto"/>
              <w:jc w:val="center"/>
              <w:rPr>
                <w:rFonts w:ascii="Times New Roman" w:eastAsia="Times New Roman" w:hAnsi="Times New Roman" w:cs="Times New Roman"/>
                <w:sz w:val="20"/>
                <w:szCs w:val="20"/>
                <w:lang w:eastAsia="ru-RU"/>
              </w:rPr>
            </w:pPr>
          </w:p>
        </w:tc>
      </w:tr>
      <w:tr w:rsidR="007D72C9" w:rsidRPr="00957BAE" w14:paraId="04B7D797" w14:textId="77777777" w:rsidTr="006E74DD">
        <w:trPr>
          <w:gridAfter w:val="3"/>
          <w:wAfter w:w="58" w:type="dxa"/>
          <w:trHeight w:val="757"/>
        </w:trPr>
        <w:tc>
          <w:tcPr>
            <w:tcW w:w="1129" w:type="dxa"/>
            <w:shd w:val="clear" w:color="auto" w:fill="auto"/>
          </w:tcPr>
          <w:p w14:paraId="46AA01D6"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1.4.4.</w:t>
            </w:r>
          </w:p>
        </w:tc>
        <w:tc>
          <w:tcPr>
            <w:tcW w:w="2977" w:type="dxa"/>
            <w:shd w:val="clear" w:color="auto" w:fill="auto"/>
          </w:tcPr>
          <w:p w14:paraId="03154BCF" w14:textId="77777777" w:rsidR="007D72C9" w:rsidRPr="00957BAE" w:rsidRDefault="007D72C9" w:rsidP="007D72C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Приобретение спортивного инвентаря и оборудования</w:t>
            </w:r>
          </w:p>
        </w:tc>
        <w:tc>
          <w:tcPr>
            <w:tcW w:w="4253" w:type="dxa"/>
            <w:shd w:val="clear" w:color="auto" w:fill="auto"/>
          </w:tcPr>
          <w:p w14:paraId="6309E83D" w14:textId="77777777" w:rsidR="007D72C9" w:rsidRPr="00957BAE" w:rsidRDefault="00A74E67" w:rsidP="00790C3D">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Приобретен</w:t>
            </w:r>
            <w:r w:rsidR="00790C3D" w:rsidRPr="00957BAE">
              <w:rPr>
                <w:rFonts w:ascii="Times New Roman" w:hAnsi="Times New Roman" w:cs="Times New Roman"/>
                <w:sz w:val="20"/>
                <w:szCs w:val="20"/>
              </w:rPr>
              <w:t>ие</w:t>
            </w:r>
            <w:r w:rsidRPr="00957BAE">
              <w:rPr>
                <w:rFonts w:ascii="Times New Roman" w:hAnsi="Times New Roman" w:cs="Times New Roman"/>
                <w:sz w:val="20"/>
                <w:szCs w:val="20"/>
              </w:rPr>
              <w:t xml:space="preserve"> спортивного оборудования и инвентаря</w:t>
            </w:r>
            <w:r w:rsidR="00790C3D"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 </w:t>
            </w:r>
            <w:r w:rsidR="00790C3D" w:rsidRPr="00957BAE">
              <w:rPr>
                <w:rFonts w:ascii="Times New Roman" w:hAnsi="Times New Roman" w:cs="Times New Roman"/>
                <w:sz w:val="20"/>
                <w:szCs w:val="20"/>
              </w:rPr>
              <w:t>в постоянном режиме</w:t>
            </w:r>
          </w:p>
        </w:tc>
        <w:tc>
          <w:tcPr>
            <w:tcW w:w="1417" w:type="dxa"/>
            <w:shd w:val="clear" w:color="auto" w:fill="auto"/>
          </w:tcPr>
          <w:p w14:paraId="0E1F542B"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2EC9E3B"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A7F288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B41CC5B"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649A3B0"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62196EAD" w14:textId="77777777" w:rsidR="007D72C9" w:rsidRPr="00957BAE" w:rsidRDefault="007D72C9" w:rsidP="007D72C9">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Оснащение спортивным инвентарем и оборудованием команд района</w:t>
            </w:r>
          </w:p>
        </w:tc>
      </w:tr>
      <w:tr w:rsidR="007D72C9" w:rsidRPr="00957BAE" w14:paraId="059C903C" w14:textId="77777777" w:rsidTr="006E74DD">
        <w:trPr>
          <w:gridAfter w:val="3"/>
          <w:wAfter w:w="58" w:type="dxa"/>
          <w:trHeight w:val="1251"/>
        </w:trPr>
        <w:tc>
          <w:tcPr>
            <w:tcW w:w="1129" w:type="dxa"/>
            <w:shd w:val="clear" w:color="auto" w:fill="auto"/>
          </w:tcPr>
          <w:p w14:paraId="1BD66F2F"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1.4.5.</w:t>
            </w:r>
          </w:p>
        </w:tc>
        <w:tc>
          <w:tcPr>
            <w:tcW w:w="2977" w:type="dxa"/>
            <w:shd w:val="clear" w:color="auto" w:fill="auto"/>
          </w:tcPr>
          <w:p w14:paraId="0C7421D0" w14:textId="77777777" w:rsidR="007D72C9" w:rsidRPr="00957BAE" w:rsidRDefault="007D72C9" w:rsidP="007D72C9">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Организация процесса подготовки и сдачи нормативов ВФСК «ГТО»</w:t>
            </w:r>
          </w:p>
        </w:tc>
        <w:tc>
          <w:tcPr>
            <w:tcW w:w="4253" w:type="dxa"/>
            <w:shd w:val="clear" w:color="auto" w:fill="auto"/>
          </w:tcPr>
          <w:p w14:paraId="5E41E3D4" w14:textId="77777777" w:rsidR="007D72C9" w:rsidRPr="00957BAE" w:rsidRDefault="00A74E67" w:rsidP="00790C3D">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МКУ ДО «Топчхинская ДЮСШ» является муниципальным «Центром тестирования» ВФСК «ГТО» в районе. </w:t>
            </w:r>
            <w:r w:rsidR="00790C3D" w:rsidRPr="00957BAE">
              <w:rPr>
                <w:rFonts w:ascii="Times New Roman" w:hAnsi="Times New Roman" w:cs="Times New Roman"/>
                <w:sz w:val="20"/>
                <w:szCs w:val="20"/>
              </w:rPr>
              <w:t>Подготовка и сдача норм про</w:t>
            </w:r>
            <w:r w:rsidR="003D6EB3" w:rsidRPr="00957BAE">
              <w:rPr>
                <w:rFonts w:ascii="Times New Roman" w:hAnsi="Times New Roman" w:cs="Times New Roman"/>
                <w:sz w:val="20"/>
                <w:szCs w:val="20"/>
              </w:rPr>
              <w:t>водится в соответствии с планом</w:t>
            </w:r>
          </w:p>
        </w:tc>
        <w:tc>
          <w:tcPr>
            <w:tcW w:w="1417" w:type="dxa"/>
            <w:shd w:val="clear" w:color="auto" w:fill="auto"/>
          </w:tcPr>
          <w:p w14:paraId="20CE2FDB"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10EB75B"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C9CECE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B38773D"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0433089"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2CA9B54A"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Создание условий для внедрения Всероссийского физкультурно-спортивного комплекса «ГТО»</w:t>
            </w:r>
          </w:p>
        </w:tc>
      </w:tr>
      <w:tr w:rsidR="007D72C9" w:rsidRPr="00957BAE" w14:paraId="243C5CA8" w14:textId="77777777" w:rsidTr="006E74DD">
        <w:trPr>
          <w:gridAfter w:val="3"/>
          <w:wAfter w:w="58" w:type="dxa"/>
          <w:trHeight w:val="757"/>
        </w:trPr>
        <w:tc>
          <w:tcPr>
            <w:tcW w:w="1129" w:type="dxa"/>
            <w:shd w:val="clear" w:color="auto" w:fill="auto"/>
          </w:tcPr>
          <w:p w14:paraId="6256001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1.4.5.1.</w:t>
            </w:r>
          </w:p>
        </w:tc>
        <w:tc>
          <w:tcPr>
            <w:tcW w:w="2977" w:type="dxa"/>
            <w:shd w:val="clear" w:color="auto" w:fill="auto"/>
          </w:tcPr>
          <w:p w14:paraId="184DAE2C" w14:textId="77777777" w:rsidR="007D72C9" w:rsidRPr="00957BAE" w:rsidRDefault="007D72C9" w:rsidP="0081470A">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Проведение фестивалей «ГТО»</w:t>
            </w:r>
          </w:p>
        </w:tc>
        <w:tc>
          <w:tcPr>
            <w:tcW w:w="4253" w:type="dxa"/>
            <w:shd w:val="clear" w:color="auto" w:fill="auto"/>
          </w:tcPr>
          <w:p w14:paraId="771F9C95" w14:textId="77777777" w:rsidR="007D72C9" w:rsidRPr="00957BAE" w:rsidRDefault="00790C3D" w:rsidP="003D6EB3">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В </w:t>
            </w:r>
            <w:r w:rsidR="00A74E67" w:rsidRPr="00957BAE">
              <w:rPr>
                <w:rFonts w:ascii="Times New Roman" w:hAnsi="Times New Roman" w:cs="Times New Roman"/>
                <w:sz w:val="20"/>
                <w:szCs w:val="20"/>
              </w:rPr>
              <w:t>2021</w:t>
            </w:r>
            <w:r w:rsidR="00E02E8A" w:rsidRPr="00957BAE">
              <w:rPr>
                <w:rFonts w:ascii="Times New Roman" w:hAnsi="Times New Roman" w:cs="Times New Roman"/>
                <w:sz w:val="20"/>
                <w:szCs w:val="20"/>
              </w:rPr>
              <w:t>-</w:t>
            </w:r>
            <w:r w:rsidRPr="00957BAE">
              <w:rPr>
                <w:rFonts w:ascii="Times New Roman" w:hAnsi="Times New Roman" w:cs="Times New Roman"/>
                <w:sz w:val="20"/>
                <w:szCs w:val="20"/>
              </w:rPr>
              <w:t>202</w:t>
            </w:r>
            <w:r w:rsidR="003D6EB3" w:rsidRPr="00957BAE">
              <w:rPr>
                <w:rFonts w:ascii="Times New Roman" w:hAnsi="Times New Roman" w:cs="Times New Roman"/>
                <w:sz w:val="20"/>
                <w:szCs w:val="20"/>
              </w:rPr>
              <w:t>4</w:t>
            </w:r>
            <w:r w:rsidRPr="00957BAE">
              <w:rPr>
                <w:rFonts w:ascii="Times New Roman" w:hAnsi="Times New Roman" w:cs="Times New Roman"/>
                <w:sz w:val="20"/>
                <w:szCs w:val="20"/>
              </w:rPr>
              <w:t xml:space="preserve"> г</w:t>
            </w:r>
            <w:r w:rsidR="00E02E8A" w:rsidRPr="00957BAE">
              <w:rPr>
                <w:rFonts w:ascii="Times New Roman" w:hAnsi="Times New Roman" w:cs="Times New Roman"/>
                <w:sz w:val="20"/>
                <w:szCs w:val="20"/>
              </w:rPr>
              <w:t xml:space="preserve">г </w:t>
            </w:r>
            <w:r w:rsidR="00A74E67" w:rsidRPr="00957BAE">
              <w:rPr>
                <w:rFonts w:ascii="Times New Roman" w:hAnsi="Times New Roman" w:cs="Times New Roman"/>
                <w:sz w:val="20"/>
                <w:szCs w:val="20"/>
              </w:rPr>
              <w:t>проведен</w:t>
            </w:r>
            <w:r w:rsidRPr="00957BAE">
              <w:rPr>
                <w:rFonts w:ascii="Times New Roman" w:hAnsi="Times New Roman" w:cs="Times New Roman"/>
                <w:sz w:val="20"/>
                <w:szCs w:val="20"/>
              </w:rPr>
              <w:t>ы</w:t>
            </w:r>
            <w:r w:rsidR="00A74E67" w:rsidRPr="00957BAE">
              <w:rPr>
                <w:rFonts w:ascii="Times New Roman" w:hAnsi="Times New Roman" w:cs="Times New Roman"/>
                <w:sz w:val="20"/>
                <w:szCs w:val="20"/>
              </w:rPr>
              <w:t xml:space="preserve"> летни</w:t>
            </w:r>
            <w:r w:rsidRPr="00957BAE">
              <w:rPr>
                <w:rFonts w:ascii="Times New Roman" w:hAnsi="Times New Roman" w:cs="Times New Roman"/>
                <w:sz w:val="20"/>
                <w:szCs w:val="20"/>
              </w:rPr>
              <w:t>е</w:t>
            </w:r>
            <w:r w:rsidR="00A74E67" w:rsidRPr="00957BAE">
              <w:rPr>
                <w:rFonts w:ascii="Times New Roman" w:hAnsi="Times New Roman" w:cs="Times New Roman"/>
                <w:sz w:val="20"/>
                <w:szCs w:val="20"/>
              </w:rPr>
              <w:t xml:space="preserve"> фестивал</w:t>
            </w:r>
            <w:r w:rsidRPr="00957BAE">
              <w:rPr>
                <w:rFonts w:ascii="Times New Roman" w:hAnsi="Times New Roman" w:cs="Times New Roman"/>
                <w:sz w:val="20"/>
                <w:szCs w:val="20"/>
              </w:rPr>
              <w:t>и</w:t>
            </w:r>
            <w:r w:rsidR="00A74E67" w:rsidRPr="00957BAE">
              <w:rPr>
                <w:rFonts w:ascii="Times New Roman" w:hAnsi="Times New Roman" w:cs="Times New Roman"/>
                <w:sz w:val="20"/>
                <w:szCs w:val="20"/>
              </w:rPr>
              <w:t xml:space="preserve"> ВФСК</w:t>
            </w:r>
            <w:r w:rsidRPr="00957BAE">
              <w:rPr>
                <w:rFonts w:ascii="Times New Roman" w:hAnsi="Times New Roman" w:cs="Times New Roman"/>
                <w:sz w:val="20"/>
                <w:szCs w:val="20"/>
              </w:rPr>
              <w:t xml:space="preserve"> «ГТО» среди учащихся ОУ района</w:t>
            </w:r>
          </w:p>
        </w:tc>
        <w:tc>
          <w:tcPr>
            <w:tcW w:w="1417" w:type="dxa"/>
            <w:shd w:val="clear" w:color="auto" w:fill="auto"/>
          </w:tcPr>
          <w:p w14:paraId="12C6EEBA"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4C10CF0"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D1A5C4F"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75405C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D6DD31F"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19491877"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p>
        </w:tc>
      </w:tr>
      <w:tr w:rsidR="007D72C9" w:rsidRPr="00957BAE" w14:paraId="5BA3E7B9" w14:textId="77777777" w:rsidTr="006E74DD">
        <w:trPr>
          <w:gridAfter w:val="3"/>
          <w:wAfter w:w="58" w:type="dxa"/>
          <w:trHeight w:val="757"/>
        </w:trPr>
        <w:tc>
          <w:tcPr>
            <w:tcW w:w="1129" w:type="dxa"/>
            <w:shd w:val="clear" w:color="auto" w:fill="auto"/>
          </w:tcPr>
          <w:p w14:paraId="3ABB6130"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1.4.5.2.</w:t>
            </w:r>
          </w:p>
        </w:tc>
        <w:tc>
          <w:tcPr>
            <w:tcW w:w="2977" w:type="dxa"/>
            <w:shd w:val="clear" w:color="auto" w:fill="auto"/>
          </w:tcPr>
          <w:p w14:paraId="418C4534" w14:textId="77777777" w:rsidR="007D72C9" w:rsidRPr="00957BAE" w:rsidRDefault="007D72C9" w:rsidP="007D72C9">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и реконструкция ежегодно не менее 3-х объектов спорта в населенных пунктах района для подготовки к сдаче нормативов</w:t>
            </w:r>
          </w:p>
        </w:tc>
        <w:tc>
          <w:tcPr>
            <w:tcW w:w="4253" w:type="dxa"/>
            <w:shd w:val="clear" w:color="auto" w:fill="auto"/>
          </w:tcPr>
          <w:p w14:paraId="3D47C2C5" w14:textId="77777777" w:rsidR="003D6EB3" w:rsidRPr="00957BAE" w:rsidRDefault="00790C3D" w:rsidP="003D6EB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w:t>
            </w:r>
            <w:r w:rsidR="003D6EB3" w:rsidRPr="00957BAE">
              <w:rPr>
                <w:rFonts w:ascii="Times New Roman" w:hAnsi="Times New Roman" w:cs="Times New Roman"/>
                <w:sz w:val="20"/>
                <w:szCs w:val="20"/>
              </w:rPr>
              <w:t xml:space="preserve">2021 г </w:t>
            </w:r>
            <w:r w:rsidR="00A74E67" w:rsidRPr="00957BAE">
              <w:rPr>
                <w:rFonts w:ascii="Times New Roman" w:hAnsi="Times New Roman" w:cs="Times New Roman"/>
                <w:sz w:val="20"/>
                <w:szCs w:val="20"/>
              </w:rPr>
              <w:t>в селах Белояровка, Зимино, Кировский, Макарьевка, Фунтики.</w:t>
            </w:r>
            <w:r w:rsidRPr="00957BAE">
              <w:rPr>
                <w:rFonts w:ascii="Times New Roman" w:hAnsi="Times New Roman" w:cs="Times New Roman"/>
                <w:sz w:val="20"/>
                <w:szCs w:val="20"/>
              </w:rPr>
              <w:t xml:space="preserve"> </w:t>
            </w:r>
            <w:r w:rsidR="00A74E67" w:rsidRPr="00957BAE">
              <w:rPr>
                <w:rFonts w:ascii="Times New Roman" w:hAnsi="Times New Roman" w:cs="Times New Roman"/>
                <w:sz w:val="20"/>
                <w:szCs w:val="20"/>
              </w:rPr>
              <w:t>построены 5 спортивных площадок,</w:t>
            </w:r>
            <w:r w:rsidRPr="00957BAE">
              <w:rPr>
                <w:sz w:val="20"/>
                <w:szCs w:val="20"/>
              </w:rPr>
              <w:t xml:space="preserve"> </w:t>
            </w:r>
            <w:r w:rsidRPr="00957BAE">
              <w:rPr>
                <w:rFonts w:ascii="Times New Roman" w:hAnsi="Times New Roman" w:cs="Times New Roman"/>
                <w:sz w:val="20"/>
                <w:szCs w:val="20"/>
              </w:rPr>
              <w:t xml:space="preserve">в 2022 г обустроены 4 спортивных объекта (2 спортплощадки в селах Сидоровка и Топчиха, хоккейная коробка в с. Фунтики, проведен ремонт спортивного зала в с. Чистюнька), </w:t>
            </w:r>
            <w:r w:rsidR="0083322C" w:rsidRPr="00957BAE">
              <w:rPr>
                <w:rFonts w:ascii="Times New Roman" w:hAnsi="Times New Roman" w:cs="Times New Roman"/>
                <w:sz w:val="20"/>
                <w:szCs w:val="20"/>
              </w:rPr>
              <w:t>в 2023 г</w:t>
            </w:r>
            <w:r w:rsidR="000D71E6" w:rsidRPr="00957BAE">
              <w:rPr>
                <w:rFonts w:ascii="Times New Roman" w:hAnsi="Times New Roman" w:cs="Times New Roman"/>
                <w:sz w:val="20"/>
                <w:szCs w:val="20"/>
              </w:rPr>
              <w:t xml:space="preserve"> </w:t>
            </w:r>
            <w:r w:rsidR="00D245D7" w:rsidRPr="00957BAE">
              <w:t>о</w:t>
            </w:r>
            <w:r w:rsidR="00D245D7" w:rsidRPr="00957BAE">
              <w:rPr>
                <w:rFonts w:ascii="Times New Roman" w:hAnsi="Times New Roman" w:cs="Times New Roman"/>
                <w:sz w:val="20"/>
                <w:szCs w:val="20"/>
              </w:rPr>
              <w:t xml:space="preserve">бустроены 2 спортплощадки в селах Песчаное и Хабазино, </w:t>
            </w:r>
            <w:r w:rsidR="00D245D7" w:rsidRPr="00957BAE">
              <w:t xml:space="preserve"> </w:t>
            </w:r>
            <w:r w:rsidR="00D245D7" w:rsidRPr="00957BAE">
              <w:rPr>
                <w:rFonts w:ascii="Times New Roman" w:hAnsi="Times New Roman" w:cs="Times New Roman"/>
                <w:sz w:val="20"/>
                <w:szCs w:val="20"/>
              </w:rPr>
              <w:t xml:space="preserve">в 2024 году </w:t>
            </w:r>
            <w:r w:rsidR="003D6EB3" w:rsidRPr="00957BAE">
              <w:rPr>
                <w:rFonts w:ascii="Times New Roman" w:hAnsi="Times New Roman" w:cs="Times New Roman"/>
                <w:sz w:val="20"/>
                <w:szCs w:val="20"/>
              </w:rPr>
              <w:t xml:space="preserve"> г </w:t>
            </w:r>
            <w:r w:rsidR="003D6EB3" w:rsidRPr="00957BAE">
              <w:t xml:space="preserve"> о</w:t>
            </w:r>
            <w:r w:rsidR="003D6EB3" w:rsidRPr="00957BAE">
              <w:rPr>
                <w:rFonts w:ascii="Times New Roman" w:hAnsi="Times New Roman" w:cs="Times New Roman"/>
                <w:sz w:val="20"/>
                <w:szCs w:val="20"/>
              </w:rPr>
              <w:t>бустроена  спортплощадка в</w:t>
            </w:r>
          </w:p>
          <w:p w14:paraId="0507C21B" w14:textId="77777777" w:rsidR="007D72C9" w:rsidRPr="00957BAE" w:rsidRDefault="003D6EB3" w:rsidP="003D6EB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 с.</w:t>
            </w:r>
            <w:r w:rsidR="000D71E6" w:rsidRPr="00957BAE">
              <w:rPr>
                <w:rFonts w:ascii="Times New Roman" w:hAnsi="Times New Roman" w:cs="Times New Roman"/>
                <w:sz w:val="20"/>
                <w:szCs w:val="20"/>
              </w:rPr>
              <w:t xml:space="preserve"> </w:t>
            </w:r>
            <w:r w:rsidRPr="00957BAE">
              <w:rPr>
                <w:rFonts w:ascii="Times New Roman" w:hAnsi="Times New Roman" w:cs="Times New Roman"/>
                <w:sz w:val="20"/>
                <w:szCs w:val="20"/>
              </w:rPr>
              <w:t>Топчиха, проведен</w:t>
            </w:r>
            <w:r w:rsidR="00D245D7" w:rsidRPr="00957BAE">
              <w:rPr>
                <w:rFonts w:ascii="Times New Roman" w:hAnsi="Times New Roman" w:cs="Times New Roman"/>
                <w:sz w:val="20"/>
                <w:szCs w:val="20"/>
              </w:rPr>
              <w:t xml:space="preserve"> капитальный ремонт спортзала Парфёновской средней школы. </w:t>
            </w:r>
            <w:r w:rsidR="00A74E67" w:rsidRPr="00957BAE">
              <w:rPr>
                <w:rFonts w:ascii="Times New Roman" w:hAnsi="Times New Roman" w:cs="Times New Roman"/>
                <w:sz w:val="20"/>
                <w:szCs w:val="20"/>
              </w:rPr>
              <w:t xml:space="preserve">которые могут использоваться при сдаче норм ВФСК «ГТО»   </w:t>
            </w:r>
          </w:p>
        </w:tc>
        <w:tc>
          <w:tcPr>
            <w:tcW w:w="1417" w:type="dxa"/>
            <w:shd w:val="clear" w:color="auto" w:fill="auto"/>
          </w:tcPr>
          <w:p w14:paraId="15AE44AD"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98D6388"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0304B93"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7D000D8"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1BD5263"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570E5371"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p>
        </w:tc>
      </w:tr>
      <w:tr w:rsidR="007D72C9" w:rsidRPr="00957BAE" w14:paraId="131B6E49" w14:textId="77777777" w:rsidTr="006E74DD">
        <w:trPr>
          <w:gridAfter w:val="3"/>
          <w:wAfter w:w="58" w:type="dxa"/>
          <w:trHeight w:val="757"/>
        </w:trPr>
        <w:tc>
          <w:tcPr>
            <w:tcW w:w="1129" w:type="dxa"/>
            <w:shd w:val="clear" w:color="auto" w:fill="auto"/>
          </w:tcPr>
          <w:p w14:paraId="39FD949A"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1.4.6.</w:t>
            </w:r>
          </w:p>
        </w:tc>
        <w:tc>
          <w:tcPr>
            <w:tcW w:w="2977" w:type="dxa"/>
            <w:shd w:val="clear" w:color="auto" w:fill="auto"/>
          </w:tcPr>
          <w:p w14:paraId="503A9D1A" w14:textId="77777777" w:rsidR="007D72C9" w:rsidRPr="00957BAE" w:rsidRDefault="007D72C9" w:rsidP="007D72C9">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ежегодной спартакиады для учащихся школ</w:t>
            </w:r>
          </w:p>
        </w:tc>
        <w:tc>
          <w:tcPr>
            <w:tcW w:w="4253" w:type="dxa"/>
            <w:shd w:val="clear" w:color="auto" w:fill="auto"/>
          </w:tcPr>
          <w:p w14:paraId="73A9E162" w14:textId="77777777" w:rsidR="007D72C9" w:rsidRPr="00957BAE" w:rsidRDefault="00A544C7" w:rsidP="00A544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Спартакиада школьников района проводится в рамках учебного года, и согласно календарного плана</w:t>
            </w:r>
          </w:p>
        </w:tc>
        <w:tc>
          <w:tcPr>
            <w:tcW w:w="1417" w:type="dxa"/>
            <w:shd w:val="clear" w:color="auto" w:fill="auto"/>
          </w:tcPr>
          <w:p w14:paraId="57385EDE"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89C44A4"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E0200D4"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DE66FCC"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C5BDA73"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3AD832A3"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Развитие детско-юношеского спорта и подготовка спортивного резерва</w:t>
            </w:r>
          </w:p>
        </w:tc>
      </w:tr>
      <w:tr w:rsidR="007D72C9" w:rsidRPr="00957BAE" w14:paraId="0688306B" w14:textId="77777777" w:rsidTr="006E74DD">
        <w:trPr>
          <w:gridAfter w:val="3"/>
          <w:wAfter w:w="58" w:type="dxa"/>
          <w:trHeight w:val="757"/>
        </w:trPr>
        <w:tc>
          <w:tcPr>
            <w:tcW w:w="1129" w:type="dxa"/>
            <w:shd w:val="clear" w:color="auto" w:fill="auto"/>
          </w:tcPr>
          <w:p w14:paraId="1E629C8C"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1.4.6.1.</w:t>
            </w:r>
          </w:p>
        </w:tc>
        <w:tc>
          <w:tcPr>
            <w:tcW w:w="2977" w:type="dxa"/>
            <w:shd w:val="clear" w:color="auto" w:fill="auto"/>
          </w:tcPr>
          <w:p w14:paraId="481C58E9" w14:textId="77777777" w:rsidR="007D72C9" w:rsidRPr="00957BAE" w:rsidRDefault="007D72C9" w:rsidP="007D72C9">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спортивных клубов, секций при школах района</w:t>
            </w:r>
          </w:p>
        </w:tc>
        <w:tc>
          <w:tcPr>
            <w:tcW w:w="4253" w:type="dxa"/>
            <w:shd w:val="clear" w:color="auto" w:fill="auto"/>
          </w:tcPr>
          <w:p w14:paraId="028BC960" w14:textId="77777777" w:rsidR="007D72C9" w:rsidRPr="00957BAE" w:rsidRDefault="00A544C7" w:rsidP="00A544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районе действует 4 спортивных клуба: ФСК «Фунтиковский спортивный клуб» с. Фунтики, СК «Патриот» с. Чистюнька, СК «Раздолье» п. Кировский, «Тип-Топ» ТСШ №1 с. Топчиха. В каждом ОУ района действуют спортивные с</w:t>
            </w:r>
            <w:r w:rsidR="0036208A" w:rsidRPr="00957BAE">
              <w:rPr>
                <w:rFonts w:ascii="Times New Roman" w:hAnsi="Times New Roman" w:cs="Times New Roman"/>
                <w:sz w:val="20"/>
                <w:szCs w:val="20"/>
              </w:rPr>
              <w:t>екции по различным видам спорта</w:t>
            </w:r>
          </w:p>
        </w:tc>
        <w:tc>
          <w:tcPr>
            <w:tcW w:w="1417" w:type="dxa"/>
            <w:shd w:val="clear" w:color="auto" w:fill="auto"/>
          </w:tcPr>
          <w:p w14:paraId="47B91C79"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3863B6F"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FA2C3E6"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2423FB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292744B"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578438E9"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p>
        </w:tc>
      </w:tr>
      <w:tr w:rsidR="007D72C9" w:rsidRPr="00957BAE" w14:paraId="09CD3947" w14:textId="77777777" w:rsidTr="006E74DD">
        <w:trPr>
          <w:gridAfter w:val="3"/>
          <w:wAfter w:w="58" w:type="dxa"/>
          <w:trHeight w:val="757"/>
        </w:trPr>
        <w:tc>
          <w:tcPr>
            <w:tcW w:w="1129" w:type="dxa"/>
            <w:shd w:val="clear" w:color="auto" w:fill="auto"/>
          </w:tcPr>
          <w:p w14:paraId="31B6305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1.4.6.2.</w:t>
            </w:r>
          </w:p>
        </w:tc>
        <w:tc>
          <w:tcPr>
            <w:tcW w:w="2977" w:type="dxa"/>
            <w:shd w:val="clear" w:color="auto" w:fill="auto"/>
          </w:tcPr>
          <w:p w14:paraId="35687D27" w14:textId="77777777" w:rsidR="007D72C9" w:rsidRPr="00957BAE" w:rsidRDefault="007D72C9" w:rsidP="007D72C9">
            <w:pPr>
              <w:keepNext/>
              <w:widowControl w:val="0"/>
              <w:tabs>
                <w:tab w:val="left" w:pos="480"/>
              </w:tabs>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выездов учащихся школ на районные соревнования</w:t>
            </w:r>
          </w:p>
        </w:tc>
        <w:tc>
          <w:tcPr>
            <w:tcW w:w="4253" w:type="dxa"/>
            <w:shd w:val="clear" w:color="auto" w:fill="auto"/>
          </w:tcPr>
          <w:p w14:paraId="0495FFF6" w14:textId="77777777" w:rsidR="007D72C9" w:rsidRPr="00957BAE" w:rsidRDefault="00A544C7" w:rsidP="00A544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Организация выездов осуществляется командирующими ОУ согласно календарному плану спортивно-массовых мероприятий</w:t>
            </w:r>
          </w:p>
        </w:tc>
        <w:tc>
          <w:tcPr>
            <w:tcW w:w="1417" w:type="dxa"/>
            <w:shd w:val="clear" w:color="auto" w:fill="auto"/>
          </w:tcPr>
          <w:p w14:paraId="09893C17"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0D2E8E9"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63E3970"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C2E753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D52F481"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127ABDBA"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p>
        </w:tc>
      </w:tr>
      <w:tr w:rsidR="007D72C9" w:rsidRPr="00957BAE" w14:paraId="5350F858" w14:textId="77777777" w:rsidTr="006E74DD">
        <w:trPr>
          <w:gridAfter w:val="3"/>
          <w:wAfter w:w="58" w:type="dxa"/>
          <w:trHeight w:val="2291"/>
        </w:trPr>
        <w:tc>
          <w:tcPr>
            <w:tcW w:w="1129" w:type="dxa"/>
            <w:shd w:val="clear" w:color="auto" w:fill="auto"/>
          </w:tcPr>
          <w:p w14:paraId="211B0ED2"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1.4.7.</w:t>
            </w:r>
          </w:p>
        </w:tc>
        <w:tc>
          <w:tcPr>
            <w:tcW w:w="2977" w:type="dxa"/>
            <w:shd w:val="clear" w:color="auto" w:fill="auto"/>
          </w:tcPr>
          <w:p w14:paraId="26144058" w14:textId="77777777" w:rsidR="007D72C9" w:rsidRPr="00957BAE" w:rsidRDefault="007D72C9" w:rsidP="007D72C9">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и оснащение общедоступных мест для занятия спортом с целью популяризации здорового образа жизни</w:t>
            </w:r>
          </w:p>
        </w:tc>
        <w:tc>
          <w:tcPr>
            <w:tcW w:w="4253" w:type="dxa"/>
            <w:shd w:val="clear" w:color="auto" w:fill="auto"/>
          </w:tcPr>
          <w:p w14:paraId="71F53054" w14:textId="77777777" w:rsidR="007D72C9" w:rsidRPr="00957BAE" w:rsidRDefault="00A544C7" w:rsidP="008E678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Обустройство в рамках реализации проектов поддержки местных инициатив спортивных площадок в с. Белояровка,  пос. Кировский, с. Фунтики,  с. Зимино,  с. Макарьевка</w:t>
            </w:r>
            <w:r w:rsidR="005E31A4" w:rsidRPr="00957BAE">
              <w:rPr>
                <w:rFonts w:ascii="Times New Roman" w:hAnsi="Times New Roman" w:cs="Times New Roman"/>
                <w:sz w:val="20"/>
                <w:szCs w:val="20"/>
              </w:rPr>
              <w:t>, с. Сидоровка, с. Топчиха,</w:t>
            </w:r>
            <w:r w:rsidR="00D245D7" w:rsidRPr="00957BAE">
              <w:rPr>
                <w:rFonts w:ascii="Times New Roman" w:hAnsi="Times New Roman" w:cs="Times New Roman"/>
                <w:sz w:val="20"/>
                <w:szCs w:val="20"/>
              </w:rPr>
              <w:t xml:space="preserve"> с. Хабазино, с. Песчаное,</w:t>
            </w:r>
            <w:r w:rsidR="005E31A4" w:rsidRPr="00957BAE">
              <w:rPr>
                <w:rFonts w:ascii="Times New Roman" w:hAnsi="Times New Roman" w:cs="Times New Roman"/>
                <w:sz w:val="20"/>
                <w:szCs w:val="20"/>
              </w:rPr>
              <w:t xml:space="preserve"> </w:t>
            </w:r>
            <w:r w:rsidR="008E6787" w:rsidRPr="00957BAE">
              <w:rPr>
                <w:rFonts w:ascii="Times New Roman" w:hAnsi="Times New Roman" w:cs="Times New Roman"/>
                <w:sz w:val="20"/>
                <w:szCs w:val="20"/>
              </w:rPr>
              <w:t>с. Топчи</w:t>
            </w:r>
            <w:r w:rsidR="005E31A4" w:rsidRPr="00957BAE">
              <w:rPr>
                <w:rFonts w:ascii="Times New Roman" w:hAnsi="Times New Roman" w:cs="Times New Roman"/>
                <w:sz w:val="20"/>
                <w:szCs w:val="20"/>
              </w:rPr>
              <w:t>х</w:t>
            </w:r>
            <w:r w:rsidR="008E6787" w:rsidRPr="00957BAE">
              <w:rPr>
                <w:rFonts w:ascii="Times New Roman" w:hAnsi="Times New Roman" w:cs="Times New Roman"/>
                <w:sz w:val="20"/>
                <w:szCs w:val="20"/>
              </w:rPr>
              <w:t>а, х</w:t>
            </w:r>
            <w:r w:rsidR="005E31A4" w:rsidRPr="00957BAE">
              <w:rPr>
                <w:rFonts w:ascii="Times New Roman" w:hAnsi="Times New Roman" w:cs="Times New Roman"/>
                <w:sz w:val="20"/>
                <w:szCs w:val="20"/>
              </w:rPr>
              <w:t>оккейной коробки в с. Фунтики, ремонт</w:t>
            </w:r>
            <w:r w:rsidR="008E6787" w:rsidRPr="00957BAE">
              <w:rPr>
                <w:rFonts w:ascii="Times New Roman" w:hAnsi="Times New Roman" w:cs="Times New Roman"/>
                <w:sz w:val="20"/>
                <w:szCs w:val="20"/>
              </w:rPr>
              <w:t>ы</w:t>
            </w:r>
            <w:r w:rsidR="005E31A4" w:rsidRPr="00957BAE">
              <w:rPr>
                <w:rFonts w:ascii="Times New Roman" w:hAnsi="Times New Roman" w:cs="Times New Roman"/>
                <w:sz w:val="20"/>
                <w:szCs w:val="20"/>
              </w:rPr>
              <w:t xml:space="preserve"> </w:t>
            </w:r>
            <w:r w:rsidR="00D245D7" w:rsidRPr="00957BAE">
              <w:rPr>
                <w:rFonts w:ascii="Times New Roman" w:hAnsi="Times New Roman" w:cs="Times New Roman"/>
                <w:sz w:val="20"/>
                <w:szCs w:val="20"/>
              </w:rPr>
              <w:t>спортивн</w:t>
            </w:r>
            <w:r w:rsidR="008E6787" w:rsidRPr="00957BAE">
              <w:rPr>
                <w:rFonts w:ascii="Times New Roman" w:hAnsi="Times New Roman" w:cs="Times New Roman"/>
                <w:sz w:val="20"/>
                <w:szCs w:val="20"/>
              </w:rPr>
              <w:t>ых</w:t>
            </w:r>
            <w:r w:rsidR="00D245D7" w:rsidRPr="00957BAE">
              <w:rPr>
                <w:rFonts w:ascii="Times New Roman" w:hAnsi="Times New Roman" w:cs="Times New Roman"/>
                <w:sz w:val="20"/>
                <w:szCs w:val="20"/>
              </w:rPr>
              <w:t xml:space="preserve"> зал</w:t>
            </w:r>
            <w:r w:rsidR="008E6787" w:rsidRPr="00957BAE">
              <w:rPr>
                <w:rFonts w:ascii="Times New Roman" w:hAnsi="Times New Roman" w:cs="Times New Roman"/>
                <w:sz w:val="20"/>
                <w:szCs w:val="20"/>
              </w:rPr>
              <w:t>ов</w:t>
            </w:r>
            <w:r w:rsidR="00D245D7" w:rsidRPr="00957BAE">
              <w:rPr>
                <w:rFonts w:ascii="Times New Roman" w:hAnsi="Times New Roman" w:cs="Times New Roman"/>
                <w:sz w:val="20"/>
                <w:szCs w:val="20"/>
              </w:rPr>
              <w:t xml:space="preserve"> в с. Чистюнька</w:t>
            </w:r>
            <w:r w:rsidR="008E6787" w:rsidRPr="00957BAE">
              <w:rPr>
                <w:rFonts w:ascii="Times New Roman" w:hAnsi="Times New Roman" w:cs="Times New Roman"/>
                <w:sz w:val="20"/>
                <w:szCs w:val="20"/>
              </w:rPr>
              <w:t xml:space="preserve"> и с. Парфёново</w:t>
            </w:r>
            <w:r w:rsidR="0036208A" w:rsidRPr="00957BAE">
              <w:rPr>
                <w:rFonts w:ascii="Times New Roman" w:hAnsi="Times New Roman" w:cs="Times New Roman"/>
                <w:sz w:val="20"/>
                <w:szCs w:val="20"/>
              </w:rPr>
              <w:t xml:space="preserve"> </w:t>
            </w:r>
          </w:p>
        </w:tc>
        <w:tc>
          <w:tcPr>
            <w:tcW w:w="1417" w:type="dxa"/>
            <w:shd w:val="clear" w:color="auto" w:fill="auto"/>
          </w:tcPr>
          <w:p w14:paraId="664C07D7"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DD5B0BB"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9E99F71"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296A404"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81F11DC"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7AFCE7AE" w14:textId="77777777" w:rsidR="007D72C9" w:rsidRPr="00957BAE" w:rsidRDefault="007D72C9" w:rsidP="007D72C9">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Внедрение новых форм организации физкультурно-оздоровительной и спортивно-массовой работы</w:t>
            </w:r>
          </w:p>
        </w:tc>
      </w:tr>
      <w:tr w:rsidR="007D72C9" w:rsidRPr="00957BAE" w14:paraId="186C3CBA" w14:textId="77777777" w:rsidTr="006E74DD">
        <w:trPr>
          <w:gridAfter w:val="3"/>
          <w:wAfter w:w="58" w:type="dxa"/>
          <w:trHeight w:val="757"/>
        </w:trPr>
        <w:tc>
          <w:tcPr>
            <w:tcW w:w="1129" w:type="dxa"/>
            <w:shd w:val="clear" w:color="auto" w:fill="auto"/>
          </w:tcPr>
          <w:p w14:paraId="645424CE" w14:textId="77777777" w:rsidR="007D72C9" w:rsidRPr="00957BAE" w:rsidRDefault="009233DB" w:rsidP="007D72C9">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1.4.8.</w:t>
            </w:r>
          </w:p>
        </w:tc>
        <w:tc>
          <w:tcPr>
            <w:tcW w:w="2977" w:type="dxa"/>
            <w:shd w:val="clear" w:color="auto" w:fill="auto"/>
          </w:tcPr>
          <w:p w14:paraId="0B14CEB4" w14:textId="77777777" w:rsidR="009233DB" w:rsidRPr="00957BAE" w:rsidRDefault="009233DB" w:rsidP="009233D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материально-технической базы физкультурно-спортивных объектов в районе</w:t>
            </w:r>
          </w:p>
          <w:p w14:paraId="384A7707" w14:textId="77777777" w:rsidR="007D72C9" w:rsidRPr="00957BAE" w:rsidRDefault="007D72C9" w:rsidP="007D72C9">
            <w:pPr>
              <w:keepNext/>
              <w:widowControl w:val="0"/>
              <w:spacing w:after="0" w:line="240" w:lineRule="auto"/>
              <w:jc w:val="center"/>
              <w:rPr>
                <w:rFonts w:ascii="Times New Roman" w:eastAsia="Calibri" w:hAnsi="Times New Roman" w:cs="Times New Roman"/>
                <w:sz w:val="20"/>
                <w:szCs w:val="20"/>
              </w:rPr>
            </w:pPr>
          </w:p>
        </w:tc>
        <w:tc>
          <w:tcPr>
            <w:tcW w:w="4253" w:type="dxa"/>
            <w:shd w:val="clear" w:color="auto" w:fill="auto"/>
          </w:tcPr>
          <w:p w14:paraId="1BC524C2" w14:textId="77777777" w:rsidR="007D72C9" w:rsidRPr="00957BAE" w:rsidRDefault="00A544C7" w:rsidP="00A544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Получено краевое субсидирование на МКУ ДО «Топчихинская ДЮСШ». За счет местного бюджета происходит укрепление материально-технической базы</w:t>
            </w:r>
          </w:p>
        </w:tc>
        <w:tc>
          <w:tcPr>
            <w:tcW w:w="1417" w:type="dxa"/>
            <w:shd w:val="clear" w:color="auto" w:fill="auto"/>
          </w:tcPr>
          <w:p w14:paraId="751FD873" w14:textId="77777777" w:rsidR="007D72C9" w:rsidRPr="00957BAE" w:rsidRDefault="007D72C9" w:rsidP="007D72C9">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1BFB9E6"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34B8BCB"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43E990D" w14:textId="77777777" w:rsidR="007D72C9" w:rsidRPr="00957BAE" w:rsidRDefault="007D72C9" w:rsidP="007D72C9">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0826B4E" w14:textId="77777777" w:rsidR="007D72C9" w:rsidRPr="00957BAE" w:rsidRDefault="00160722" w:rsidP="007D72C9">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265B522D" w14:textId="77777777" w:rsidR="007D72C9" w:rsidRPr="00957BAE" w:rsidRDefault="009233DB" w:rsidP="009233DB">
            <w:pPr>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Развитие инфраструктуры физической культуры и спорта, в том числе для лиц с ограниченными возможностями здоровья и инвалидов</w:t>
            </w:r>
          </w:p>
        </w:tc>
      </w:tr>
      <w:tr w:rsidR="00636C6F" w:rsidRPr="00957BAE" w14:paraId="5142045A" w14:textId="77777777" w:rsidTr="006E74DD">
        <w:trPr>
          <w:gridAfter w:val="3"/>
          <w:wAfter w:w="58" w:type="dxa"/>
          <w:trHeight w:val="757"/>
        </w:trPr>
        <w:tc>
          <w:tcPr>
            <w:tcW w:w="1129" w:type="dxa"/>
            <w:shd w:val="clear" w:color="auto" w:fill="auto"/>
          </w:tcPr>
          <w:p w14:paraId="0B626947"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1.4.8.1.</w:t>
            </w:r>
          </w:p>
        </w:tc>
        <w:tc>
          <w:tcPr>
            <w:tcW w:w="2977" w:type="dxa"/>
            <w:shd w:val="clear" w:color="auto" w:fill="auto"/>
          </w:tcPr>
          <w:p w14:paraId="596D7F61" w14:textId="77777777" w:rsidR="00636C6F" w:rsidRPr="00957BAE" w:rsidRDefault="00636C6F" w:rsidP="00636C6F">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игровых спортивных площадок в населенных пунктах района</w:t>
            </w:r>
          </w:p>
        </w:tc>
        <w:tc>
          <w:tcPr>
            <w:tcW w:w="4253" w:type="dxa"/>
            <w:shd w:val="clear" w:color="auto" w:fill="auto"/>
          </w:tcPr>
          <w:p w14:paraId="58BC7F5F" w14:textId="77777777" w:rsidR="00636C6F" w:rsidRPr="00957BAE" w:rsidRDefault="00A544C7" w:rsidP="00795C09">
            <w:pPr>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Обустройство спортивных площадок в с. Белояровка,  пос. Кировский, с. Фунтики,  с. Зимино,  с. Макарьевка.</w:t>
            </w:r>
            <w:r w:rsidR="00875E15" w:rsidRPr="00957BAE">
              <w:rPr>
                <w:rFonts w:ascii="Times New Roman" w:hAnsi="Times New Roman" w:cs="Times New Roman"/>
                <w:sz w:val="20"/>
                <w:szCs w:val="20"/>
              </w:rPr>
              <w:t>,  с. Сидоровка, с. Топчиха</w:t>
            </w:r>
            <w:r w:rsidR="00795C09" w:rsidRPr="00957BAE">
              <w:rPr>
                <w:rFonts w:ascii="Times New Roman" w:hAnsi="Times New Roman" w:cs="Times New Roman"/>
                <w:sz w:val="20"/>
                <w:szCs w:val="20"/>
              </w:rPr>
              <w:t xml:space="preserve"> (2 площадки)</w:t>
            </w:r>
            <w:r w:rsidR="00D245D7" w:rsidRPr="00957BAE">
              <w:rPr>
                <w:rFonts w:ascii="Times New Roman" w:hAnsi="Times New Roman" w:cs="Times New Roman"/>
                <w:sz w:val="20"/>
                <w:szCs w:val="20"/>
              </w:rPr>
              <w:t>, с. Хабазино, с. Песчаное</w:t>
            </w:r>
            <w:r w:rsidR="00875E15"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в рамках реализации проектов поддержки местных инициатив</w:t>
            </w:r>
          </w:p>
        </w:tc>
        <w:tc>
          <w:tcPr>
            <w:tcW w:w="1417" w:type="dxa"/>
            <w:shd w:val="clear" w:color="auto" w:fill="auto"/>
          </w:tcPr>
          <w:p w14:paraId="526F3A79" w14:textId="77777777" w:rsidR="00636C6F" w:rsidRPr="00957BAE" w:rsidRDefault="00636C6F" w:rsidP="00636C6F">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023216E"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EC63AE6"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5CE5D67"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8E1F5B5" w14:textId="77777777" w:rsidR="00636C6F" w:rsidRPr="00957BAE" w:rsidRDefault="00160722" w:rsidP="00636C6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6F9C10EB"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Обустройство спортивных площадок в                             с. Белояровка,                    пос. Кировский,                  с. Фунтики,                            с. Зимино,                              с. Макарьевка</w:t>
            </w:r>
          </w:p>
        </w:tc>
      </w:tr>
      <w:tr w:rsidR="00636C6F" w:rsidRPr="00957BAE" w14:paraId="79512D14" w14:textId="77777777" w:rsidTr="006E74DD">
        <w:trPr>
          <w:gridAfter w:val="3"/>
          <w:wAfter w:w="58" w:type="dxa"/>
          <w:trHeight w:val="934"/>
        </w:trPr>
        <w:tc>
          <w:tcPr>
            <w:tcW w:w="1129" w:type="dxa"/>
            <w:shd w:val="clear" w:color="auto" w:fill="auto"/>
          </w:tcPr>
          <w:p w14:paraId="6CADC9A2"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1.4.9.</w:t>
            </w:r>
          </w:p>
        </w:tc>
        <w:tc>
          <w:tcPr>
            <w:tcW w:w="2977" w:type="dxa"/>
            <w:shd w:val="clear" w:color="auto" w:fill="auto"/>
          </w:tcPr>
          <w:p w14:paraId="621D3CFE" w14:textId="77777777" w:rsidR="00636C6F" w:rsidRPr="00957BAE" w:rsidRDefault="00636C6F" w:rsidP="00636C6F">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Повышение квалификации работников физической культуры и спорта </w:t>
            </w:r>
          </w:p>
        </w:tc>
        <w:tc>
          <w:tcPr>
            <w:tcW w:w="4253" w:type="dxa"/>
            <w:shd w:val="clear" w:color="auto" w:fill="auto"/>
          </w:tcPr>
          <w:p w14:paraId="16B9C0E8" w14:textId="77777777" w:rsidR="00636C6F" w:rsidRPr="00957BAE" w:rsidRDefault="00A544C7" w:rsidP="00473645">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Повышение квалификации работников физической культуры и спорта проведено согласно график</w:t>
            </w:r>
            <w:r w:rsidR="00473645" w:rsidRPr="00957BAE">
              <w:rPr>
                <w:rFonts w:ascii="Times New Roman" w:eastAsia="Calibri" w:hAnsi="Times New Roman" w:cs="Times New Roman"/>
                <w:sz w:val="20"/>
                <w:szCs w:val="20"/>
              </w:rPr>
              <w:t>а</w:t>
            </w:r>
          </w:p>
        </w:tc>
        <w:tc>
          <w:tcPr>
            <w:tcW w:w="1417" w:type="dxa"/>
            <w:shd w:val="clear" w:color="auto" w:fill="auto"/>
          </w:tcPr>
          <w:p w14:paraId="6F2A3595" w14:textId="77777777" w:rsidR="00636C6F" w:rsidRPr="00957BAE" w:rsidRDefault="00636C6F" w:rsidP="00636C6F">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15682E6"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EE88F71"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AD3AC62"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588E646" w14:textId="77777777" w:rsidR="00636C6F" w:rsidRPr="00957BAE" w:rsidRDefault="00160722" w:rsidP="00636C6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3FF6C786"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квалификации работников физической культуры и спорта</w:t>
            </w:r>
          </w:p>
        </w:tc>
      </w:tr>
      <w:tr w:rsidR="00636C6F" w:rsidRPr="00957BAE" w14:paraId="5CC9EDD6" w14:textId="77777777" w:rsidTr="006E74DD">
        <w:trPr>
          <w:gridAfter w:val="3"/>
          <w:wAfter w:w="58" w:type="dxa"/>
          <w:trHeight w:val="757"/>
        </w:trPr>
        <w:tc>
          <w:tcPr>
            <w:tcW w:w="1129" w:type="dxa"/>
            <w:shd w:val="clear" w:color="auto" w:fill="auto"/>
          </w:tcPr>
          <w:p w14:paraId="3A3B4A75"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1.4.10.</w:t>
            </w:r>
          </w:p>
        </w:tc>
        <w:tc>
          <w:tcPr>
            <w:tcW w:w="2977" w:type="dxa"/>
            <w:shd w:val="clear" w:color="auto" w:fill="auto"/>
          </w:tcPr>
          <w:p w14:paraId="0FA43D74" w14:textId="77777777" w:rsidR="00636C6F" w:rsidRPr="00957BAE" w:rsidRDefault="00636C6F" w:rsidP="00636C6F">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Вовлечение граждан района в добровольческую (волонтерскую) деятельность центрами (сообществами, объединениями) поддержки добровольчества (волонтерства) на базе образовательных организаций и муниципальных учреждений</w:t>
            </w:r>
          </w:p>
        </w:tc>
        <w:tc>
          <w:tcPr>
            <w:tcW w:w="4253" w:type="dxa"/>
            <w:shd w:val="clear" w:color="auto" w:fill="auto"/>
          </w:tcPr>
          <w:p w14:paraId="2AD6418A"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Топчихинском районе 22 волонтерское объединение.</w:t>
            </w:r>
          </w:p>
          <w:p w14:paraId="789D2006"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Количество граждан, занимающихся добровольческой (волонтерской) деятельностью на 01.01.2025 составляет 2100 чел., из них:</w:t>
            </w:r>
          </w:p>
          <w:p w14:paraId="3EE27EAA"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 7 до 13 лет -  904 чел.,</w:t>
            </w:r>
          </w:p>
          <w:p w14:paraId="12221C99"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 14 до 17 лет –896 чел.,</w:t>
            </w:r>
          </w:p>
          <w:p w14:paraId="41AFCF15"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 18 до 35 лет –56 чел.,</w:t>
            </w:r>
          </w:p>
          <w:p w14:paraId="10A826A2" w14:textId="77777777" w:rsidR="00FF0ED0"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 36-54 лет 86 чел.</w:t>
            </w:r>
          </w:p>
          <w:p w14:paraId="1DDECBB4" w14:textId="77777777" w:rsidR="00636C6F" w:rsidRPr="00957BAE" w:rsidRDefault="00FF0ED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 55 лет и старше – 68 чел.</w:t>
            </w:r>
          </w:p>
        </w:tc>
        <w:tc>
          <w:tcPr>
            <w:tcW w:w="1417" w:type="dxa"/>
            <w:shd w:val="clear" w:color="auto" w:fill="auto"/>
          </w:tcPr>
          <w:p w14:paraId="07396A5F" w14:textId="77777777" w:rsidR="00636C6F" w:rsidRPr="00957BAE" w:rsidRDefault="00636C6F" w:rsidP="00636C6F">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0B277E8"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9AEDE5E"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49582E1"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6CADD8F" w14:textId="77777777" w:rsidR="00636C6F" w:rsidRPr="00957BAE" w:rsidRDefault="00160722" w:rsidP="00636C6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Отдел культуры, молодежи и спорта</w:t>
            </w:r>
          </w:p>
        </w:tc>
        <w:tc>
          <w:tcPr>
            <w:tcW w:w="1554" w:type="dxa"/>
          </w:tcPr>
          <w:p w14:paraId="3FA29F66" w14:textId="77777777" w:rsidR="00636C6F" w:rsidRPr="00957BAE" w:rsidRDefault="00636C6F" w:rsidP="00636C6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Создание условий для развития добровольческой (волонтерской) деятельности</w:t>
            </w:r>
          </w:p>
        </w:tc>
      </w:tr>
      <w:tr w:rsidR="00160722" w:rsidRPr="00957BAE" w14:paraId="125010C1" w14:textId="77777777" w:rsidTr="006E74DD">
        <w:trPr>
          <w:gridAfter w:val="3"/>
          <w:wAfter w:w="58" w:type="dxa"/>
          <w:trHeight w:val="757"/>
        </w:trPr>
        <w:tc>
          <w:tcPr>
            <w:tcW w:w="1129" w:type="dxa"/>
            <w:shd w:val="clear" w:color="auto" w:fill="auto"/>
          </w:tcPr>
          <w:p w14:paraId="49B60628" w14:textId="77777777" w:rsidR="00160722" w:rsidRPr="00957BAE" w:rsidRDefault="00160722" w:rsidP="0016072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1.4.11.</w:t>
            </w:r>
          </w:p>
        </w:tc>
        <w:tc>
          <w:tcPr>
            <w:tcW w:w="2977" w:type="dxa"/>
            <w:shd w:val="clear" w:color="auto" w:fill="auto"/>
          </w:tcPr>
          <w:p w14:paraId="6716F715" w14:textId="77777777" w:rsidR="00160722" w:rsidRPr="00957BAE" w:rsidRDefault="00160722" w:rsidP="00160722">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Участие в грантах Губернатора Алтайского края в сфере молодежной политики</w:t>
            </w:r>
          </w:p>
        </w:tc>
        <w:tc>
          <w:tcPr>
            <w:tcW w:w="4253" w:type="dxa"/>
            <w:shd w:val="clear" w:color="auto" w:fill="FFFFFF" w:themeFill="background1"/>
          </w:tcPr>
          <w:p w14:paraId="7711D690" w14:textId="77777777" w:rsidR="00160722" w:rsidRPr="00957BAE" w:rsidRDefault="00FF0720" w:rsidP="00FF0ED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b/>
                <w:sz w:val="20"/>
                <w:szCs w:val="20"/>
              </w:rPr>
              <w:t>З</w:t>
            </w:r>
            <w:r w:rsidRPr="00957BAE">
              <w:rPr>
                <w:rFonts w:ascii="Times New Roman" w:hAnsi="Times New Roman" w:cs="Times New Roman"/>
                <w:sz w:val="20"/>
                <w:szCs w:val="20"/>
              </w:rPr>
              <w:t>аявки на участие в грантах в 202</w:t>
            </w:r>
            <w:r w:rsidR="00D245D7" w:rsidRPr="00957BAE">
              <w:rPr>
                <w:rFonts w:ascii="Times New Roman" w:hAnsi="Times New Roman" w:cs="Times New Roman"/>
                <w:sz w:val="20"/>
                <w:szCs w:val="20"/>
              </w:rPr>
              <w:t>1-202</w:t>
            </w:r>
            <w:r w:rsidR="00FF0ED0" w:rsidRPr="00957BAE">
              <w:rPr>
                <w:rFonts w:ascii="Times New Roman" w:hAnsi="Times New Roman" w:cs="Times New Roman"/>
                <w:sz w:val="20"/>
                <w:szCs w:val="20"/>
              </w:rPr>
              <w:t>4</w:t>
            </w:r>
            <w:r w:rsidR="00D245D7" w:rsidRPr="00957BAE">
              <w:rPr>
                <w:rFonts w:ascii="Times New Roman" w:hAnsi="Times New Roman" w:cs="Times New Roman"/>
                <w:sz w:val="20"/>
                <w:szCs w:val="20"/>
              </w:rPr>
              <w:t xml:space="preserve"> гг</w:t>
            </w:r>
            <w:r w:rsidRPr="00957BAE">
              <w:rPr>
                <w:rFonts w:ascii="Times New Roman" w:hAnsi="Times New Roman" w:cs="Times New Roman"/>
                <w:sz w:val="20"/>
                <w:szCs w:val="20"/>
              </w:rPr>
              <w:t xml:space="preserve"> не подавались. Информирование о конкурсе грантов Губернатора Алтайского края в сфере молодежной политик</w:t>
            </w:r>
            <w:r w:rsidR="00F92D8D" w:rsidRPr="00957BAE">
              <w:rPr>
                <w:rFonts w:ascii="Times New Roman" w:hAnsi="Times New Roman" w:cs="Times New Roman"/>
                <w:sz w:val="20"/>
                <w:szCs w:val="20"/>
              </w:rPr>
              <w:t>и освещалось в социальных сетях</w:t>
            </w:r>
          </w:p>
        </w:tc>
        <w:tc>
          <w:tcPr>
            <w:tcW w:w="1417" w:type="dxa"/>
            <w:shd w:val="clear" w:color="auto" w:fill="auto"/>
          </w:tcPr>
          <w:p w14:paraId="02614EC6" w14:textId="77777777" w:rsidR="00160722" w:rsidRPr="00957BAE" w:rsidRDefault="00160722" w:rsidP="00160722">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A17AA2A" w14:textId="77777777" w:rsidR="00160722" w:rsidRPr="00957BAE" w:rsidRDefault="00160722" w:rsidP="0016072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8E7FBDB" w14:textId="77777777" w:rsidR="00160722" w:rsidRPr="00957BAE" w:rsidRDefault="00160722" w:rsidP="0016072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6B5CEEE" w14:textId="77777777" w:rsidR="00160722" w:rsidRPr="00957BAE" w:rsidRDefault="00160722" w:rsidP="0016072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7D08083" w14:textId="77777777" w:rsidR="00160722" w:rsidRPr="00957BAE" w:rsidRDefault="00160722" w:rsidP="004267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культуры, молодежи и спорта</w:t>
            </w:r>
          </w:p>
        </w:tc>
        <w:tc>
          <w:tcPr>
            <w:tcW w:w="1554" w:type="dxa"/>
          </w:tcPr>
          <w:p w14:paraId="44DF0BB0" w14:textId="77777777" w:rsidR="00160722" w:rsidRPr="00957BAE" w:rsidRDefault="00160722" w:rsidP="0016072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Вовлечение молодых людей в программы по развитию лидерства, самоуправления, проектную деятельность</w:t>
            </w:r>
          </w:p>
          <w:p w14:paraId="3BD04092" w14:textId="77777777" w:rsidR="006152A4" w:rsidRPr="00957BAE" w:rsidRDefault="006152A4" w:rsidP="00160722">
            <w:pPr>
              <w:keepNext/>
              <w:widowControl w:val="0"/>
              <w:spacing w:after="0" w:line="240" w:lineRule="auto"/>
              <w:jc w:val="center"/>
              <w:rPr>
                <w:rFonts w:ascii="Times New Roman" w:eastAsia="Times New Roman" w:hAnsi="Times New Roman" w:cs="Times New Roman"/>
                <w:sz w:val="20"/>
                <w:szCs w:val="20"/>
                <w:lang w:eastAsia="ru-RU"/>
              </w:rPr>
            </w:pPr>
          </w:p>
          <w:p w14:paraId="3F49EE84" w14:textId="77777777" w:rsidR="006152A4" w:rsidRPr="00957BAE" w:rsidRDefault="006152A4" w:rsidP="00160722">
            <w:pPr>
              <w:keepNext/>
              <w:widowControl w:val="0"/>
              <w:spacing w:after="0" w:line="240" w:lineRule="auto"/>
              <w:jc w:val="center"/>
              <w:rPr>
                <w:rFonts w:ascii="Times New Roman" w:eastAsia="Times New Roman" w:hAnsi="Times New Roman" w:cs="Times New Roman"/>
                <w:sz w:val="20"/>
                <w:szCs w:val="20"/>
                <w:lang w:eastAsia="ru-RU"/>
              </w:rPr>
            </w:pPr>
          </w:p>
        </w:tc>
      </w:tr>
      <w:tr w:rsidR="006152A4" w:rsidRPr="00957BAE" w14:paraId="11E2388B" w14:textId="77777777" w:rsidTr="006E74DD">
        <w:trPr>
          <w:gridAfter w:val="2"/>
          <w:wAfter w:w="21" w:type="dxa"/>
          <w:trHeight w:val="377"/>
        </w:trPr>
        <w:tc>
          <w:tcPr>
            <w:tcW w:w="15762" w:type="dxa"/>
            <w:gridSpan w:val="10"/>
            <w:shd w:val="clear" w:color="auto" w:fill="auto"/>
          </w:tcPr>
          <w:p w14:paraId="249F6494" w14:textId="77777777" w:rsidR="006152A4" w:rsidRPr="00957BAE" w:rsidRDefault="006152A4" w:rsidP="00942062">
            <w:pPr>
              <w:spacing w:after="0" w:line="240" w:lineRule="auto"/>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rPr>
              <w:t>Задача 1.5.</w:t>
            </w:r>
            <w:r w:rsidRPr="00957BAE">
              <w:rPr>
                <w:rFonts w:ascii="Times New Roman" w:eastAsia="Calibri" w:hAnsi="Times New Roman" w:cs="Times New Roman"/>
                <w:b/>
                <w:sz w:val="26"/>
                <w:szCs w:val="26"/>
                <w:lang w:eastAsia="ru-RU"/>
              </w:rPr>
              <w:t xml:space="preserve"> Развитие сферы культуры</w:t>
            </w:r>
          </w:p>
        </w:tc>
      </w:tr>
      <w:tr w:rsidR="00160722" w:rsidRPr="00957BAE" w14:paraId="0066CA0F" w14:textId="77777777" w:rsidTr="006E74DD">
        <w:trPr>
          <w:gridAfter w:val="3"/>
          <w:wAfter w:w="58" w:type="dxa"/>
          <w:trHeight w:val="757"/>
        </w:trPr>
        <w:tc>
          <w:tcPr>
            <w:tcW w:w="1129" w:type="dxa"/>
            <w:shd w:val="clear" w:color="auto" w:fill="auto"/>
          </w:tcPr>
          <w:p w14:paraId="2E9FD782" w14:textId="77777777" w:rsidR="00160722" w:rsidRPr="00957BAE" w:rsidRDefault="006152A4" w:rsidP="0016072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1.5.1.</w:t>
            </w:r>
          </w:p>
        </w:tc>
        <w:tc>
          <w:tcPr>
            <w:tcW w:w="2977" w:type="dxa"/>
            <w:shd w:val="clear" w:color="auto" w:fill="auto"/>
          </w:tcPr>
          <w:p w14:paraId="451B53BE" w14:textId="77777777" w:rsidR="00160722" w:rsidRPr="00957BAE" w:rsidRDefault="006152A4" w:rsidP="006152A4">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Сохранение объектов культурного  и исторического наследия</w:t>
            </w:r>
          </w:p>
        </w:tc>
        <w:tc>
          <w:tcPr>
            <w:tcW w:w="4253" w:type="dxa"/>
            <w:shd w:val="clear" w:color="auto" w:fill="auto"/>
          </w:tcPr>
          <w:p w14:paraId="44687EBC" w14:textId="77777777" w:rsidR="002B03DF" w:rsidRPr="00957BAE" w:rsidRDefault="00B54375" w:rsidP="006E74DD">
            <w:pPr>
              <w:keepNext/>
              <w:widowControl w:val="0"/>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Регулярно проводятся мероприятия по сохранению объектов культурного и исторического наследия</w:t>
            </w:r>
            <w:r w:rsidR="002B03DF" w:rsidRPr="00957BAE">
              <w:rPr>
                <w:rFonts w:ascii="Times New Roman" w:eastAsia="Calibri" w:hAnsi="Times New Roman" w:cs="Times New Roman"/>
                <w:sz w:val="20"/>
                <w:szCs w:val="20"/>
              </w:rPr>
              <w:t>.</w:t>
            </w:r>
            <w:r w:rsidR="00B47BF5" w:rsidRPr="00957BAE">
              <w:rPr>
                <w:rFonts w:ascii="Times New Roman" w:eastAsia="Calibri" w:hAnsi="Times New Roman" w:cs="Times New Roman"/>
                <w:sz w:val="20"/>
                <w:szCs w:val="20"/>
              </w:rPr>
              <w:t xml:space="preserve"> В 202</w:t>
            </w:r>
            <w:r w:rsidR="001C68B8" w:rsidRPr="00957BAE">
              <w:rPr>
                <w:rFonts w:ascii="Times New Roman" w:eastAsia="Calibri" w:hAnsi="Times New Roman" w:cs="Times New Roman"/>
                <w:sz w:val="20"/>
                <w:szCs w:val="20"/>
              </w:rPr>
              <w:t>4</w:t>
            </w:r>
            <w:r w:rsidR="00B47BF5" w:rsidRPr="00957BAE">
              <w:rPr>
                <w:rFonts w:ascii="Times New Roman" w:eastAsia="Calibri" w:hAnsi="Times New Roman" w:cs="Times New Roman"/>
                <w:sz w:val="20"/>
                <w:szCs w:val="20"/>
              </w:rPr>
              <w:t xml:space="preserve"> г </w:t>
            </w:r>
            <w:r w:rsidR="001C68B8" w:rsidRPr="00957BAE">
              <w:rPr>
                <w:rFonts w:ascii="Times New Roman" w:eastAsia="Calibri" w:hAnsi="Times New Roman" w:cs="Times New Roman"/>
                <w:sz w:val="20"/>
                <w:szCs w:val="20"/>
              </w:rPr>
              <w:t xml:space="preserve"> отремонтированы памятники в  с. Фунтики,</w:t>
            </w:r>
            <w:r w:rsidR="006E74DD" w:rsidRPr="00957BAE">
              <w:rPr>
                <w:rFonts w:ascii="Times New Roman" w:eastAsia="Calibri" w:hAnsi="Times New Roman" w:cs="Times New Roman"/>
                <w:sz w:val="20"/>
                <w:szCs w:val="20"/>
              </w:rPr>
              <w:t xml:space="preserve">         </w:t>
            </w:r>
            <w:r w:rsidR="001C68B8" w:rsidRPr="00957BAE">
              <w:rPr>
                <w:rFonts w:ascii="Times New Roman" w:eastAsia="Calibri" w:hAnsi="Times New Roman" w:cs="Times New Roman"/>
                <w:sz w:val="20"/>
                <w:szCs w:val="20"/>
              </w:rPr>
              <w:t xml:space="preserve"> с Володарка, пос. Комсомольский .</w:t>
            </w:r>
            <w:r w:rsidR="006E74DD" w:rsidRPr="00957BAE">
              <w:rPr>
                <w:rFonts w:ascii="Times New Roman" w:eastAsia="Calibri" w:hAnsi="Times New Roman" w:cs="Times New Roman"/>
                <w:sz w:val="20"/>
                <w:szCs w:val="20"/>
              </w:rPr>
              <w:t xml:space="preserve"> Проведено 6100 мероприятий,</w:t>
            </w:r>
            <w:r w:rsidR="006E74DD" w:rsidRPr="00957BAE">
              <w:t xml:space="preserve"> </w:t>
            </w:r>
            <w:r w:rsidR="006E74DD" w:rsidRPr="00957BAE">
              <w:rPr>
                <w:rFonts w:ascii="Times New Roman" w:hAnsi="Times New Roman" w:cs="Times New Roman"/>
                <w:sz w:val="20"/>
                <w:szCs w:val="20"/>
              </w:rPr>
              <w:t xml:space="preserve">количество </w:t>
            </w:r>
            <w:r w:rsidR="006E74DD" w:rsidRPr="00957BAE">
              <w:t>п</w:t>
            </w:r>
            <w:r w:rsidR="006E74DD" w:rsidRPr="00957BAE">
              <w:rPr>
                <w:rFonts w:ascii="Times New Roman" w:eastAsia="Calibri" w:hAnsi="Times New Roman" w:cs="Times New Roman"/>
                <w:sz w:val="20"/>
                <w:szCs w:val="20"/>
              </w:rPr>
              <w:t xml:space="preserve">осещений культурно-массовых мероприятий составило 330 402 чел. </w:t>
            </w:r>
          </w:p>
        </w:tc>
        <w:tc>
          <w:tcPr>
            <w:tcW w:w="1417" w:type="dxa"/>
            <w:shd w:val="clear" w:color="auto" w:fill="auto"/>
          </w:tcPr>
          <w:p w14:paraId="77D2BC8C" w14:textId="77777777" w:rsidR="00160722" w:rsidRPr="00957BAE" w:rsidRDefault="00FB376A" w:rsidP="00160722">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lang w:eastAsia="ru-RU"/>
              </w:rPr>
              <w:t>Посещаемость культурно-досуговых мероприятий, количество посещений на 1 жителя в год</w:t>
            </w:r>
          </w:p>
        </w:tc>
        <w:tc>
          <w:tcPr>
            <w:tcW w:w="993" w:type="dxa"/>
            <w:shd w:val="clear" w:color="auto" w:fill="auto"/>
          </w:tcPr>
          <w:p w14:paraId="6A984749" w14:textId="77777777" w:rsidR="00160722" w:rsidRPr="00957BAE" w:rsidRDefault="00FB376A" w:rsidP="005C141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w:t>
            </w:r>
            <w:r w:rsidR="005C141F" w:rsidRPr="00957BAE">
              <w:rPr>
                <w:rFonts w:ascii="Times New Roman" w:eastAsia="Times New Roman" w:hAnsi="Times New Roman" w:cs="Times New Roman"/>
                <w:b/>
                <w:i/>
                <w:sz w:val="20"/>
                <w:szCs w:val="20"/>
                <w:lang w:eastAsia="ru-RU"/>
              </w:rPr>
              <w:t>6,2</w:t>
            </w:r>
          </w:p>
        </w:tc>
        <w:tc>
          <w:tcPr>
            <w:tcW w:w="992" w:type="dxa"/>
            <w:shd w:val="clear" w:color="auto" w:fill="auto"/>
          </w:tcPr>
          <w:p w14:paraId="6EF3A23E" w14:textId="77777777" w:rsidR="00160722" w:rsidRPr="00957BAE" w:rsidRDefault="00FB376A" w:rsidP="0016072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10,8</w:t>
            </w:r>
          </w:p>
        </w:tc>
        <w:tc>
          <w:tcPr>
            <w:tcW w:w="992" w:type="dxa"/>
            <w:shd w:val="clear" w:color="auto" w:fill="auto"/>
          </w:tcPr>
          <w:p w14:paraId="13A425DA" w14:textId="77777777" w:rsidR="00160722" w:rsidRPr="00957BAE" w:rsidRDefault="00C067C5" w:rsidP="00C067C5">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16,7</w:t>
            </w:r>
          </w:p>
        </w:tc>
        <w:tc>
          <w:tcPr>
            <w:tcW w:w="1418" w:type="dxa"/>
            <w:shd w:val="clear" w:color="auto" w:fill="auto"/>
          </w:tcPr>
          <w:p w14:paraId="1B4CE374" w14:textId="77777777" w:rsidR="00160722" w:rsidRPr="00957BAE" w:rsidRDefault="00FB376A" w:rsidP="0016072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культуры, молодежи и спорта, Администрации сельсоветов</w:t>
            </w:r>
          </w:p>
        </w:tc>
        <w:tc>
          <w:tcPr>
            <w:tcW w:w="1554" w:type="dxa"/>
          </w:tcPr>
          <w:p w14:paraId="6FBEA903" w14:textId="77777777" w:rsidR="00160722" w:rsidRPr="00957BAE" w:rsidRDefault="006152A4" w:rsidP="0016072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Сохранение объектов культурного  и исторического наследия</w:t>
            </w:r>
          </w:p>
        </w:tc>
      </w:tr>
      <w:tr w:rsidR="006152A4" w:rsidRPr="00957BAE" w14:paraId="5A8AD235" w14:textId="77777777" w:rsidTr="006E74DD">
        <w:trPr>
          <w:gridAfter w:val="3"/>
          <w:wAfter w:w="58" w:type="dxa"/>
          <w:trHeight w:val="2397"/>
        </w:trPr>
        <w:tc>
          <w:tcPr>
            <w:tcW w:w="1129" w:type="dxa"/>
            <w:shd w:val="clear" w:color="auto" w:fill="auto"/>
          </w:tcPr>
          <w:p w14:paraId="02625F92" w14:textId="77777777" w:rsidR="006152A4" w:rsidRPr="00957BAE" w:rsidRDefault="00E67120" w:rsidP="006152A4">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1.5.2.</w:t>
            </w:r>
          </w:p>
        </w:tc>
        <w:tc>
          <w:tcPr>
            <w:tcW w:w="2977" w:type="dxa"/>
            <w:shd w:val="clear" w:color="auto" w:fill="auto"/>
          </w:tcPr>
          <w:p w14:paraId="12F90769" w14:textId="77777777" w:rsidR="006152A4" w:rsidRPr="00957BAE" w:rsidRDefault="006152A4" w:rsidP="006152A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библиотечного обслуживания населения</w:t>
            </w:r>
          </w:p>
        </w:tc>
        <w:tc>
          <w:tcPr>
            <w:tcW w:w="4253" w:type="dxa"/>
            <w:shd w:val="clear" w:color="auto" w:fill="auto"/>
          </w:tcPr>
          <w:p w14:paraId="769DFECD"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Сохранена сеть из 19 библиотек. </w:t>
            </w:r>
          </w:p>
          <w:p w14:paraId="2644FD37"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Число пользователей</w:t>
            </w:r>
          </w:p>
          <w:p w14:paraId="3FB2F714"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том числе удаленных) 13408 чел.</w:t>
            </w:r>
          </w:p>
          <w:p w14:paraId="4FBD9AC6"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Общее количество посещений 302642 чел.</w:t>
            </w:r>
          </w:p>
          <w:p w14:paraId="37E775F9"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Количество физических посещений 261269 чел.</w:t>
            </w:r>
          </w:p>
          <w:p w14:paraId="45A59558"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Количество посещений массовых мероприятий - 77410.</w:t>
            </w:r>
          </w:p>
          <w:p w14:paraId="7C5F1A2C"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Количество удаленных пользователей  - 41373</w:t>
            </w:r>
          </w:p>
          <w:p w14:paraId="677BF594" w14:textId="77777777" w:rsidR="006E74DD" w:rsidRPr="00957BAE" w:rsidRDefault="006E74DD" w:rsidP="006E74D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Выдача документов - 344034</w:t>
            </w:r>
          </w:p>
          <w:p w14:paraId="198928AD" w14:textId="77777777" w:rsidR="006152A4" w:rsidRPr="00957BAE" w:rsidRDefault="006152A4" w:rsidP="006E74DD">
            <w:pPr>
              <w:spacing w:after="0" w:line="240" w:lineRule="auto"/>
              <w:rPr>
                <w:rFonts w:ascii="Times New Roman" w:hAnsi="Times New Roman" w:cs="Times New Roman"/>
                <w:b/>
                <w:sz w:val="20"/>
                <w:szCs w:val="20"/>
              </w:rPr>
            </w:pPr>
          </w:p>
        </w:tc>
        <w:tc>
          <w:tcPr>
            <w:tcW w:w="1417" w:type="dxa"/>
            <w:shd w:val="clear" w:color="auto" w:fill="auto"/>
          </w:tcPr>
          <w:p w14:paraId="3DEA3CA1" w14:textId="77777777" w:rsidR="006152A4" w:rsidRPr="00957BAE" w:rsidRDefault="006152A4" w:rsidP="006152A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E24C6C6" w14:textId="77777777" w:rsidR="006152A4" w:rsidRPr="00957BAE" w:rsidRDefault="006152A4" w:rsidP="006152A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3EA9569" w14:textId="77777777" w:rsidR="006152A4" w:rsidRPr="00957BAE" w:rsidRDefault="006152A4" w:rsidP="006152A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972C42C" w14:textId="77777777" w:rsidR="006152A4" w:rsidRPr="00957BAE" w:rsidRDefault="006152A4" w:rsidP="006152A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2DC9C75" w14:textId="77777777" w:rsidR="006152A4" w:rsidRPr="00957BAE" w:rsidRDefault="00FB376A" w:rsidP="006152A4">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культуры, молодежи и спорта,  центральная районная библиотека МБУК «Топчихинский ЦДК»</w:t>
            </w:r>
          </w:p>
        </w:tc>
        <w:tc>
          <w:tcPr>
            <w:tcW w:w="1554" w:type="dxa"/>
          </w:tcPr>
          <w:p w14:paraId="446B117D" w14:textId="77777777" w:rsidR="006152A4"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качества библиотечного обслуживания населения</w:t>
            </w:r>
          </w:p>
        </w:tc>
      </w:tr>
      <w:tr w:rsidR="00E67120" w:rsidRPr="00957BAE" w14:paraId="69A8C565" w14:textId="77777777" w:rsidTr="006E74DD">
        <w:trPr>
          <w:gridAfter w:val="3"/>
          <w:wAfter w:w="58" w:type="dxa"/>
          <w:trHeight w:val="757"/>
        </w:trPr>
        <w:tc>
          <w:tcPr>
            <w:tcW w:w="1129" w:type="dxa"/>
            <w:shd w:val="clear" w:color="auto" w:fill="auto"/>
          </w:tcPr>
          <w:p w14:paraId="1AAF2761"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1.5.2.1.</w:t>
            </w:r>
          </w:p>
        </w:tc>
        <w:tc>
          <w:tcPr>
            <w:tcW w:w="2977" w:type="dxa"/>
            <w:shd w:val="clear" w:color="auto" w:fill="auto"/>
          </w:tcPr>
          <w:p w14:paraId="4C866BD6" w14:textId="77777777" w:rsidR="00E67120" w:rsidRPr="00957BAE" w:rsidRDefault="00E67120" w:rsidP="006E74DD">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Комплектование книжных фондов муниципальных общедоступных библиотек. Приобретение </w:t>
            </w:r>
            <w:r w:rsidR="006E74DD" w:rsidRPr="00957BAE">
              <w:rPr>
                <w:rFonts w:ascii="Times New Roman" w:eastAsia="Calibri" w:hAnsi="Times New Roman" w:cs="Times New Roman"/>
                <w:sz w:val="20"/>
                <w:szCs w:val="20"/>
              </w:rPr>
              <w:t>х</w:t>
            </w:r>
            <w:r w:rsidRPr="00957BAE">
              <w:rPr>
                <w:rFonts w:ascii="Times New Roman" w:eastAsia="Calibri" w:hAnsi="Times New Roman" w:cs="Times New Roman"/>
                <w:sz w:val="20"/>
                <w:szCs w:val="20"/>
              </w:rPr>
              <w:t>удожественной литературы.</w:t>
            </w:r>
          </w:p>
        </w:tc>
        <w:tc>
          <w:tcPr>
            <w:tcW w:w="4253" w:type="dxa"/>
            <w:shd w:val="clear" w:color="auto" w:fill="auto"/>
          </w:tcPr>
          <w:p w14:paraId="5BE3C20A" w14:textId="77777777" w:rsidR="00E67120" w:rsidRPr="00957BAE" w:rsidRDefault="006E74DD" w:rsidP="006E74D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за счет средств краевого бюджета на учет поставлено 464 экз., за счет средств местного бюджета (периодические издания) – 131 экз., в дар – 638 экз.</w:t>
            </w:r>
          </w:p>
        </w:tc>
        <w:tc>
          <w:tcPr>
            <w:tcW w:w="1417" w:type="dxa"/>
            <w:shd w:val="clear" w:color="auto" w:fill="auto"/>
          </w:tcPr>
          <w:p w14:paraId="4B97D68B"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B0E7554"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4B7E166"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D4EBD46"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0C0219E"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культуры, молодежи и спорта,  центральная районная библиотека МБУК «Топчихинский ЦДК»</w:t>
            </w:r>
          </w:p>
        </w:tc>
        <w:tc>
          <w:tcPr>
            <w:tcW w:w="1554" w:type="dxa"/>
          </w:tcPr>
          <w:p w14:paraId="65D64F3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1509F748" w14:textId="77777777" w:rsidTr="006E74DD">
        <w:trPr>
          <w:gridAfter w:val="3"/>
          <w:wAfter w:w="58" w:type="dxa"/>
          <w:trHeight w:val="757"/>
        </w:trPr>
        <w:tc>
          <w:tcPr>
            <w:tcW w:w="1129" w:type="dxa"/>
            <w:shd w:val="clear" w:color="auto" w:fill="auto"/>
          </w:tcPr>
          <w:p w14:paraId="0AA99AA5"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1.5.2.2.</w:t>
            </w:r>
          </w:p>
        </w:tc>
        <w:tc>
          <w:tcPr>
            <w:tcW w:w="2977" w:type="dxa"/>
            <w:shd w:val="clear" w:color="auto" w:fill="auto"/>
          </w:tcPr>
          <w:p w14:paraId="279E7573"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Подключение библиотек к сети Интернет и развитие системы библиотечного дела с учетом задачи расширения инновационных технологий и оцифровки</w:t>
            </w:r>
          </w:p>
        </w:tc>
        <w:tc>
          <w:tcPr>
            <w:tcW w:w="4253" w:type="dxa"/>
            <w:shd w:val="clear" w:color="auto" w:fill="auto"/>
          </w:tcPr>
          <w:p w14:paraId="050C7786" w14:textId="77777777" w:rsidR="00E67120" w:rsidRPr="00957BAE" w:rsidRDefault="005424C9" w:rsidP="005424C9">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К сети Интернет подключены 12 библиотек</w:t>
            </w:r>
          </w:p>
        </w:tc>
        <w:tc>
          <w:tcPr>
            <w:tcW w:w="1417" w:type="dxa"/>
            <w:shd w:val="clear" w:color="auto" w:fill="auto"/>
          </w:tcPr>
          <w:p w14:paraId="4A5212BD"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9A5CC4E"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89B9889"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437B59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83CF71A"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культуры, молодежи и спорта,  центральная районная библиотека МБУК «Топчихинский ЦДК»</w:t>
            </w:r>
          </w:p>
        </w:tc>
        <w:tc>
          <w:tcPr>
            <w:tcW w:w="1554" w:type="dxa"/>
          </w:tcPr>
          <w:p w14:paraId="05E09D94" w14:textId="77777777" w:rsidR="00E67120" w:rsidRPr="00957BAE" w:rsidRDefault="00E67120" w:rsidP="00FB376A">
            <w:pPr>
              <w:keepNext/>
              <w:widowControl w:val="0"/>
              <w:spacing w:after="0" w:line="240" w:lineRule="auto"/>
              <w:rPr>
                <w:rFonts w:ascii="Times New Roman" w:eastAsia="Times New Roman" w:hAnsi="Times New Roman" w:cs="Times New Roman"/>
                <w:sz w:val="20"/>
                <w:szCs w:val="20"/>
                <w:lang w:eastAsia="ru-RU"/>
              </w:rPr>
            </w:pPr>
          </w:p>
        </w:tc>
      </w:tr>
      <w:tr w:rsidR="00E67120" w:rsidRPr="00957BAE" w14:paraId="6747E595" w14:textId="77777777" w:rsidTr="006E74DD">
        <w:trPr>
          <w:gridAfter w:val="3"/>
          <w:wAfter w:w="58" w:type="dxa"/>
          <w:trHeight w:val="757"/>
        </w:trPr>
        <w:tc>
          <w:tcPr>
            <w:tcW w:w="1129" w:type="dxa"/>
            <w:shd w:val="clear" w:color="auto" w:fill="auto"/>
          </w:tcPr>
          <w:p w14:paraId="3A6047B1"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1.5.3.</w:t>
            </w:r>
          </w:p>
        </w:tc>
        <w:tc>
          <w:tcPr>
            <w:tcW w:w="2977" w:type="dxa"/>
            <w:shd w:val="clear" w:color="auto" w:fill="auto"/>
          </w:tcPr>
          <w:p w14:paraId="1AAB3688"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доступности и качества музейных услуг и работ</w:t>
            </w:r>
          </w:p>
        </w:tc>
        <w:tc>
          <w:tcPr>
            <w:tcW w:w="4253" w:type="dxa"/>
            <w:shd w:val="clear" w:color="auto" w:fill="auto"/>
          </w:tcPr>
          <w:p w14:paraId="3557C218" w14:textId="77777777" w:rsidR="00E67120" w:rsidRPr="00957BAE" w:rsidRDefault="005424C9" w:rsidP="00D420EB">
            <w:pPr>
              <w:jc w:val="both"/>
              <w:rPr>
                <w:rFonts w:ascii="Times New Roman" w:hAnsi="Times New Roman" w:cs="Times New Roman"/>
                <w:sz w:val="20"/>
                <w:szCs w:val="20"/>
              </w:rPr>
            </w:pPr>
            <w:r w:rsidRPr="00957BAE">
              <w:rPr>
                <w:rFonts w:ascii="Times New Roman" w:hAnsi="Times New Roman" w:cs="Times New Roman"/>
                <w:sz w:val="20"/>
                <w:szCs w:val="20"/>
              </w:rPr>
              <w:t xml:space="preserve">Работа </w:t>
            </w:r>
            <w:r w:rsidR="00D420EB" w:rsidRPr="00957BAE">
              <w:rPr>
                <w:rFonts w:ascii="Times New Roman" w:hAnsi="Times New Roman" w:cs="Times New Roman"/>
                <w:sz w:val="20"/>
                <w:szCs w:val="20"/>
              </w:rPr>
              <w:t>ведется в соответствии с утвержденным планом музея</w:t>
            </w:r>
          </w:p>
        </w:tc>
        <w:tc>
          <w:tcPr>
            <w:tcW w:w="1417" w:type="dxa"/>
            <w:shd w:val="clear" w:color="auto" w:fill="auto"/>
          </w:tcPr>
          <w:p w14:paraId="02BDDF86"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934D22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A6DE32F"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4B1261E"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B100E8A"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020A7C1C"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доступности и качества музейных услуг и работ</w:t>
            </w:r>
          </w:p>
        </w:tc>
      </w:tr>
      <w:tr w:rsidR="00E67120" w:rsidRPr="00957BAE" w14:paraId="009E9698" w14:textId="77777777" w:rsidTr="006E74DD">
        <w:trPr>
          <w:gridAfter w:val="3"/>
          <w:wAfter w:w="58" w:type="dxa"/>
          <w:trHeight w:val="757"/>
        </w:trPr>
        <w:tc>
          <w:tcPr>
            <w:tcW w:w="1129" w:type="dxa"/>
            <w:shd w:val="clear" w:color="auto" w:fill="auto"/>
          </w:tcPr>
          <w:p w14:paraId="4C3F73CD"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1.5.3.1.</w:t>
            </w:r>
          </w:p>
        </w:tc>
        <w:tc>
          <w:tcPr>
            <w:tcW w:w="2977" w:type="dxa"/>
            <w:shd w:val="clear" w:color="auto" w:fill="auto"/>
          </w:tcPr>
          <w:p w14:paraId="394A54D1"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Оцифровка данных музейного фонда</w:t>
            </w:r>
          </w:p>
        </w:tc>
        <w:tc>
          <w:tcPr>
            <w:tcW w:w="4253" w:type="dxa"/>
            <w:shd w:val="clear" w:color="auto" w:fill="auto"/>
          </w:tcPr>
          <w:p w14:paraId="73A4AB7E" w14:textId="77777777" w:rsidR="00E67120" w:rsidRPr="00957BAE" w:rsidRDefault="00500B19" w:rsidP="00500B19">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Госкаталог Музейного фонда Российской Федерации внесено 10460 предметов, или 100 % основного фонда.</w:t>
            </w:r>
          </w:p>
        </w:tc>
        <w:tc>
          <w:tcPr>
            <w:tcW w:w="1417" w:type="dxa"/>
            <w:shd w:val="clear" w:color="auto" w:fill="auto"/>
          </w:tcPr>
          <w:p w14:paraId="0F53EB40"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174AE13"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446CEBF"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B761F91"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DA607FD"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658D8119"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5406CACB" w14:textId="77777777" w:rsidTr="006E74DD">
        <w:trPr>
          <w:gridAfter w:val="3"/>
          <w:wAfter w:w="58" w:type="dxa"/>
          <w:trHeight w:val="757"/>
        </w:trPr>
        <w:tc>
          <w:tcPr>
            <w:tcW w:w="1129" w:type="dxa"/>
            <w:shd w:val="clear" w:color="auto" w:fill="auto"/>
          </w:tcPr>
          <w:p w14:paraId="5F03F805"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1.5.3.2.</w:t>
            </w:r>
          </w:p>
        </w:tc>
        <w:tc>
          <w:tcPr>
            <w:tcW w:w="2977" w:type="dxa"/>
            <w:shd w:val="clear" w:color="auto" w:fill="auto"/>
          </w:tcPr>
          <w:p w14:paraId="364EB780"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сохранности и пополнение музейного фонда</w:t>
            </w:r>
          </w:p>
        </w:tc>
        <w:tc>
          <w:tcPr>
            <w:tcW w:w="4253" w:type="dxa"/>
            <w:shd w:val="clear" w:color="auto" w:fill="auto"/>
          </w:tcPr>
          <w:p w14:paraId="04E28D15" w14:textId="77777777" w:rsidR="00E67120" w:rsidRPr="00957BAE" w:rsidRDefault="00500B19" w:rsidP="007231E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году 425 экспонатов занесено </w:t>
            </w:r>
            <w:r w:rsidR="007231E4" w:rsidRPr="00957BAE">
              <w:rPr>
                <w:rFonts w:ascii="Times New Roman" w:hAnsi="Times New Roman" w:cs="Times New Roman"/>
                <w:sz w:val="20"/>
                <w:szCs w:val="20"/>
              </w:rPr>
              <w:t xml:space="preserve">в Госкаталог Музейного фонда Российской Федерации </w:t>
            </w:r>
          </w:p>
        </w:tc>
        <w:tc>
          <w:tcPr>
            <w:tcW w:w="1417" w:type="dxa"/>
            <w:shd w:val="clear" w:color="auto" w:fill="auto"/>
          </w:tcPr>
          <w:p w14:paraId="024B2178"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74FACF9"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6AB7EA9"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C26FEB2"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F05E2AE"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7FD61C4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6E20F64D" w14:textId="77777777" w:rsidTr="006E74DD">
        <w:trPr>
          <w:gridAfter w:val="3"/>
          <w:wAfter w:w="58" w:type="dxa"/>
          <w:trHeight w:val="757"/>
        </w:trPr>
        <w:tc>
          <w:tcPr>
            <w:tcW w:w="1129" w:type="dxa"/>
            <w:shd w:val="clear" w:color="auto" w:fill="auto"/>
          </w:tcPr>
          <w:p w14:paraId="239EBE37"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1.5.3.3.</w:t>
            </w:r>
          </w:p>
        </w:tc>
        <w:tc>
          <w:tcPr>
            <w:tcW w:w="2977" w:type="dxa"/>
            <w:shd w:val="clear" w:color="auto" w:fill="auto"/>
          </w:tcPr>
          <w:p w14:paraId="1BF4101C"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Создание виртуальных туров по музею с использованием информационных технологий</w:t>
            </w:r>
          </w:p>
        </w:tc>
        <w:tc>
          <w:tcPr>
            <w:tcW w:w="4253" w:type="dxa"/>
            <w:shd w:val="clear" w:color="auto" w:fill="auto"/>
          </w:tcPr>
          <w:p w14:paraId="7D1ACAA0" w14:textId="77777777" w:rsidR="00E67120" w:rsidRPr="00957BAE" w:rsidRDefault="004202D1" w:rsidP="00500B19">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Мероприя</w:t>
            </w:r>
            <w:r w:rsidR="003D529D" w:rsidRPr="00957BAE">
              <w:rPr>
                <w:rFonts w:ascii="Times New Roman" w:hAnsi="Times New Roman" w:cs="Times New Roman"/>
                <w:sz w:val="20"/>
                <w:szCs w:val="20"/>
              </w:rPr>
              <w:t>тие</w:t>
            </w:r>
            <w:r w:rsidR="002C4490" w:rsidRPr="00957BAE">
              <w:rPr>
                <w:rFonts w:ascii="Times New Roman" w:hAnsi="Times New Roman" w:cs="Times New Roman"/>
                <w:sz w:val="20"/>
                <w:szCs w:val="20"/>
              </w:rPr>
              <w:t xml:space="preserve"> </w:t>
            </w:r>
            <w:r w:rsidR="00D420EB" w:rsidRPr="00957BAE">
              <w:rPr>
                <w:rFonts w:ascii="Times New Roman" w:hAnsi="Times New Roman" w:cs="Times New Roman"/>
                <w:sz w:val="20"/>
                <w:szCs w:val="20"/>
              </w:rPr>
              <w:t>в 2021-202</w:t>
            </w:r>
            <w:r w:rsidR="00500B19" w:rsidRPr="00957BAE">
              <w:rPr>
                <w:rFonts w:ascii="Times New Roman" w:hAnsi="Times New Roman" w:cs="Times New Roman"/>
                <w:sz w:val="20"/>
                <w:szCs w:val="20"/>
              </w:rPr>
              <w:t>4</w:t>
            </w:r>
            <w:r w:rsidR="00D420EB" w:rsidRPr="00957BAE">
              <w:rPr>
                <w:rFonts w:ascii="Times New Roman" w:hAnsi="Times New Roman" w:cs="Times New Roman"/>
                <w:sz w:val="20"/>
                <w:szCs w:val="20"/>
              </w:rPr>
              <w:t xml:space="preserve"> гг </w:t>
            </w:r>
            <w:r w:rsidR="002C4490" w:rsidRPr="00957BAE">
              <w:rPr>
                <w:rFonts w:ascii="Times New Roman" w:hAnsi="Times New Roman" w:cs="Times New Roman"/>
                <w:sz w:val="20"/>
                <w:szCs w:val="20"/>
              </w:rPr>
              <w:t xml:space="preserve">не </w:t>
            </w:r>
            <w:r w:rsidR="003D529D" w:rsidRPr="00957BAE">
              <w:rPr>
                <w:rFonts w:ascii="Times New Roman" w:hAnsi="Times New Roman" w:cs="Times New Roman"/>
                <w:sz w:val="20"/>
                <w:szCs w:val="20"/>
              </w:rPr>
              <w:t>реализовалось</w:t>
            </w:r>
            <w:r w:rsidR="002C4490" w:rsidRPr="00957BAE">
              <w:rPr>
                <w:rFonts w:ascii="Times New Roman" w:hAnsi="Times New Roman" w:cs="Times New Roman"/>
                <w:sz w:val="20"/>
                <w:szCs w:val="20"/>
              </w:rPr>
              <w:t xml:space="preserve"> </w:t>
            </w:r>
          </w:p>
        </w:tc>
        <w:tc>
          <w:tcPr>
            <w:tcW w:w="1417" w:type="dxa"/>
            <w:shd w:val="clear" w:color="auto" w:fill="auto"/>
          </w:tcPr>
          <w:p w14:paraId="07DC4EC5"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9C68BBF"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0EBF05C"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670C853"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FC1D5E5" w14:textId="77777777" w:rsidR="00E67120" w:rsidRPr="00957BAE" w:rsidRDefault="001B6172"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6A377F71"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61205109" w14:textId="77777777" w:rsidTr="006E74DD">
        <w:trPr>
          <w:gridAfter w:val="3"/>
          <w:wAfter w:w="58" w:type="dxa"/>
          <w:trHeight w:val="1326"/>
        </w:trPr>
        <w:tc>
          <w:tcPr>
            <w:tcW w:w="1129" w:type="dxa"/>
            <w:shd w:val="clear" w:color="auto" w:fill="auto"/>
          </w:tcPr>
          <w:p w14:paraId="0195E987"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1.5.4.</w:t>
            </w:r>
          </w:p>
        </w:tc>
        <w:tc>
          <w:tcPr>
            <w:tcW w:w="2977" w:type="dxa"/>
            <w:shd w:val="clear" w:color="auto" w:fill="auto"/>
          </w:tcPr>
          <w:p w14:paraId="6F2C95C4"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и проведение различных культурно- досуговых мероприятий в районе</w:t>
            </w:r>
          </w:p>
        </w:tc>
        <w:tc>
          <w:tcPr>
            <w:tcW w:w="4253" w:type="dxa"/>
            <w:shd w:val="clear" w:color="auto" w:fill="auto"/>
          </w:tcPr>
          <w:p w14:paraId="1C7A631D" w14:textId="77777777" w:rsidR="00E67120" w:rsidRPr="00957BAE" w:rsidRDefault="003313A4" w:rsidP="003313A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Проведение культурно-досуговых мероприятий в соответствии с организационным планом</w:t>
            </w:r>
          </w:p>
        </w:tc>
        <w:tc>
          <w:tcPr>
            <w:tcW w:w="1417" w:type="dxa"/>
            <w:shd w:val="clear" w:color="auto" w:fill="auto"/>
          </w:tcPr>
          <w:p w14:paraId="1E390590"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C97175E"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B683184"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740498E"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85293B1" w14:textId="77777777" w:rsidR="001B6172" w:rsidRPr="00957BAE" w:rsidRDefault="001B6172" w:rsidP="001B617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культуры, молодежи и спорта,</w:t>
            </w:r>
          </w:p>
          <w:p w14:paraId="22F8D59A" w14:textId="77777777" w:rsidR="00E67120" w:rsidRPr="00957BAE" w:rsidRDefault="001B6172" w:rsidP="001B6172">
            <w:pPr>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МБУК «Топчихинский ЦДК»</w:t>
            </w:r>
          </w:p>
        </w:tc>
        <w:tc>
          <w:tcPr>
            <w:tcW w:w="1554" w:type="dxa"/>
          </w:tcPr>
          <w:p w14:paraId="3F2748CA"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078AF9F0" w14:textId="77777777" w:rsidTr="006E74DD">
        <w:trPr>
          <w:gridAfter w:val="3"/>
          <w:wAfter w:w="58" w:type="dxa"/>
          <w:trHeight w:val="757"/>
        </w:trPr>
        <w:tc>
          <w:tcPr>
            <w:tcW w:w="1129" w:type="dxa"/>
            <w:shd w:val="clear" w:color="auto" w:fill="auto"/>
          </w:tcPr>
          <w:p w14:paraId="2FD1B67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1.5.5.</w:t>
            </w:r>
          </w:p>
        </w:tc>
        <w:tc>
          <w:tcPr>
            <w:tcW w:w="2977" w:type="dxa"/>
            <w:shd w:val="clear" w:color="auto" w:fill="auto"/>
          </w:tcPr>
          <w:p w14:paraId="1B50BD4F" w14:textId="77777777" w:rsidR="00E67120" w:rsidRPr="00957BAE" w:rsidRDefault="00E67120" w:rsidP="001B617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Освещение в средствах массовой информации мероприятий, направленных на сохранение и развитие культуры Топчихинского района</w:t>
            </w:r>
          </w:p>
        </w:tc>
        <w:tc>
          <w:tcPr>
            <w:tcW w:w="4253" w:type="dxa"/>
            <w:shd w:val="clear" w:color="auto" w:fill="auto"/>
          </w:tcPr>
          <w:p w14:paraId="037B3248" w14:textId="77777777" w:rsidR="00E67120" w:rsidRPr="00957BAE" w:rsidRDefault="00A152FA" w:rsidP="00A152FA">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Освещение деятельности учреждений культуры ведется в газете «Наше слово», официальном сайте Топчихинского ЦДК, официальной группе в сети Одноклассники</w:t>
            </w:r>
          </w:p>
        </w:tc>
        <w:tc>
          <w:tcPr>
            <w:tcW w:w="1417" w:type="dxa"/>
            <w:shd w:val="clear" w:color="auto" w:fill="auto"/>
          </w:tcPr>
          <w:p w14:paraId="28449893"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A9DFD84"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A13A10C"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E161901"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0CA3EC9" w14:textId="77777777" w:rsidR="001B6172" w:rsidRPr="00957BAE" w:rsidRDefault="001B6172" w:rsidP="001B617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культуры, молодежи и спорта,</w:t>
            </w:r>
          </w:p>
          <w:p w14:paraId="49D795F0" w14:textId="77777777" w:rsidR="00E67120" w:rsidRPr="00957BAE" w:rsidRDefault="001B6172" w:rsidP="001B617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МБУК «Топчихинский ЦДК»</w:t>
            </w:r>
          </w:p>
        </w:tc>
        <w:tc>
          <w:tcPr>
            <w:tcW w:w="1554" w:type="dxa"/>
          </w:tcPr>
          <w:p w14:paraId="6E9FE7C2"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E67120" w:rsidRPr="00957BAE" w14:paraId="5AA19404" w14:textId="77777777" w:rsidTr="006E74DD">
        <w:trPr>
          <w:gridAfter w:val="3"/>
          <w:wAfter w:w="58" w:type="dxa"/>
          <w:trHeight w:val="1609"/>
        </w:trPr>
        <w:tc>
          <w:tcPr>
            <w:tcW w:w="1129" w:type="dxa"/>
            <w:shd w:val="clear" w:color="auto" w:fill="auto"/>
          </w:tcPr>
          <w:p w14:paraId="79A3146C"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1.5.7.</w:t>
            </w:r>
          </w:p>
        </w:tc>
        <w:tc>
          <w:tcPr>
            <w:tcW w:w="2977" w:type="dxa"/>
            <w:shd w:val="clear" w:color="auto" w:fill="auto"/>
          </w:tcPr>
          <w:p w14:paraId="005361D5" w14:textId="77777777" w:rsidR="00E67120" w:rsidRPr="00957BAE" w:rsidRDefault="00E67120" w:rsidP="00E6712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Приобретение современного оборудования, аппаратуры, музыкальных инструментов и др</w:t>
            </w:r>
          </w:p>
        </w:tc>
        <w:tc>
          <w:tcPr>
            <w:tcW w:w="4253" w:type="dxa"/>
            <w:shd w:val="clear" w:color="auto" w:fill="auto"/>
          </w:tcPr>
          <w:p w14:paraId="19DCDFC1" w14:textId="77777777" w:rsidR="00E67120" w:rsidRPr="00957BAE" w:rsidRDefault="00D420EB" w:rsidP="00A152F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2021 год: п</w:t>
            </w:r>
            <w:r w:rsidR="00A152FA" w:rsidRPr="00957BAE">
              <w:rPr>
                <w:rFonts w:ascii="Times New Roman" w:hAnsi="Times New Roman" w:cs="Times New Roman"/>
                <w:sz w:val="20"/>
                <w:szCs w:val="20"/>
              </w:rPr>
              <w:t>риобретена звукоусилительная, световая, проекционная аппаратура в рамках реализации КАИП (капитальный ремонт Топчихинского ЦДК) на общую сумму 10 млн.руб.</w:t>
            </w:r>
            <w:r w:rsidRPr="00957BAE">
              <w:rPr>
                <w:rFonts w:ascii="Times New Roman" w:hAnsi="Times New Roman" w:cs="Times New Roman"/>
                <w:sz w:val="20"/>
                <w:szCs w:val="20"/>
              </w:rPr>
              <w:t>, п</w:t>
            </w:r>
            <w:r w:rsidR="00A152FA" w:rsidRPr="00957BAE">
              <w:rPr>
                <w:rFonts w:ascii="Times New Roman" w:hAnsi="Times New Roman" w:cs="Times New Roman"/>
                <w:sz w:val="20"/>
                <w:szCs w:val="20"/>
              </w:rPr>
              <w:t>риобретен</w:t>
            </w:r>
            <w:r w:rsidRPr="00957BAE">
              <w:rPr>
                <w:rFonts w:ascii="Times New Roman" w:hAnsi="Times New Roman" w:cs="Times New Roman"/>
                <w:sz w:val="20"/>
                <w:szCs w:val="20"/>
              </w:rPr>
              <w:t>ы</w:t>
            </w:r>
            <w:r w:rsidR="00A152FA" w:rsidRPr="00957BAE">
              <w:rPr>
                <w:rFonts w:ascii="Times New Roman" w:hAnsi="Times New Roman" w:cs="Times New Roman"/>
                <w:sz w:val="20"/>
                <w:szCs w:val="20"/>
              </w:rPr>
              <w:t xml:space="preserve"> 8 комплектов звукоусилительной аппаратуры для сельских домов культуры и клубов за счет благотворительных средств на сумму 250 тыс. руб.</w:t>
            </w:r>
          </w:p>
          <w:p w14:paraId="4980AB82" w14:textId="77777777" w:rsidR="00D420EB" w:rsidRPr="00957BAE" w:rsidRDefault="00D420EB" w:rsidP="00D420E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2022 г: приобретена звукоусилительная, световая, проекционная аппаратура в рамках капитального ремонта Парфеновский СДК 1 млн.руб, приобретен 1 комплект  звукоусилительной аппаратуры для сельских домов культуры и клубов за счет субсидии на сумму147 тыс.руб.</w:t>
            </w:r>
          </w:p>
          <w:p w14:paraId="68406B81" w14:textId="77777777" w:rsidR="00F92D8D" w:rsidRPr="00957BAE" w:rsidRDefault="00F92D8D" w:rsidP="00D420E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2023 г: приобритено оборудование за счет местного бюджета в Хабазинский СДК, открыт 3-</w:t>
            </w:r>
            <w:r w:rsidRPr="00957BAE">
              <w:rPr>
                <w:rFonts w:ascii="Times New Roman" w:hAnsi="Times New Roman" w:cs="Times New Roman"/>
                <w:sz w:val="20"/>
                <w:szCs w:val="20"/>
                <w:lang w:val="en-US"/>
              </w:rPr>
              <w:t>D</w:t>
            </w:r>
            <w:r w:rsidRPr="00957BAE">
              <w:rPr>
                <w:rFonts w:ascii="Times New Roman" w:hAnsi="Times New Roman" w:cs="Times New Roman"/>
                <w:sz w:val="20"/>
                <w:szCs w:val="20"/>
              </w:rPr>
              <w:t xml:space="preserve"> кинотеатр в с. Топчиха</w:t>
            </w:r>
            <w:r w:rsidR="00500B19" w:rsidRPr="00957BAE">
              <w:rPr>
                <w:rFonts w:ascii="Times New Roman" w:hAnsi="Times New Roman" w:cs="Times New Roman"/>
                <w:sz w:val="20"/>
                <w:szCs w:val="20"/>
              </w:rPr>
              <w:t>.</w:t>
            </w:r>
          </w:p>
          <w:p w14:paraId="0A6918A5" w14:textId="77777777" w:rsidR="00500B19" w:rsidRPr="00957BAE" w:rsidRDefault="00500B19" w:rsidP="00500B19">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 приобретены 2 комплекта звукового оборудования в с. Ключи и с. Володарка</w:t>
            </w:r>
          </w:p>
          <w:p w14:paraId="7CE3312D" w14:textId="77777777" w:rsidR="00F92D8D" w:rsidRPr="00957BAE" w:rsidRDefault="00F92D8D" w:rsidP="00D420EB">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32E2973D"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9D0DDCC"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CD99E66"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39E66E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EDD8594" w14:textId="77777777" w:rsidR="00E67120" w:rsidRPr="00957BAE" w:rsidRDefault="001B6172"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Администрация района</w:t>
            </w:r>
          </w:p>
        </w:tc>
        <w:tc>
          <w:tcPr>
            <w:tcW w:w="1554" w:type="dxa"/>
          </w:tcPr>
          <w:p w14:paraId="235A4F51"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Укрепление  материально-технической базы учреждений культуры</w:t>
            </w:r>
          </w:p>
        </w:tc>
      </w:tr>
      <w:tr w:rsidR="00E67120" w:rsidRPr="00957BAE" w14:paraId="7FCDD729" w14:textId="77777777" w:rsidTr="006E74DD">
        <w:trPr>
          <w:gridAfter w:val="3"/>
          <w:wAfter w:w="58" w:type="dxa"/>
          <w:trHeight w:val="757"/>
        </w:trPr>
        <w:tc>
          <w:tcPr>
            <w:tcW w:w="1129" w:type="dxa"/>
            <w:shd w:val="clear" w:color="auto" w:fill="auto"/>
          </w:tcPr>
          <w:p w14:paraId="03B84323"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1.5.8.</w:t>
            </w:r>
          </w:p>
        </w:tc>
        <w:tc>
          <w:tcPr>
            <w:tcW w:w="2977" w:type="dxa"/>
            <w:shd w:val="clear" w:color="auto" w:fill="auto"/>
          </w:tcPr>
          <w:p w14:paraId="4EF4357C" w14:textId="77777777" w:rsidR="00E67120" w:rsidRPr="00957BAE" w:rsidRDefault="00E67120" w:rsidP="00E6712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Капитальный ремонт здания МБУК «Топчихинский ЦДК»</w:t>
            </w:r>
          </w:p>
        </w:tc>
        <w:tc>
          <w:tcPr>
            <w:tcW w:w="4253" w:type="dxa"/>
            <w:shd w:val="clear" w:color="auto" w:fill="auto"/>
          </w:tcPr>
          <w:p w14:paraId="09B4B07D" w14:textId="77777777" w:rsidR="00E67120" w:rsidRPr="00957BAE" w:rsidRDefault="00D420EB" w:rsidP="00D420E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2021 г: в рамках нацроекта «Культура»</w:t>
            </w:r>
            <w:r w:rsidR="00C8415D" w:rsidRPr="00957BAE">
              <w:rPr>
                <w:rFonts w:ascii="Times New Roman" w:hAnsi="Times New Roman" w:cs="Times New Roman"/>
                <w:sz w:val="20"/>
                <w:szCs w:val="20"/>
              </w:rPr>
              <w:t xml:space="preserve"> и КАИП п</w:t>
            </w:r>
            <w:r w:rsidR="00A152FA" w:rsidRPr="00957BAE">
              <w:rPr>
                <w:rFonts w:ascii="Times New Roman" w:hAnsi="Times New Roman" w:cs="Times New Roman"/>
                <w:sz w:val="20"/>
                <w:szCs w:val="20"/>
              </w:rPr>
              <w:t>роведен капитальный ремонт здания Топчихинского ЦДК, освоено 82,2 млн. руб.</w:t>
            </w:r>
            <w:r w:rsidRPr="00957BAE">
              <w:rPr>
                <w:rFonts w:ascii="Times New Roman" w:hAnsi="Times New Roman" w:cs="Times New Roman"/>
                <w:sz w:val="20"/>
                <w:szCs w:val="20"/>
              </w:rPr>
              <w:t>;</w:t>
            </w:r>
          </w:p>
          <w:p w14:paraId="73E36819" w14:textId="77777777" w:rsidR="00D420EB" w:rsidRPr="00957BAE" w:rsidRDefault="00D420EB" w:rsidP="00C8415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2022 г:  в рамках ГП КРСТ и КАИП проведен капитальный ремонт здания Парфеновского СДКК на сумму более 37 млн.руб.</w:t>
            </w:r>
          </w:p>
          <w:p w14:paraId="761D8C3A" w14:textId="77777777" w:rsidR="00F92D8D" w:rsidRPr="00957BAE" w:rsidRDefault="00F92D8D" w:rsidP="00F92D8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2023 гг в рамках реализации КАИП отремонтированы Ключевский и Макарьевский СДК</w:t>
            </w:r>
            <w:r w:rsidR="00500B19" w:rsidRPr="00957BAE">
              <w:rPr>
                <w:rFonts w:ascii="Times New Roman" w:hAnsi="Times New Roman" w:cs="Times New Roman"/>
                <w:sz w:val="20"/>
                <w:szCs w:val="20"/>
              </w:rPr>
              <w:t>.</w:t>
            </w:r>
          </w:p>
          <w:p w14:paraId="669984BB" w14:textId="77777777" w:rsidR="00500B19" w:rsidRPr="00957BAE" w:rsidRDefault="00500B19" w:rsidP="00500B19">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2024 году в рамках реализации КАИП отремонтирована районная центральная библиотека, освоено 15,3 млн.  руб. бюджетных средств</w:t>
            </w:r>
          </w:p>
        </w:tc>
        <w:tc>
          <w:tcPr>
            <w:tcW w:w="1417" w:type="dxa"/>
            <w:shd w:val="clear" w:color="auto" w:fill="auto"/>
          </w:tcPr>
          <w:p w14:paraId="2A85D6EC" w14:textId="77777777" w:rsidR="00E67120" w:rsidRPr="00957BAE" w:rsidRDefault="00E67120" w:rsidP="00E6712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B92DF2B"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C8860BD"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6F43710" w14:textId="77777777" w:rsidR="00E67120" w:rsidRPr="00957BAE" w:rsidRDefault="00E67120"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1F112CA" w14:textId="77777777" w:rsidR="00E67120" w:rsidRPr="00957BAE" w:rsidRDefault="001B6172" w:rsidP="00FB376A">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Администрация района, МБУК «Топчихинский ЦДК»  </w:t>
            </w:r>
          </w:p>
        </w:tc>
        <w:tc>
          <w:tcPr>
            <w:tcW w:w="1554" w:type="dxa"/>
          </w:tcPr>
          <w:p w14:paraId="086AAF25" w14:textId="77777777" w:rsidR="00E67120" w:rsidRPr="00957BAE" w:rsidRDefault="00FB376A"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lang w:eastAsia="ru-RU"/>
              </w:rPr>
              <w:t>Увеличение посещаемости культурно-досуговых мероприятий</w:t>
            </w:r>
          </w:p>
        </w:tc>
      </w:tr>
      <w:tr w:rsidR="00FC440F" w:rsidRPr="00957BAE" w14:paraId="7EFED1BA" w14:textId="77777777" w:rsidTr="006E74DD">
        <w:trPr>
          <w:gridAfter w:val="2"/>
          <w:wAfter w:w="21" w:type="dxa"/>
          <w:trHeight w:val="321"/>
        </w:trPr>
        <w:tc>
          <w:tcPr>
            <w:tcW w:w="15762" w:type="dxa"/>
            <w:gridSpan w:val="10"/>
            <w:shd w:val="clear" w:color="auto" w:fill="auto"/>
          </w:tcPr>
          <w:p w14:paraId="16C42CFE" w14:textId="77777777" w:rsidR="00FC440F" w:rsidRPr="00957BAE" w:rsidRDefault="00FC440F"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1.6.  Содействие улучшению жилищных условий и повышению доступности жилья</w:t>
            </w:r>
          </w:p>
        </w:tc>
      </w:tr>
      <w:tr w:rsidR="00E67120" w:rsidRPr="00957BAE" w14:paraId="371A67D8" w14:textId="77777777" w:rsidTr="006E74DD">
        <w:trPr>
          <w:gridAfter w:val="3"/>
          <w:wAfter w:w="58" w:type="dxa"/>
          <w:trHeight w:val="757"/>
        </w:trPr>
        <w:tc>
          <w:tcPr>
            <w:tcW w:w="1129" w:type="dxa"/>
            <w:shd w:val="clear" w:color="auto" w:fill="auto"/>
          </w:tcPr>
          <w:p w14:paraId="10C0DB63" w14:textId="77777777" w:rsidR="00E67120" w:rsidRPr="00957BAE" w:rsidRDefault="00FC440F"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1.6.1.</w:t>
            </w:r>
          </w:p>
        </w:tc>
        <w:tc>
          <w:tcPr>
            <w:tcW w:w="2977" w:type="dxa"/>
            <w:shd w:val="clear" w:color="auto" w:fill="auto"/>
          </w:tcPr>
          <w:p w14:paraId="51AD2088" w14:textId="77777777" w:rsidR="00E67120" w:rsidRPr="00957BAE" w:rsidRDefault="00FC440F" w:rsidP="00FC440F">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Предоставление субсидий на приобретение и строительство жилья молодым семьям, гражданам, занятым в агропромышленном комплексе  и социальной сфере в сельской местности</w:t>
            </w:r>
          </w:p>
        </w:tc>
        <w:tc>
          <w:tcPr>
            <w:tcW w:w="4253" w:type="dxa"/>
            <w:shd w:val="clear" w:color="auto" w:fill="auto"/>
          </w:tcPr>
          <w:p w14:paraId="79C5EAC1" w14:textId="77777777" w:rsidR="00563B99" w:rsidRPr="00957BAE" w:rsidRDefault="00900C3F" w:rsidP="00280CC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2021 году 3 семьи получили социальную выплату на приобретение жилья в рамках подпрограмме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Топчихинском районе</w:t>
            </w:r>
            <w:r w:rsidR="00563B99" w:rsidRPr="00957BAE">
              <w:rPr>
                <w:rFonts w:ascii="Times New Roman" w:hAnsi="Times New Roman" w:cs="Times New Roman"/>
                <w:sz w:val="20"/>
                <w:szCs w:val="20"/>
              </w:rPr>
              <w:t>.</w:t>
            </w:r>
            <w:r w:rsidR="00FF0720" w:rsidRPr="00957BAE">
              <w:rPr>
                <w:rFonts w:ascii="Times New Roman" w:hAnsi="Times New Roman" w:cs="Times New Roman"/>
                <w:sz w:val="20"/>
                <w:szCs w:val="20"/>
              </w:rPr>
              <w:t xml:space="preserve"> </w:t>
            </w:r>
            <w:r w:rsidR="00563B99" w:rsidRPr="00957BAE">
              <w:rPr>
                <w:rFonts w:ascii="Times New Roman" w:hAnsi="Times New Roman" w:cs="Times New Roman"/>
                <w:sz w:val="20"/>
                <w:szCs w:val="20"/>
              </w:rPr>
              <w:t>В рамках реализации ГП «Комплексное развитие сельских территорий Алтайского края», МП «Комплексное развитие сельских территорий Топчихинского района Алтайского края» 1 семья (специалист АПК) получила субсидию в размере 1049 тыс. руб. (средства краевого бюджета).</w:t>
            </w:r>
            <w:r w:rsidR="00B05821" w:rsidRPr="00957BAE">
              <w:rPr>
                <w:rFonts w:ascii="Times New Roman" w:hAnsi="Times New Roman" w:cs="Times New Roman"/>
                <w:sz w:val="20"/>
                <w:szCs w:val="20"/>
              </w:rPr>
              <w:t xml:space="preserve"> </w:t>
            </w:r>
            <w:r w:rsidR="00563B99" w:rsidRPr="00957BAE">
              <w:rPr>
                <w:rFonts w:ascii="Times New Roman" w:hAnsi="Times New Roman" w:cs="Times New Roman"/>
                <w:sz w:val="20"/>
                <w:szCs w:val="20"/>
              </w:rPr>
              <w:t xml:space="preserve">Ввод жилья </w:t>
            </w:r>
            <w:r w:rsidR="00280CC3" w:rsidRPr="00957BAE">
              <w:rPr>
                <w:rFonts w:ascii="Times New Roman" w:hAnsi="Times New Roman" w:cs="Times New Roman"/>
                <w:sz w:val="20"/>
                <w:szCs w:val="20"/>
              </w:rPr>
              <w:t xml:space="preserve">в </w:t>
            </w:r>
            <w:r w:rsidR="00FF0720" w:rsidRPr="00957BAE">
              <w:rPr>
                <w:rFonts w:ascii="Times New Roman" w:hAnsi="Times New Roman" w:cs="Times New Roman"/>
                <w:sz w:val="20"/>
                <w:szCs w:val="20"/>
              </w:rPr>
              <w:t>2021 г-</w:t>
            </w:r>
            <w:r w:rsidR="00563B99" w:rsidRPr="00957BAE">
              <w:rPr>
                <w:rFonts w:ascii="Times New Roman" w:hAnsi="Times New Roman" w:cs="Times New Roman"/>
                <w:sz w:val="20"/>
                <w:szCs w:val="20"/>
              </w:rPr>
              <w:t xml:space="preserve"> 1380 м</w:t>
            </w:r>
            <w:r w:rsidR="00563B99" w:rsidRPr="00957BAE">
              <w:rPr>
                <w:rFonts w:ascii="Times New Roman" w:hAnsi="Times New Roman" w:cs="Times New Roman"/>
                <w:sz w:val="20"/>
                <w:szCs w:val="20"/>
                <w:vertAlign w:val="superscript"/>
              </w:rPr>
              <w:t>2</w:t>
            </w:r>
          </w:p>
          <w:p w14:paraId="38CBD6CA" w14:textId="77777777" w:rsidR="00FF0720" w:rsidRPr="00957BAE" w:rsidRDefault="00FF0720" w:rsidP="00280CC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2022 году 1 семья получили социальную выплату на приобретение жилья в рамках подпрограмме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Топчихинском районе</w:t>
            </w:r>
          </w:p>
          <w:p w14:paraId="7EFBD3C7" w14:textId="77777777" w:rsidR="008543E6" w:rsidRPr="00957BAE" w:rsidRDefault="00FF0720" w:rsidP="003D529D">
            <w:pPr>
              <w:keepNext/>
              <w:widowControl w:val="0"/>
              <w:spacing w:after="0" w:line="240" w:lineRule="auto"/>
              <w:jc w:val="both"/>
            </w:pPr>
            <w:r w:rsidRPr="00957BAE">
              <w:rPr>
                <w:rFonts w:ascii="Times New Roman" w:hAnsi="Times New Roman" w:cs="Times New Roman"/>
                <w:sz w:val="20"/>
                <w:szCs w:val="20"/>
              </w:rPr>
              <w:t>В рамках реализации ГП «Комплексное развитие сельских территорий Алтайского края», МП «Комплексное развитие сельских территорий Топчихинского района Алтайского края» 1 семья (специалист АПК) получила субсидию в размере 1</w:t>
            </w:r>
            <w:r w:rsidR="00B05821" w:rsidRPr="00957BAE">
              <w:rPr>
                <w:rFonts w:ascii="Times New Roman" w:hAnsi="Times New Roman" w:cs="Times New Roman"/>
                <w:sz w:val="20"/>
                <w:szCs w:val="20"/>
              </w:rPr>
              <w:t>300</w:t>
            </w:r>
            <w:r w:rsidRPr="00957BAE">
              <w:rPr>
                <w:rFonts w:ascii="Times New Roman" w:hAnsi="Times New Roman" w:cs="Times New Roman"/>
                <w:sz w:val="20"/>
                <w:szCs w:val="20"/>
              </w:rPr>
              <w:t xml:space="preserve"> тыс. руб. (средства краевого бюджета).</w:t>
            </w:r>
            <w:r w:rsidR="00B05821" w:rsidRPr="00957BAE">
              <w:rPr>
                <w:rFonts w:ascii="Times New Roman" w:hAnsi="Times New Roman" w:cs="Times New Roman"/>
                <w:sz w:val="20"/>
                <w:szCs w:val="20"/>
              </w:rPr>
              <w:t xml:space="preserve"> </w:t>
            </w:r>
            <w:r w:rsidRPr="00957BAE">
              <w:rPr>
                <w:rFonts w:ascii="Times New Roman" w:hAnsi="Times New Roman" w:cs="Times New Roman"/>
                <w:sz w:val="20"/>
                <w:szCs w:val="20"/>
              </w:rPr>
              <w:t>Ввод жилья в 2022 г- 1233 м</w:t>
            </w:r>
            <w:r w:rsidRPr="00957BAE">
              <w:rPr>
                <w:rFonts w:ascii="Times New Roman" w:hAnsi="Times New Roman" w:cs="Times New Roman"/>
                <w:sz w:val="20"/>
                <w:szCs w:val="20"/>
                <w:vertAlign w:val="superscript"/>
              </w:rPr>
              <w:t>2</w:t>
            </w:r>
            <w:r w:rsidR="008543E6" w:rsidRPr="00957BAE">
              <w:rPr>
                <w:rFonts w:ascii="Times New Roman" w:hAnsi="Times New Roman" w:cs="Times New Roman"/>
                <w:sz w:val="20"/>
                <w:szCs w:val="20"/>
              </w:rPr>
              <w:t xml:space="preserve">. </w:t>
            </w:r>
            <w:r w:rsidR="008543E6" w:rsidRPr="00957BAE">
              <w:t xml:space="preserve"> </w:t>
            </w:r>
          </w:p>
          <w:p w14:paraId="1DF875AD" w14:textId="77777777" w:rsidR="00FF0720" w:rsidRPr="00957BAE" w:rsidRDefault="008543E6" w:rsidP="002F455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2023 году 1 семья получила социальную выплату в размере 1139,8 тыс. руб., из них 334,2 тыс. руб. из районного бюджета на приобретение жилья в рамках подпрограммы 1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 в Топчихинском районе. В рамках реализации ГП «Комплексное развитие сельских территорий Алтайского края», МП «Комплексное развитие сельских территорий Топчихинского района Алтайского края» 1 семья (специалист АПК) получила субсидию в размере 1300 тыс. руб. (средства краевого бюджета). Ввод жилья в 2023 г- 1668 м2</w:t>
            </w:r>
            <w:r w:rsidR="004A16F5" w:rsidRPr="00957BAE">
              <w:rPr>
                <w:rFonts w:ascii="Times New Roman" w:hAnsi="Times New Roman" w:cs="Times New Roman"/>
                <w:sz w:val="20"/>
                <w:szCs w:val="20"/>
              </w:rPr>
              <w:t>.</w:t>
            </w:r>
          </w:p>
          <w:p w14:paraId="5FC73567" w14:textId="77777777" w:rsidR="004A16F5" w:rsidRPr="00957BAE" w:rsidRDefault="004A16F5" w:rsidP="004A16F5">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1 семья получила социальную выплату в размере 1500,4 тыс. руб., из них 500,0 тыс. руб. средства районного бюджета на приобретение жилья в рамках реализации регионального проекта «Создание условий для обеспечения доступным и комфортным жильем отдельных категорий граждан Алтайского края» государственной программы Алтайского края «Обеспечение доступным и комфортным жильем населения Алтайского края».</w:t>
            </w:r>
          </w:p>
          <w:p w14:paraId="78589C29" w14:textId="77777777" w:rsidR="004A16F5" w:rsidRPr="00957BAE" w:rsidRDefault="004A16F5" w:rsidP="004A16F5">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 В рамках реализации ГП «Комплексное развитие сельских территорий Алтайского края», МП «Комплексное развитие сельских территорий Топчихинского района Алтайского края» 1 семья (специалист АПК) получила субсидию в размере 900 тыс. руб. (средства краевого бюджета). Ввод жилья в 2024 г- </w:t>
            </w:r>
            <w:r w:rsidR="0076773D" w:rsidRPr="00957BAE">
              <w:rPr>
                <w:rFonts w:ascii="Times New Roman" w:hAnsi="Times New Roman" w:cs="Times New Roman"/>
                <w:sz w:val="20"/>
                <w:szCs w:val="20"/>
              </w:rPr>
              <w:t>1479</w:t>
            </w:r>
            <w:r w:rsidRPr="00957BAE">
              <w:rPr>
                <w:rFonts w:ascii="Times New Roman" w:hAnsi="Times New Roman" w:cs="Times New Roman"/>
                <w:sz w:val="20"/>
                <w:szCs w:val="20"/>
              </w:rPr>
              <w:t xml:space="preserve"> м2.</w:t>
            </w:r>
          </w:p>
          <w:p w14:paraId="7A6BD8BC" w14:textId="77777777" w:rsidR="004A16F5" w:rsidRPr="00957BAE" w:rsidRDefault="004A16F5" w:rsidP="002F4552">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1666B0A4" w14:textId="77777777" w:rsidR="00BF4A7B" w:rsidRPr="00957BAE" w:rsidRDefault="00BF4A7B" w:rsidP="00BF4A7B">
            <w:pPr>
              <w:spacing w:after="0" w:line="240" w:lineRule="auto"/>
              <w:jc w:val="both"/>
              <w:rPr>
                <w:rFonts w:ascii="Times New Roman" w:eastAsia="Calibri" w:hAnsi="Times New Roman" w:cs="Times New Roman"/>
                <w:i/>
                <w:sz w:val="16"/>
                <w:szCs w:val="16"/>
              </w:rPr>
            </w:pPr>
            <w:r w:rsidRPr="00957BAE">
              <w:rPr>
                <w:rFonts w:ascii="Times New Roman" w:eastAsia="Calibri" w:hAnsi="Times New Roman" w:cs="Times New Roman"/>
                <w:i/>
                <w:sz w:val="16"/>
                <w:szCs w:val="16"/>
              </w:rPr>
              <w:t>Общая площадь жилых помещений, приходящаяся в среднем на 1 жителя, кв. м на человека</w:t>
            </w:r>
          </w:p>
          <w:p w14:paraId="7C933F4B" w14:textId="77777777" w:rsidR="00250A64" w:rsidRPr="00957BAE" w:rsidRDefault="00250A64" w:rsidP="00BF4A7B">
            <w:pPr>
              <w:spacing w:after="0" w:line="240" w:lineRule="auto"/>
              <w:jc w:val="both"/>
              <w:rPr>
                <w:rFonts w:ascii="Times New Roman" w:eastAsia="Calibri" w:hAnsi="Times New Roman" w:cs="Times New Roman"/>
                <w:i/>
                <w:sz w:val="16"/>
                <w:szCs w:val="16"/>
              </w:rPr>
            </w:pPr>
          </w:p>
          <w:p w14:paraId="37F01788" w14:textId="77777777" w:rsidR="00E67120" w:rsidRPr="00957BAE" w:rsidRDefault="00250A64" w:rsidP="00BF4A7B">
            <w:pPr>
              <w:spacing w:after="0" w:line="240" w:lineRule="auto"/>
              <w:jc w:val="both"/>
              <w:rPr>
                <w:rFonts w:ascii="Times New Roman" w:eastAsia="Calibri" w:hAnsi="Times New Roman" w:cs="Times New Roman"/>
                <w:i/>
                <w:sz w:val="16"/>
                <w:szCs w:val="16"/>
              </w:rPr>
            </w:pPr>
            <w:r w:rsidRPr="00957BAE">
              <w:rPr>
                <w:rFonts w:ascii="Times New Roman" w:eastAsia="Calibri" w:hAnsi="Times New Roman" w:cs="Times New Roman"/>
                <w:i/>
                <w:sz w:val="16"/>
                <w:szCs w:val="16"/>
              </w:rPr>
              <w:t>Ввод в действие общей площади жилых домов в расчете на 1 тыс. населения, кв. м</w:t>
            </w:r>
          </w:p>
          <w:p w14:paraId="10C39CD8" w14:textId="77777777" w:rsidR="00250A64" w:rsidRPr="00957BAE" w:rsidRDefault="00250A64" w:rsidP="00BF4A7B">
            <w:pPr>
              <w:spacing w:after="0" w:line="240" w:lineRule="auto"/>
              <w:jc w:val="both"/>
              <w:rPr>
                <w:rFonts w:ascii="Times New Roman" w:eastAsia="Calibri" w:hAnsi="Times New Roman" w:cs="Times New Roman"/>
                <w:i/>
                <w:sz w:val="16"/>
                <w:szCs w:val="16"/>
              </w:rPr>
            </w:pPr>
          </w:p>
          <w:p w14:paraId="3B64B52E" w14:textId="77777777" w:rsidR="00250A64" w:rsidRPr="00957BAE" w:rsidRDefault="00250A64" w:rsidP="00843D6E">
            <w:pPr>
              <w:spacing w:after="0" w:line="240" w:lineRule="auto"/>
              <w:jc w:val="both"/>
              <w:rPr>
                <w:rFonts w:ascii="Times New Roman" w:hAnsi="Times New Roman" w:cs="Times New Roman"/>
                <w:b/>
                <w:i/>
                <w:sz w:val="20"/>
                <w:szCs w:val="20"/>
              </w:rPr>
            </w:pPr>
            <w:r w:rsidRPr="00957BAE">
              <w:rPr>
                <w:rFonts w:ascii="Times New Roman" w:eastAsia="Calibri" w:hAnsi="Times New Roman" w:cs="Times New Roman"/>
                <w:i/>
                <w:sz w:val="16"/>
                <w:szCs w:val="16"/>
              </w:rPr>
              <w:t>Количество молодых семей и специалистов, улучшивших жилищные условия, ед.</w:t>
            </w:r>
          </w:p>
        </w:tc>
        <w:tc>
          <w:tcPr>
            <w:tcW w:w="993" w:type="dxa"/>
            <w:shd w:val="clear" w:color="auto" w:fill="auto"/>
          </w:tcPr>
          <w:p w14:paraId="21876DB8" w14:textId="77777777" w:rsidR="00E67120" w:rsidRPr="00957BAE" w:rsidRDefault="005C141F"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28,1</w:t>
            </w:r>
          </w:p>
          <w:p w14:paraId="6388F4AC"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181F599B"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05BD5119"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4ADCF1FD"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193C62CF"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3CA76841"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7D576345" w14:textId="77777777" w:rsidR="00250A64" w:rsidRPr="00957BAE" w:rsidRDefault="005C141F"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9</w:t>
            </w:r>
            <w:r w:rsidR="00250A64" w:rsidRPr="00957BAE">
              <w:rPr>
                <w:rFonts w:ascii="Times New Roman" w:eastAsia="Times New Roman" w:hAnsi="Times New Roman" w:cs="Times New Roman"/>
                <w:b/>
                <w:i/>
                <w:sz w:val="20"/>
                <w:szCs w:val="20"/>
                <w:lang w:eastAsia="ru-RU"/>
              </w:rPr>
              <w:t>0,7</w:t>
            </w:r>
          </w:p>
          <w:p w14:paraId="1C885038"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347A3B74" w14:textId="77777777" w:rsidR="00B8131A" w:rsidRPr="00957BAE" w:rsidRDefault="00B8131A" w:rsidP="00250A64">
            <w:pPr>
              <w:jc w:val="center"/>
              <w:rPr>
                <w:rFonts w:ascii="Times New Roman" w:eastAsia="Times New Roman" w:hAnsi="Times New Roman" w:cs="Times New Roman"/>
                <w:b/>
                <w:i/>
                <w:sz w:val="20"/>
                <w:szCs w:val="20"/>
                <w:lang w:eastAsia="ru-RU"/>
              </w:rPr>
            </w:pPr>
          </w:p>
          <w:p w14:paraId="50479314" w14:textId="77777777" w:rsidR="00250A64" w:rsidRPr="00957BAE" w:rsidRDefault="005C141F" w:rsidP="005C141F">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w:t>
            </w:r>
          </w:p>
        </w:tc>
        <w:tc>
          <w:tcPr>
            <w:tcW w:w="992" w:type="dxa"/>
            <w:shd w:val="clear" w:color="auto" w:fill="auto"/>
          </w:tcPr>
          <w:p w14:paraId="64E23A1C" w14:textId="77777777" w:rsidR="00E67120" w:rsidRPr="00957BAE" w:rsidRDefault="00BF4A7B"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24,6</w:t>
            </w:r>
          </w:p>
          <w:p w14:paraId="55DC27D3"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79F0B9D1"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231583E9"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0B72343A"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374A397C"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358C2E87"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p>
          <w:p w14:paraId="5DE1BAC5" w14:textId="77777777" w:rsidR="00250A64" w:rsidRPr="00957BAE" w:rsidRDefault="00250A64" w:rsidP="00250A6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51</w:t>
            </w:r>
            <w:r w:rsidR="009F023E" w:rsidRPr="00957BAE">
              <w:rPr>
                <w:rFonts w:ascii="Times New Roman" w:eastAsia="Times New Roman" w:hAnsi="Times New Roman" w:cs="Times New Roman"/>
                <w:b/>
                <w:i/>
                <w:sz w:val="20"/>
                <w:szCs w:val="20"/>
                <w:lang w:eastAsia="ru-RU"/>
              </w:rPr>
              <w:t>,0</w:t>
            </w:r>
          </w:p>
          <w:p w14:paraId="37C70D94" w14:textId="77777777" w:rsidR="00250A64" w:rsidRPr="00957BAE" w:rsidRDefault="00250A64" w:rsidP="00250A64">
            <w:pPr>
              <w:jc w:val="center"/>
              <w:rPr>
                <w:rFonts w:ascii="Times New Roman" w:eastAsia="Times New Roman" w:hAnsi="Times New Roman" w:cs="Times New Roman"/>
                <w:b/>
                <w:i/>
                <w:sz w:val="20"/>
                <w:szCs w:val="20"/>
                <w:lang w:eastAsia="ru-RU"/>
              </w:rPr>
            </w:pPr>
          </w:p>
          <w:p w14:paraId="6A60C3D3" w14:textId="77777777" w:rsidR="00843D6E" w:rsidRPr="00957BAE" w:rsidRDefault="00843D6E" w:rsidP="00250A64">
            <w:pPr>
              <w:jc w:val="center"/>
              <w:rPr>
                <w:rFonts w:ascii="Times New Roman" w:eastAsia="Times New Roman" w:hAnsi="Times New Roman" w:cs="Times New Roman"/>
                <w:b/>
                <w:i/>
                <w:sz w:val="20"/>
                <w:szCs w:val="20"/>
                <w:lang w:eastAsia="ru-RU"/>
              </w:rPr>
            </w:pPr>
          </w:p>
          <w:p w14:paraId="1D45666C" w14:textId="77777777" w:rsidR="00250A64" w:rsidRPr="00957BAE" w:rsidRDefault="00250A64" w:rsidP="00250A64">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w:t>
            </w:r>
          </w:p>
        </w:tc>
        <w:tc>
          <w:tcPr>
            <w:tcW w:w="992" w:type="dxa"/>
            <w:shd w:val="clear" w:color="auto" w:fill="auto"/>
          </w:tcPr>
          <w:p w14:paraId="0A76FEE0" w14:textId="77777777" w:rsidR="00900C3F" w:rsidRPr="00957BAE" w:rsidRDefault="0076773D" w:rsidP="00900C3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28,67</w:t>
            </w:r>
          </w:p>
          <w:p w14:paraId="121C8F59" w14:textId="77777777" w:rsidR="00900C3F" w:rsidRPr="00957BAE" w:rsidRDefault="00900C3F" w:rsidP="00900C3F">
            <w:pPr>
              <w:jc w:val="center"/>
              <w:rPr>
                <w:rFonts w:ascii="Times New Roman" w:eastAsia="Times New Roman" w:hAnsi="Times New Roman" w:cs="Times New Roman"/>
                <w:sz w:val="20"/>
                <w:szCs w:val="20"/>
                <w:lang w:eastAsia="ru-RU"/>
              </w:rPr>
            </w:pPr>
          </w:p>
          <w:p w14:paraId="6CB4171B" w14:textId="77777777" w:rsidR="00900C3F" w:rsidRPr="00957BAE" w:rsidRDefault="00900C3F" w:rsidP="00900C3F">
            <w:pPr>
              <w:jc w:val="center"/>
              <w:rPr>
                <w:rFonts w:ascii="Times New Roman" w:eastAsia="Times New Roman" w:hAnsi="Times New Roman" w:cs="Times New Roman"/>
                <w:sz w:val="20"/>
                <w:szCs w:val="20"/>
                <w:lang w:eastAsia="ru-RU"/>
              </w:rPr>
            </w:pPr>
          </w:p>
          <w:p w14:paraId="53E7557A" w14:textId="77777777" w:rsidR="008A4282" w:rsidRPr="00957BAE" w:rsidRDefault="008A4282" w:rsidP="00843D6E">
            <w:pPr>
              <w:spacing w:after="0" w:line="240" w:lineRule="auto"/>
              <w:jc w:val="center"/>
              <w:rPr>
                <w:rFonts w:ascii="Times New Roman" w:eastAsia="Times New Roman" w:hAnsi="Times New Roman" w:cs="Times New Roman"/>
                <w:b/>
                <w:i/>
                <w:sz w:val="20"/>
                <w:szCs w:val="20"/>
                <w:lang w:eastAsia="ru-RU"/>
              </w:rPr>
            </w:pPr>
          </w:p>
          <w:p w14:paraId="6CC70E19" w14:textId="77777777" w:rsidR="00843D6E" w:rsidRPr="00957BAE" w:rsidRDefault="00843D6E" w:rsidP="00843D6E">
            <w:pPr>
              <w:spacing w:after="0" w:line="240" w:lineRule="auto"/>
              <w:jc w:val="center"/>
              <w:rPr>
                <w:rFonts w:ascii="Times New Roman" w:eastAsia="Times New Roman" w:hAnsi="Times New Roman" w:cs="Times New Roman"/>
                <w:b/>
                <w:i/>
                <w:sz w:val="20"/>
                <w:szCs w:val="20"/>
                <w:lang w:eastAsia="ru-RU"/>
              </w:rPr>
            </w:pPr>
          </w:p>
          <w:p w14:paraId="2B74BAB0" w14:textId="77777777" w:rsidR="00900C3F" w:rsidRPr="00957BAE" w:rsidRDefault="0076773D" w:rsidP="008A4282">
            <w:pPr>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80</w:t>
            </w:r>
            <w:r w:rsidR="009F023E" w:rsidRPr="00957BAE">
              <w:rPr>
                <w:rFonts w:ascii="Times New Roman" w:eastAsia="Times New Roman" w:hAnsi="Times New Roman" w:cs="Times New Roman"/>
                <w:b/>
                <w:i/>
                <w:sz w:val="20"/>
                <w:szCs w:val="20"/>
                <w:lang w:eastAsia="ru-RU"/>
              </w:rPr>
              <w:t>,0</w:t>
            </w:r>
          </w:p>
          <w:p w14:paraId="382AB11A" w14:textId="77777777" w:rsidR="00900C3F" w:rsidRPr="00957BAE" w:rsidRDefault="00900C3F" w:rsidP="00900C3F">
            <w:pPr>
              <w:spacing w:after="0" w:line="240" w:lineRule="auto"/>
              <w:jc w:val="center"/>
              <w:rPr>
                <w:rFonts w:ascii="Times New Roman" w:eastAsia="Times New Roman" w:hAnsi="Times New Roman" w:cs="Times New Roman"/>
                <w:sz w:val="20"/>
                <w:szCs w:val="20"/>
                <w:lang w:eastAsia="ru-RU"/>
              </w:rPr>
            </w:pPr>
          </w:p>
          <w:p w14:paraId="58D91101" w14:textId="77777777" w:rsidR="00900C3F" w:rsidRPr="00957BAE" w:rsidRDefault="00900C3F" w:rsidP="00900C3F">
            <w:pPr>
              <w:jc w:val="center"/>
              <w:rPr>
                <w:rFonts w:ascii="Times New Roman" w:eastAsia="Times New Roman" w:hAnsi="Times New Roman" w:cs="Times New Roman"/>
                <w:sz w:val="20"/>
                <w:szCs w:val="20"/>
                <w:lang w:eastAsia="ru-RU"/>
              </w:rPr>
            </w:pPr>
          </w:p>
          <w:p w14:paraId="1A6E360C" w14:textId="77777777" w:rsidR="008A4282" w:rsidRPr="00957BAE" w:rsidRDefault="008A4282" w:rsidP="008A4282">
            <w:pPr>
              <w:spacing w:after="0" w:line="240" w:lineRule="auto"/>
              <w:jc w:val="center"/>
              <w:rPr>
                <w:rFonts w:ascii="Times New Roman" w:eastAsia="Times New Roman" w:hAnsi="Times New Roman" w:cs="Times New Roman"/>
                <w:sz w:val="20"/>
                <w:szCs w:val="20"/>
                <w:lang w:eastAsia="ru-RU"/>
              </w:rPr>
            </w:pPr>
          </w:p>
          <w:p w14:paraId="111C264E" w14:textId="77777777" w:rsidR="00900C3F" w:rsidRPr="00957BAE" w:rsidRDefault="00944479" w:rsidP="00900C3F">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12</w:t>
            </w:r>
          </w:p>
        </w:tc>
        <w:tc>
          <w:tcPr>
            <w:tcW w:w="1418" w:type="dxa"/>
            <w:shd w:val="clear" w:color="auto" w:fill="auto"/>
          </w:tcPr>
          <w:p w14:paraId="7FF63DCC" w14:textId="77777777" w:rsidR="00E67120" w:rsidRPr="00957BAE" w:rsidRDefault="00FC440F"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по строительству, архитектуре и благоустройству, отдел культуры, молодежи и спорта</w:t>
            </w:r>
          </w:p>
        </w:tc>
        <w:tc>
          <w:tcPr>
            <w:tcW w:w="1554" w:type="dxa"/>
          </w:tcPr>
          <w:p w14:paraId="24ADB58B" w14:textId="77777777" w:rsidR="00E67120" w:rsidRPr="00957BAE" w:rsidRDefault="00FC440F"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Обеспечение жильем молодых семей, отдельных категорий граждан в соответствии с федеральным законодательством</w:t>
            </w:r>
          </w:p>
        </w:tc>
      </w:tr>
      <w:tr w:rsidR="00FC440F" w:rsidRPr="00957BAE" w14:paraId="2CDFE8CC" w14:textId="77777777" w:rsidTr="006E74DD">
        <w:trPr>
          <w:gridAfter w:val="3"/>
          <w:wAfter w:w="58" w:type="dxa"/>
          <w:trHeight w:val="757"/>
        </w:trPr>
        <w:tc>
          <w:tcPr>
            <w:tcW w:w="1129" w:type="dxa"/>
            <w:shd w:val="clear" w:color="auto" w:fill="auto"/>
          </w:tcPr>
          <w:p w14:paraId="0B0E94DA"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1.6.2.</w:t>
            </w:r>
          </w:p>
        </w:tc>
        <w:tc>
          <w:tcPr>
            <w:tcW w:w="2977" w:type="dxa"/>
            <w:shd w:val="clear" w:color="auto" w:fill="auto"/>
          </w:tcPr>
          <w:p w14:paraId="49711855" w14:textId="77777777" w:rsidR="00FC440F" w:rsidRPr="00957BAE" w:rsidRDefault="00FC440F" w:rsidP="00FC440F">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проведения капитального ремонта общего имущества собственников помещений многоквартирного дома, с учетом выполнения требований ФЗ №185 «О Фонде содействия реформированию ЖКХ». Улучшение условий проживания, в связи с проведением капитального ремонта отдельных конструктивных элементов многоквартирных домов</w:t>
            </w:r>
          </w:p>
        </w:tc>
        <w:tc>
          <w:tcPr>
            <w:tcW w:w="4253" w:type="dxa"/>
            <w:shd w:val="clear" w:color="auto" w:fill="auto"/>
          </w:tcPr>
          <w:p w14:paraId="12BF4402" w14:textId="77777777" w:rsidR="00FC440F" w:rsidRPr="00957BAE" w:rsidRDefault="00D53DC1" w:rsidP="00FB519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w:t>
            </w:r>
            <w:r w:rsidR="00B57E80" w:rsidRPr="00957BAE">
              <w:rPr>
                <w:rFonts w:ascii="Times New Roman" w:hAnsi="Times New Roman" w:cs="Times New Roman"/>
                <w:sz w:val="20"/>
                <w:szCs w:val="20"/>
              </w:rPr>
              <w:t xml:space="preserve">2021 г </w:t>
            </w:r>
            <w:r w:rsidRPr="00957BAE">
              <w:rPr>
                <w:rFonts w:ascii="Times New Roman" w:hAnsi="Times New Roman" w:cs="Times New Roman"/>
                <w:sz w:val="20"/>
                <w:szCs w:val="20"/>
              </w:rPr>
              <w:t>выполнен капитальный ремонт многоквартирного дома по адресу</w:t>
            </w:r>
            <w:r w:rsidR="00B57E80"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с. Топчиха, ул. Ленина, </w:t>
            </w:r>
            <w:r w:rsidR="002F4552" w:rsidRPr="00957BAE">
              <w:rPr>
                <w:rFonts w:ascii="Times New Roman" w:hAnsi="Times New Roman" w:cs="Times New Roman"/>
                <w:sz w:val="20"/>
                <w:szCs w:val="20"/>
              </w:rPr>
              <w:t xml:space="preserve">д. </w:t>
            </w:r>
            <w:r w:rsidRPr="00957BAE">
              <w:rPr>
                <w:rFonts w:ascii="Times New Roman" w:hAnsi="Times New Roman" w:cs="Times New Roman"/>
                <w:sz w:val="20"/>
                <w:szCs w:val="20"/>
              </w:rPr>
              <w:t>2 с видом работ</w:t>
            </w:r>
            <w:r w:rsidR="00FB519F"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 переустройство кровли с невентилируемой на вентилируемую с устройством выходов на кровлю</w:t>
            </w:r>
            <w:r w:rsidR="00FB519F" w:rsidRPr="00957BAE">
              <w:rPr>
                <w:rFonts w:ascii="Times New Roman" w:hAnsi="Times New Roman" w:cs="Times New Roman"/>
                <w:sz w:val="20"/>
                <w:szCs w:val="20"/>
              </w:rPr>
              <w:t>»</w:t>
            </w:r>
            <w:r w:rsidR="00B57E80" w:rsidRPr="00957BAE">
              <w:rPr>
                <w:rFonts w:ascii="Times New Roman" w:hAnsi="Times New Roman" w:cs="Times New Roman"/>
                <w:sz w:val="20"/>
                <w:szCs w:val="20"/>
              </w:rPr>
              <w:t xml:space="preserve">, в 2022 г капитальный ремонт многоквартирного дома по адресу с. Топчиха, ул. Социалистическая, </w:t>
            </w:r>
            <w:r w:rsidR="00FB519F" w:rsidRPr="00957BAE">
              <w:rPr>
                <w:rFonts w:ascii="Times New Roman" w:hAnsi="Times New Roman" w:cs="Times New Roman"/>
                <w:sz w:val="20"/>
                <w:szCs w:val="20"/>
              </w:rPr>
              <w:t>д.</w:t>
            </w:r>
            <w:r w:rsidR="00B57E80" w:rsidRPr="00957BAE">
              <w:rPr>
                <w:rFonts w:ascii="Times New Roman" w:hAnsi="Times New Roman" w:cs="Times New Roman"/>
                <w:sz w:val="20"/>
                <w:szCs w:val="20"/>
              </w:rPr>
              <w:t xml:space="preserve">6 с видом работ </w:t>
            </w:r>
            <w:r w:rsidR="00FB519F" w:rsidRPr="00957BAE">
              <w:rPr>
                <w:rFonts w:ascii="Times New Roman" w:hAnsi="Times New Roman" w:cs="Times New Roman"/>
                <w:sz w:val="20"/>
                <w:szCs w:val="20"/>
              </w:rPr>
              <w:t>«</w:t>
            </w:r>
            <w:r w:rsidR="00B57E80" w:rsidRPr="00957BAE">
              <w:rPr>
                <w:rFonts w:ascii="Times New Roman" w:hAnsi="Times New Roman" w:cs="Times New Roman"/>
                <w:sz w:val="20"/>
                <w:szCs w:val="20"/>
              </w:rPr>
              <w:t>ремонт фасада и фундамента</w:t>
            </w:r>
            <w:r w:rsidR="00FB519F" w:rsidRPr="00957BAE">
              <w:rPr>
                <w:rFonts w:ascii="Times New Roman" w:hAnsi="Times New Roman" w:cs="Times New Roman"/>
                <w:sz w:val="20"/>
                <w:szCs w:val="20"/>
              </w:rPr>
              <w:t>»</w:t>
            </w:r>
            <w:r w:rsidR="002F4552" w:rsidRPr="00957BAE">
              <w:rPr>
                <w:rFonts w:ascii="Times New Roman" w:hAnsi="Times New Roman" w:cs="Times New Roman"/>
                <w:sz w:val="20"/>
                <w:szCs w:val="20"/>
              </w:rPr>
              <w:t xml:space="preserve">, в 2023 г  капитальный ремонт многоквартирного дома по адресу с. Топчиха, ул. Ленина, д.66 </w:t>
            </w:r>
            <w:r w:rsidR="002F4552" w:rsidRPr="00957BAE">
              <w:t xml:space="preserve"> </w:t>
            </w:r>
            <w:r w:rsidR="002F4552" w:rsidRPr="00957BAE">
              <w:rPr>
                <w:rFonts w:ascii="Times New Roman" w:hAnsi="Times New Roman" w:cs="Times New Roman"/>
                <w:sz w:val="20"/>
                <w:szCs w:val="20"/>
              </w:rPr>
              <w:t xml:space="preserve">с видом работ </w:t>
            </w:r>
            <w:r w:rsidR="00FB519F" w:rsidRPr="00957BAE">
              <w:rPr>
                <w:rFonts w:ascii="Times New Roman" w:hAnsi="Times New Roman" w:cs="Times New Roman"/>
                <w:sz w:val="20"/>
                <w:szCs w:val="20"/>
              </w:rPr>
              <w:t>«</w:t>
            </w:r>
            <w:r w:rsidR="002F4552" w:rsidRPr="00957BAE">
              <w:rPr>
                <w:rFonts w:ascii="Times New Roman" w:hAnsi="Times New Roman" w:cs="Times New Roman"/>
                <w:sz w:val="20"/>
                <w:szCs w:val="20"/>
              </w:rPr>
              <w:t>ремонт фасада и фундамента</w:t>
            </w:r>
            <w:r w:rsidR="00FB519F" w:rsidRPr="00957BAE">
              <w:rPr>
                <w:rFonts w:ascii="Times New Roman" w:hAnsi="Times New Roman" w:cs="Times New Roman"/>
                <w:sz w:val="20"/>
                <w:szCs w:val="20"/>
              </w:rPr>
              <w:t>»</w:t>
            </w:r>
            <w:r w:rsidR="002F4552" w:rsidRPr="00957BAE">
              <w:rPr>
                <w:rFonts w:ascii="Times New Roman" w:hAnsi="Times New Roman" w:cs="Times New Roman"/>
                <w:sz w:val="20"/>
                <w:szCs w:val="20"/>
              </w:rPr>
              <w:t xml:space="preserve">, </w:t>
            </w:r>
            <w:r w:rsidR="00C0386A" w:rsidRPr="00957BAE">
              <w:rPr>
                <w:rFonts w:ascii="Times New Roman" w:hAnsi="Times New Roman" w:cs="Times New Roman"/>
                <w:sz w:val="20"/>
                <w:szCs w:val="20"/>
              </w:rPr>
              <w:t>в</w:t>
            </w:r>
            <w:r w:rsidR="002F4552" w:rsidRPr="00957BAE">
              <w:rPr>
                <w:rFonts w:ascii="Times New Roman" w:hAnsi="Times New Roman" w:cs="Times New Roman"/>
                <w:sz w:val="20"/>
                <w:szCs w:val="20"/>
              </w:rPr>
              <w:t xml:space="preserve"> 2024 г</w:t>
            </w:r>
            <w:r w:rsidR="00C0386A" w:rsidRPr="00957BAE">
              <w:rPr>
                <w:rFonts w:ascii="Times New Roman" w:hAnsi="Times New Roman" w:cs="Times New Roman"/>
                <w:sz w:val="20"/>
                <w:szCs w:val="20"/>
              </w:rPr>
              <w:t xml:space="preserve"> капитальный ремонт </w:t>
            </w:r>
            <w:r w:rsidR="002F4552" w:rsidRPr="00957BAE">
              <w:rPr>
                <w:rFonts w:ascii="Times New Roman" w:hAnsi="Times New Roman" w:cs="Times New Roman"/>
                <w:sz w:val="20"/>
                <w:szCs w:val="20"/>
              </w:rPr>
              <w:t xml:space="preserve"> </w:t>
            </w:r>
            <w:r w:rsidR="00FB519F" w:rsidRPr="00957BAE">
              <w:rPr>
                <w:rFonts w:ascii="Times New Roman" w:hAnsi="Times New Roman" w:cs="Times New Roman"/>
                <w:sz w:val="20"/>
                <w:szCs w:val="20"/>
              </w:rPr>
              <w:t xml:space="preserve"> двух </w:t>
            </w:r>
            <w:r w:rsidR="002F4552" w:rsidRPr="00957BAE">
              <w:rPr>
                <w:rFonts w:ascii="Times New Roman" w:hAnsi="Times New Roman" w:cs="Times New Roman"/>
                <w:sz w:val="20"/>
                <w:szCs w:val="20"/>
              </w:rPr>
              <w:t xml:space="preserve">многоквартирных домов в с. </w:t>
            </w:r>
            <w:r w:rsidR="00C0386A" w:rsidRPr="00957BAE">
              <w:rPr>
                <w:rFonts w:ascii="Times New Roman" w:hAnsi="Times New Roman" w:cs="Times New Roman"/>
                <w:sz w:val="20"/>
                <w:szCs w:val="20"/>
              </w:rPr>
              <w:t xml:space="preserve">Топчиха по адресам: ул. Ленина, д.70  с видом работ </w:t>
            </w:r>
            <w:r w:rsidR="00FB519F" w:rsidRPr="00957BAE">
              <w:rPr>
                <w:rFonts w:ascii="Times New Roman" w:hAnsi="Times New Roman" w:cs="Times New Roman"/>
                <w:sz w:val="20"/>
                <w:szCs w:val="20"/>
              </w:rPr>
              <w:t>«</w:t>
            </w:r>
            <w:r w:rsidR="00C0386A" w:rsidRPr="00957BAE">
              <w:rPr>
                <w:rFonts w:ascii="Times New Roman" w:hAnsi="Times New Roman" w:cs="Times New Roman"/>
                <w:sz w:val="20"/>
                <w:szCs w:val="20"/>
              </w:rPr>
              <w:t>ремонт фасада и фундамента</w:t>
            </w:r>
            <w:r w:rsidR="00FB519F" w:rsidRPr="00957BAE">
              <w:rPr>
                <w:rFonts w:ascii="Times New Roman" w:hAnsi="Times New Roman" w:cs="Times New Roman"/>
                <w:sz w:val="20"/>
                <w:szCs w:val="20"/>
              </w:rPr>
              <w:t>» и</w:t>
            </w:r>
            <w:r w:rsidR="00C0386A" w:rsidRPr="00957BAE">
              <w:rPr>
                <w:rFonts w:ascii="Times New Roman" w:hAnsi="Times New Roman" w:cs="Times New Roman"/>
                <w:sz w:val="20"/>
                <w:szCs w:val="20"/>
              </w:rPr>
              <w:t xml:space="preserve"> ул. Социалистическая, д.10 </w:t>
            </w:r>
            <w:r w:rsidR="00FB519F" w:rsidRPr="00957BAE">
              <w:rPr>
                <w:rFonts w:ascii="Times New Roman" w:hAnsi="Times New Roman" w:cs="Times New Roman"/>
                <w:sz w:val="20"/>
                <w:szCs w:val="20"/>
              </w:rPr>
              <w:t>с видом работ «</w:t>
            </w:r>
            <w:r w:rsidR="00C0386A" w:rsidRPr="00957BAE">
              <w:rPr>
                <w:rFonts w:ascii="Times New Roman" w:hAnsi="Times New Roman" w:cs="Times New Roman"/>
                <w:sz w:val="20"/>
                <w:szCs w:val="20"/>
              </w:rPr>
              <w:t>капитальный ремонт вентилируемой кровли</w:t>
            </w:r>
            <w:r w:rsidR="00FB519F" w:rsidRPr="00957BAE">
              <w:rPr>
                <w:rFonts w:ascii="Times New Roman" w:hAnsi="Times New Roman" w:cs="Times New Roman"/>
                <w:sz w:val="20"/>
                <w:szCs w:val="20"/>
              </w:rPr>
              <w:t>»</w:t>
            </w:r>
          </w:p>
        </w:tc>
        <w:tc>
          <w:tcPr>
            <w:tcW w:w="1417" w:type="dxa"/>
            <w:shd w:val="clear" w:color="auto" w:fill="auto"/>
          </w:tcPr>
          <w:p w14:paraId="4EA0AD02" w14:textId="77777777" w:rsidR="00FC440F" w:rsidRPr="00957BAE" w:rsidRDefault="00FC440F" w:rsidP="00BF4A7B">
            <w:pPr>
              <w:spacing w:after="0" w:line="240" w:lineRule="auto"/>
              <w:jc w:val="both"/>
              <w:rPr>
                <w:rFonts w:ascii="Times New Roman" w:hAnsi="Times New Roman" w:cs="Times New Roman"/>
                <w:b/>
                <w:sz w:val="20"/>
                <w:szCs w:val="20"/>
              </w:rPr>
            </w:pPr>
          </w:p>
        </w:tc>
        <w:tc>
          <w:tcPr>
            <w:tcW w:w="993" w:type="dxa"/>
            <w:shd w:val="clear" w:color="auto" w:fill="auto"/>
          </w:tcPr>
          <w:p w14:paraId="051A0CFB"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370B833"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6574D27"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E3795B9"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3577E221" w14:textId="77777777" w:rsidR="00FC440F" w:rsidRPr="00957BAE" w:rsidRDefault="00FC440F" w:rsidP="00FC440F">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Своевременный капитальный ремонт жилищного фонда района</w:t>
            </w:r>
          </w:p>
          <w:p w14:paraId="532AD2A5" w14:textId="77777777" w:rsidR="00FC440F" w:rsidRPr="00957BAE" w:rsidRDefault="00FC440F" w:rsidP="00E67120">
            <w:pPr>
              <w:keepNext/>
              <w:widowControl w:val="0"/>
              <w:spacing w:after="0" w:line="240" w:lineRule="auto"/>
              <w:jc w:val="center"/>
              <w:rPr>
                <w:rFonts w:ascii="Times New Roman" w:eastAsia="Times New Roman" w:hAnsi="Times New Roman" w:cs="Times New Roman"/>
                <w:sz w:val="20"/>
                <w:szCs w:val="20"/>
                <w:lang w:eastAsia="ru-RU"/>
              </w:rPr>
            </w:pPr>
          </w:p>
        </w:tc>
      </w:tr>
      <w:tr w:rsidR="00FC440F" w:rsidRPr="00957BAE" w14:paraId="3653968B" w14:textId="77777777" w:rsidTr="006E74DD">
        <w:trPr>
          <w:gridAfter w:val="3"/>
          <w:wAfter w:w="58" w:type="dxa"/>
          <w:trHeight w:val="757"/>
        </w:trPr>
        <w:tc>
          <w:tcPr>
            <w:tcW w:w="1129" w:type="dxa"/>
            <w:shd w:val="clear" w:color="auto" w:fill="auto"/>
          </w:tcPr>
          <w:p w14:paraId="24F2A052" w14:textId="77777777" w:rsidR="00FC440F" w:rsidRPr="00957BAE" w:rsidRDefault="00FC440F" w:rsidP="00FC440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1.6.3.</w:t>
            </w:r>
          </w:p>
        </w:tc>
        <w:tc>
          <w:tcPr>
            <w:tcW w:w="2977" w:type="dxa"/>
            <w:shd w:val="clear" w:color="auto" w:fill="auto"/>
          </w:tcPr>
          <w:p w14:paraId="0AFD24D6" w14:textId="77777777" w:rsidR="00FC440F" w:rsidRPr="00957BAE" w:rsidRDefault="00FC440F" w:rsidP="00FC440F">
            <w:pPr>
              <w:spacing w:after="40" w:line="240" w:lineRule="auto"/>
              <w:jc w:val="both"/>
              <w:rPr>
                <w:rFonts w:ascii="Times New Roman" w:eastAsia="Calibri" w:hAnsi="Times New Roman" w:cs="Times New Roman"/>
                <w:sz w:val="20"/>
                <w:szCs w:val="20"/>
                <w:shd w:val="clear" w:color="auto" w:fill="FFFFFF"/>
              </w:rPr>
            </w:pPr>
            <w:r w:rsidRPr="00957BAE">
              <w:rPr>
                <w:rFonts w:ascii="Times New Roman" w:eastAsia="Calibri" w:hAnsi="Times New Roman" w:cs="Times New Roman"/>
                <w:sz w:val="20"/>
                <w:szCs w:val="20"/>
              </w:rPr>
              <w:t xml:space="preserve">Формирование списков земельных участков для предоставления гражданам, имеющим трех и более детей, для индивидуального жилищного строительства, реализация Закона Алтайского края от 09.11.2015 № 98-ЗС </w:t>
            </w:r>
            <w:r w:rsidRPr="00957BAE">
              <w:rPr>
                <w:rFonts w:ascii="Times New Roman" w:eastAsia="Calibri" w:hAnsi="Times New Roman" w:cs="Times New Roman"/>
                <w:sz w:val="20"/>
                <w:szCs w:val="20"/>
                <w:shd w:val="clear" w:color="auto" w:fill="FFFFFF"/>
              </w:rPr>
              <w:t>"О бесплатном </w:t>
            </w:r>
            <w:r w:rsidRPr="00957BAE">
              <w:rPr>
                <w:rFonts w:ascii="Times New Roman" w:eastAsia="Calibri" w:hAnsi="Times New Roman" w:cs="Times New Roman"/>
                <w:bCs/>
                <w:sz w:val="20"/>
                <w:szCs w:val="20"/>
                <w:shd w:val="clear" w:color="auto" w:fill="FFFFFF"/>
              </w:rPr>
              <w:t>предоставлении</w:t>
            </w:r>
            <w:r w:rsidRPr="00957BAE">
              <w:rPr>
                <w:rFonts w:ascii="Times New Roman" w:eastAsia="Calibri" w:hAnsi="Times New Roman" w:cs="Times New Roman"/>
                <w:sz w:val="20"/>
                <w:szCs w:val="20"/>
                <w:shd w:val="clear" w:color="auto" w:fill="FFFFFF"/>
              </w:rPr>
              <w:t> в собственность </w:t>
            </w:r>
            <w:r w:rsidRPr="00957BAE">
              <w:rPr>
                <w:rFonts w:ascii="Times New Roman" w:eastAsia="Calibri" w:hAnsi="Times New Roman" w:cs="Times New Roman"/>
                <w:bCs/>
                <w:sz w:val="20"/>
                <w:szCs w:val="20"/>
                <w:shd w:val="clear" w:color="auto" w:fill="FFFFFF"/>
              </w:rPr>
              <w:t>земельных</w:t>
            </w:r>
            <w:r w:rsidRPr="00957BAE">
              <w:rPr>
                <w:rFonts w:ascii="Times New Roman" w:eastAsia="Calibri" w:hAnsi="Times New Roman" w:cs="Times New Roman"/>
                <w:sz w:val="20"/>
                <w:szCs w:val="20"/>
                <w:shd w:val="clear" w:color="auto" w:fill="FFFFFF"/>
              </w:rPr>
              <w:t> </w:t>
            </w:r>
            <w:r w:rsidRPr="00957BAE">
              <w:rPr>
                <w:rFonts w:ascii="Times New Roman" w:eastAsia="Calibri" w:hAnsi="Times New Roman" w:cs="Times New Roman"/>
                <w:bCs/>
                <w:sz w:val="20"/>
                <w:szCs w:val="20"/>
                <w:shd w:val="clear" w:color="auto" w:fill="FFFFFF"/>
              </w:rPr>
              <w:t>участков</w:t>
            </w:r>
            <w:r w:rsidRPr="00957BAE">
              <w:rPr>
                <w:rFonts w:ascii="Times New Roman" w:eastAsia="Calibri" w:hAnsi="Times New Roman" w:cs="Times New Roman"/>
                <w:sz w:val="20"/>
                <w:szCs w:val="20"/>
                <w:shd w:val="clear" w:color="auto" w:fill="FFFFFF"/>
              </w:rPr>
              <w:t>"</w:t>
            </w:r>
          </w:p>
          <w:p w14:paraId="2C7ADE51" w14:textId="77777777" w:rsidR="00B8131A" w:rsidRPr="00957BAE" w:rsidRDefault="00B8131A" w:rsidP="00FC440F">
            <w:pPr>
              <w:spacing w:after="40" w:line="240" w:lineRule="auto"/>
              <w:jc w:val="both"/>
              <w:rPr>
                <w:rFonts w:ascii="Times New Roman" w:eastAsia="Calibri" w:hAnsi="Times New Roman" w:cs="Times New Roman"/>
                <w:sz w:val="20"/>
                <w:szCs w:val="20"/>
                <w:shd w:val="clear" w:color="auto" w:fill="FFFFFF"/>
              </w:rPr>
            </w:pPr>
          </w:p>
          <w:p w14:paraId="00AF823A" w14:textId="77777777" w:rsidR="00B8131A" w:rsidRPr="00957BAE" w:rsidRDefault="00B8131A" w:rsidP="00FC440F">
            <w:pPr>
              <w:spacing w:after="40" w:line="240" w:lineRule="auto"/>
              <w:jc w:val="both"/>
              <w:rPr>
                <w:rFonts w:ascii="Times New Roman" w:eastAsia="Calibri" w:hAnsi="Times New Roman" w:cs="Times New Roman"/>
                <w:sz w:val="20"/>
                <w:szCs w:val="20"/>
                <w:shd w:val="clear" w:color="auto" w:fill="FFFFFF"/>
              </w:rPr>
            </w:pPr>
          </w:p>
          <w:p w14:paraId="68239268" w14:textId="77777777" w:rsidR="00B8131A" w:rsidRPr="00957BAE" w:rsidRDefault="00B8131A" w:rsidP="00FC440F">
            <w:pPr>
              <w:spacing w:after="40" w:line="240" w:lineRule="auto"/>
              <w:jc w:val="both"/>
              <w:rPr>
                <w:rFonts w:ascii="Times New Roman" w:eastAsia="Calibri" w:hAnsi="Times New Roman" w:cs="Times New Roman"/>
                <w:sz w:val="20"/>
                <w:szCs w:val="20"/>
                <w:shd w:val="clear" w:color="auto" w:fill="FFFFFF"/>
              </w:rPr>
            </w:pPr>
          </w:p>
          <w:p w14:paraId="37B4877C" w14:textId="77777777" w:rsidR="00B8131A" w:rsidRPr="00957BAE" w:rsidRDefault="00B8131A" w:rsidP="00FC440F">
            <w:pPr>
              <w:spacing w:after="40" w:line="240" w:lineRule="auto"/>
              <w:jc w:val="both"/>
              <w:rPr>
                <w:rFonts w:ascii="Times New Roman" w:eastAsia="Calibri" w:hAnsi="Times New Roman" w:cs="Times New Roman"/>
                <w:sz w:val="20"/>
                <w:szCs w:val="20"/>
              </w:rPr>
            </w:pPr>
          </w:p>
        </w:tc>
        <w:tc>
          <w:tcPr>
            <w:tcW w:w="4253" w:type="dxa"/>
            <w:shd w:val="clear" w:color="auto" w:fill="auto"/>
          </w:tcPr>
          <w:p w14:paraId="23BE6DF9" w14:textId="77777777" w:rsidR="00433C70" w:rsidRPr="00957BAE" w:rsidRDefault="00433C70" w:rsidP="00433C70">
            <w:pPr>
              <w:keepNext/>
              <w:widowControl w:val="0"/>
              <w:spacing w:after="0" w:line="240" w:lineRule="auto"/>
              <w:jc w:val="both"/>
              <w:rPr>
                <w:rFonts w:ascii="Times New Roman" w:eastAsia="Calibri" w:hAnsi="Times New Roman" w:cs="Times New Roman"/>
                <w:sz w:val="20"/>
                <w:szCs w:val="20"/>
              </w:rPr>
            </w:pPr>
            <w:r w:rsidRPr="00957BAE">
              <w:rPr>
                <w:rFonts w:ascii="Times New Roman" w:hAnsi="Times New Roman" w:cs="Times New Roman"/>
                <w:sz w:val="20"/>
                <w:szCs w:val="20"/>
              </w:rPr>
              <w:t>Утвержден перечень</w:t>
            </w:r>
            <w:r w:rsidRPr="00957BAE">
              <w:rPr>
                <w:rFonts w:ascii="Times New Roman" w:eastAsia="Calibri" w:hAnsi="Times New Roman" w:cs="Times New Roman"/>
                <w:sz w:val="20"/>
                <w:szCs w:val="20"/>
              </w:rPr>
              <w:t xml:space="preserve"> земельных участков для предоставления гражданам, имеющим трех и более детей, для ИЖС и ЛПХ – 39 земельных участков на 01.01.2023. </w:t>
            </w:r>
          </w:p>
          <w:p w14:paraId="5B8DBFB3" w14:textId="77777777" w:rsidR="00433C70" w:rsidRPr="00957BAE" w:rsidRDefault="00433C70" w:rsidP="00433C70">
            <w:pPr>
              <w:keepNext/>
              <w:widowControl w:val="0"/>
              <w:spacing w:after="0" w:line="240" w:lineRule="auto"/>
              <w:jc w:val="both"/>
              <w:rPr>
                <w:rFonts w:ascii="Times New Roman" w:eastAsia="Calibri" w:hAnsi="Times New Roman" w:cs="Times New Roman"/>
                <w:sz w:val="20"/>
                <w:szCs w:val="20"/>
                <w:shd w:val="clear" w:color="auto" w:fill="FFFFFF"/>
              </w:rPr>
            </w:pPr>
            <w:r w:rsidRPr="00957BAE">
              <w:rPr>
                <w:rFonts w:ascii="Times New Roman" w:eastAsia="Calibri" w:hAnsi="Times New Roman" w:cs="Times New Roman"/>
                <w:sz w:val="20"/>
                <w:szCs w:val="20"/>
                <w:shd w:val="clear" w:color="auto" w:fill="FFFFFF"/>
              </w:rPr>
              <w:t>Предоставлено бесплатно в собственность 5-ти участникам в 2021 г, 0 участников в 2022 г.</w:t>
            </w:r>
          </w:p>
          <w:p w14:paraId="6800127D" w14:textId="77777777" w:rsidR="00433C70" w:rsidRPr="00957BAE" w:rsidRDefault="00433C70" w:rsidP="00433C7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Постановлением Администрации района от 23.03.2023 № 135 «Об утверждении перечней земельных участков, расположенных на территории Топчихинского района, подлежащих предоставлению гражданам, указанным в части 3 статьи 3 закона Алтайского края от 09.11.2015 № 98-ЗС «О бесплатном предоставлении в собственность земельных участков» утверждено 29 земельных участков.</w:t>
            </w:r>
          </w:p>
          <w:p w14:paraId="65D224CB" w14:textId="77777777" w:rsidR="00433C70" w:rsidRPr="00957BAE" w:rsidRDefault="00433C70" w:rsidP="00433C7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Одной многодетной семье предоставлена компенсационная выплата взамен предоставления земельного участка в собственность бесплатно. Двум многодетным семьям предоставлены земельные участки в собственность бесплатно.</w:t>
            </w:r>
          </w:p>
          <w:p w14:paraId="49DA625A" w14:textId="77777777" w:rsidR="00FB519F" w:rsidRPr="00957BAE" w:rsidRDefault="00FB519F" w:rsidP="00FB519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году постановлением Администрации района от 13.03.2024 № 73 «Об утверждении перечней земельных участков, расположенных на территории Топчихинского района, подлежащих предоставлению гражданам, указанным в части 3 статьи 3 закона Алтайского края от 09.11.2015 № 98-ЗС «О бесплатном предоставлении в собственность земельных участков» утверждено 26 земельных участков. Одной семье предоставлен земельный участок в собственность бесплатно, второй семье предоставлена компенсационная выплата взамен предоставления земельного участка. </w:t>
            </w:r>
          </w:p>
          <w:p w14:paraId="59FBF208" w14:textId="77777777" w:rsidR="00FC440F" w:rsidRPr="00957BAE" w:rsidRDefault="00FC440F" w:rsidP="00FB519F">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318106DB" w14:textId="77777777" w:rsidR="00FC440F" w:rsidRPr="00957BAE" w:rsidRDefault="00FC440F" w:rsidP="00BF4A7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DF0D341" w14:textId="77777777" w:rsidR="00FC440F" w:rsidRPr="00957BAE" w:rsidRDefault="00FC440F" w:rsidP="00FC440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E53A54" w14:textId="77777777" w:rsidR="00FC440F" w:rsidRPr="00957BAE" w:rsidRDefault="00FC440F" w:rsidP="00FC440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6FBA0ED" w14:textId="77777777" w:rsidR="00FC440F" w:rsidRPr="00957BAE" w:rsidRDefault="00FC440F" w:rsidP="00FC440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E5979F8" w14:textId="77777777" w:rsidR="00FC440F" w:rsidRPr="00957BAE" w:rsidRDefault="00FC440F" w:rsidP="00FC440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управлению муниципальным имуществом Администрации района</w:t>
            </w:r>
          </w:p>
        </w:tc>
        <w:tc>
          <w:tcPr>
            <w:tcW w:w="1554" w:type="dxa"/>
          </w:tcPr>
          <w:p w14:paraId="69A8D8B6" w14:textId="77777777" w:rsidR="00FC440F" w:rsidRPr="00957BAE" w:rsidRDefault="00FC440F" w:rsidP="00FC440F">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Предоставление земельных участков на территории муниципального образования для индивидуального жилищного строительства бесплатно гражданам, имеющим трех и более детей, нуждающимся в жилых помещениях и не имеющим ранее и (или) в настоящее время земельных участков, используемых для указанных целей</w:t>
            </w:r>
          </w:p>
          <w:p w14:paraId="0D8EB21C" w14:textId="77777777" w:rsidR="00FC440F" w:rsidRPr="00957BAE" w:rsidRDefault="00FC440F" w:rsidP="00FC440F">
            <w:pPr>
              <w:spacing w:after="0" w:line="240" w:lineRule="auto"/>
              <w:jc w:val="center"/>
              <w:rPr>
                <w:rFonts w:ascii="Times New Roman" w:eastAsia="Calibri" w:hAnsi="Times New Roman" w:cs="Times New Roman"/>
                <w:sz w:val="20"/>
                <w:szCs w:val="20"/>
              </w:rPr>
            </w:pPr>
          </w:p>
        </w:tc>
      </w:tr>
      <w:tr w:rsidR="000A2186" w:rsidRPr="00957BAE" w14:paraId="3AA5F227" w14:textId="77777777" w:rsidTr="006E74DD">
        <w:trPr>
          <w:gridAfter w:val="2"/>
          <w:wAfter w:w="21" w:type="dxa"/>
          <w:trHeight w:val="413"/>
        </w:trPr>
        <w:tc>
          <w:tcPr>
            <w:tcW w:w="15762" w:type="dxa"/>
            <w:gridSpan w:val="10"/>
            <w:shd w:val="clear" w:color="auto" w:fill="auto"/>
          </w:tcPr>
          <w:p w14:paraId="3FC31914" w14:textId="77777777" w:rsidR="00384717" w:rsidRPr="00957BAE" w:rsidRDefault="000A2186"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1.7.</w:t>
            </w:r>
            <w:r w:rsidR="00B8131A"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 xml:space="preserve"> Создание благоприятных условий для развития и сохранения окружающей среды</w:t>
            </w:r>
          </w:p>
        </w:tc>
      </w:tr>
      <w:tr w:rsidR="00AE7948" w:rsidRPr="00957BAE" w14:paraId="59641841" w14:textId="77777777" w:rsidTr="006E74DD">
        <w:trPr>
          <w:gridAfter w:val="3"/>
          <w:wAfter w:w="58" w:type="dxa"/>
          <w:trHeight w:val="757"/>
        </w:trPr>
        <w:tc>
          <w:tcPr>
            <w:tcW w:w="1129" w:type="dxa"/>
            <w:shd w:val="clear" w:color="auto" w:fill="auto"/>
          </w:tcPr>
          <w:p w14:paraId="0B478C80"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1.7.1.</w:t>
            </w:r>
          </w:p>
        </w:tc>
        <w:tc>
          <w:tcPr>
            <w:tcW w:w="2977" w:type="dxa"/>
            <w:shd w:val="clear" w:color="auto" w:fill="auto"/>
          </w:tcPr>
          <w:p w14:paraId="52E5C52B" w14:textId="77777777" w:rsidR="00AE7948" w:rsidRPr="00957BAE" w:rsidRDefault="00AE7948" w:rsidP="00246DBE">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воздухоохран</w:t>
            </w:r>
            <w:r w:rsidR="00246DBE" w:rsidRPr="00957BAE">
              <w:rPr>
                <w:rFonts w:ascii="Times New Roman" w:eastAsia="Calibri" w:hAnsi="Times New Roman" w:cs="Times New Roman"/>
                <w:sz w:val="20"/>
                <w:szCs w:val="20"/>
              </w:rPr>
              <w:t>н</w:t>
            </w:r>
            <w:r w:rsidRPr="00957BAE">
              <w:rPr>
                <w:rFonts w:ascii="Times New Roman" w:eastAsia="Calibri" w:hAnsi="Times New Roman" w:cs="Times New Roman"/>
                <w:sz w:val="20"/>
                <w:szCs w:val="20"/>
              </w:rPr>
              <w:t>ых мероприятий, включающих в себя оснащение специальными фильтрами очистки и улавливания загрязняющих веществ на всех объектах, оказывающих негативное влияние на состояние атмосферного воздуха</w:t>
            </w:r>
          </w:p>
        </w:tc>
        <w:tc>
          <w:tcPr>
            <w:tcW w:w="4253" w:type="dxa"/>
            <w:shd w:val="clear" w:color="auto" w:fill="auto"/>
          </w:tcPr>
          <w:p w14:paraId="53C9E513" w14:textId="77777777" w:rsidR="00AE7948" w:rsidRPr="00957BAE" w:rsidRDefault="001D3661" w:rsidP="00800BC6">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Мероприятие не реализовалось</w:t>
            </w:r>
          </w:p>
        </w:tc>
        <w:tc>
          <w:tcPr>
            <w:tcW w:w="1417" w:type="dxa"/>
            <w:shd w:val="clear" w:color="auto" w:fill="auto"/>
          </w:tcPr>
          <w:p w14:paraId="0365FDAC" w14:textId="77777777" w:rsidR="00AE7948" w:rsidRPr="00957BAE" w:rsidRDefault="00AE7948" w:rsidP="00AE7948">
            <w:pPr>
              <w:spacing w:after="0" w:line="240" w:lineRule="auto"/>
              <w:jc w:val="center"/>
              <w:rPr>
                <w:rFonts w:ascii="Times New Roman" w:eastAsia="Calibri" w:hAnsi="Times New Roman" w:cs="Times New Roman"/>
                <w:i/>
                <w:sz w:val="16"/>
                <w:szCs w:val="16"/>
                <w:lang w:eastAsia="ru-RU"/>
              </w:rPr>
            </w:pPr>
            <w:r w:rsidRPr="00957BAE">
              <w:rPr>
                <w:rFonts w:ascii="Times New Roman" w:eastAsia="Calibri" w:hAnsi="Times New Roman" w:cs="Times New Roman"/>
                <w:i/>
                <w:sz w:val="16"/>
                <w:szCs w:val="16"/>
                <w:lang w:eastAsia="ru-RU"/>
              </w:rPr>
              <w:t>Выброшено в атмосферу загрязняющих веществ, отходящих от стационарных источников загрязнения атмосферного воздуха, тыс. т</w:t>
            </w:r>
          </w:p>
          <w:p w14:paraId="7AC154F2" w14:textId="77777777" w:rsidR="00AE7948" w:rsidRPr="00957BAE" w:rsidRDefault="00AE7948" w:rsidP="00AE7948">
            <w:pPr>
              <w:keepNext/>
              <w:widowControl w:val="0"/>
              <w:spacing w:after="0" w:line="240" w:lineRule="auto"/>
              <w:jc w:val="center"/>
              <w:rPr>
                <w:rFonts w:ascii="Times New Roman" w:hAnsi="Times New Roman" w:cs="Times New Roman"/>
                <w:b/>
                <w:i/>
                <w:sz w:val="20"/>
                <w:szCs w:val="20"/>
              </w:rPr>
            </w:pPr>
          </w:p>
        </w:tc>
        <w:tc>
          <w:tcPr>
            <w:tcW w:w="993" w:type="dxa"/>
            <w:shd w:val="clear" w:color="auto" w:fill="auto"/>
          </w:tcPr>
          <w:p w14:paraId="65E4C139" w14:textId="77777777" w:rsidR="00AE7948" w:rsidRPr="00957BAE" w:rsidRDefault="001F5F97" w:rsidP="001F5F97">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2,7</w:t>
            </w:r>
          </w:p>
        </w:tc>
        <w:tc>
          <w:tcPr>
            <w:tcW w:w="992" w:type="dxa"/>
            <w:shd w:val="clear" w:color="auto" w:fill="auto"/>
          </w:tcPr>
          <w:p w14:paraId="13D5848C"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4,45</w:t>
            </w:r>
          </w:p>
        </w:tc>
        <w:tc>
          <w:tcPr>
            <w:tcW w:w="992" w:type="dxa"/>
            <w:shd w:val="clear" w:color="auto" w:fill="auto"/>
          </w:tcPr>
          <w:p w14:paraId="014AA45D" w14:textId="77777777" w:rsidR="00AE7948" w:rsidRPr="00957BAE" w:rsidRDefault="00CA42B0" w:rsidP="00CA42B0">
            <w:pPr>
              <w:keepNext/>
              <w:widowControl w:val="0"/>
              <w:spacing w:after="0" w:line="240" w:lineRule="auto"/>
              <w:jc w:val="center"/>
              <w:rPr>
                <w:rFonts w:ascii="Times New Roman" w:eastAsia="Times New Roman" w:hAnsi="Times New Roman" w:cs="Times New Roman"/>
                <w:b/>
                <w:i/>
                <w:sz w:val="20"/>
                <w:szCs w:val="20"/>
                <w:lang w:val="en-US" w:eastAsia="ru-RU"/>
              </w:rPr>
            </w:pPr>
            <w:r w:rsidRPr="00957BAE">
              <w:rPr>
                <w:rFonts w:ascii="Times New Roman" w:eastAsia="Times New Roman" w:hAnsi="Times New Roman" w:cs="Times New Roman"/>
                <w:b/>
                <w:i/>
                <w:sz w:val="20"/>
                <w:szCs w:val="20"/>
                <w:lang w:val="en-US" w:eastAsia="ru-RU"/>
              </w:rPr>
              <w:t>3</w:t>
            </w:r>
            <w:r w:rsidRPr="00957BAE">
              <w:rPr>
                <w:rFonts w:ascii="Times New Roman" w:eastAsia="Times New Roman" w:hAnsi="Times New Roman" w:cs="Times New Roman"/>
                <w:b/>
                <w:i/>
                <w:sz w:val="20"/>
                <w:szCs w:val="20"/>
                <w:lang w:eastAsia="ru-RU"/>
              </w:rPr>
              <w:t>,6</w:t>
            </w:r>
          </w:p>
        </w:tc>
        <w:tc>
          <w:tcPr>
            <w:tcW w:w="1418" w:type="dxa"/>
            <w:shd w:val="clear" w:color="auto" w:fill="auto"/>
          </w:tcPr>
          <w:p w14:paraId="27902B6D"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Предприятия района , отдел сельского хозяйства и природопользования Администрации района</w:t>
            </w:r>
          </w:p>
        </w:tc>
        <w:tc>
          <w:tcPr>
            <w:tcW w:w="1554" w:type="dxa"/>
          </w:tcPr>
          <w:p w14:paraId="60DEAB72" w14:textId="77777777" w:rsidR="00AE7948" w:rsidRPr="00957BAE" w:rsidRDefault="00AE7948" w:rsidP="00AE7948">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Снижение выбросов загрязняющих веществ в атмосферу</w:t>
            </w:r>
          </w:p>
        </w:tc>
      </w:tr>
      <w:tr w:rsidR="00AE7948" w:rsidRPr="00957BAE" w14:paraId="02A9F463" w14:textId="77777777" w:rsidTr="006E74DD">
        <w:trPr>
          <w:gridAfter w:val="3"/>
          <w:wAfter w:w="58" w:type="dxa"/>
          <w:trHeight w:val="757"/>
        </w:trPr>
        <w:tc>
          <w:tcPr>
            <w:tcW w:w="1129" w:type="dxa"/>
            <w:shd w:val="clear" w:color="auto" w:fill="auto"/>
          </w:tcPr>
          <w:p w14:paraId="7003640E"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1.7.2.</w:t>
            </w:r>
          </w:p>
        </w:tc>
        <w:tc>
          <w:tcPr>
            <w:tcW w:w="2977" w:type="dxa"/>
            <w:shd w:val="clear" w:color="auto" w:fill="auto"/>
          </w:tcPr>
          <w:p w14:paraId="4D22633F" w14:textId="77777777" w:rsidR="00AE7948" w:rsidRPr="00957BAE" w:rsidRDefault="00AE7948" w:rsidP="00AE7948">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Вовлечение в хозяйственный оборот отходов производства и потребления предприятий, исключающее их негативное влияние на окружающую среду</w:t>
            </w:r>
          </w:p>
        </w:tc>
        <w:tc>
          <w:tcPr>
            <w:tcW w:w="4253" w:type="dxa"/>
            <w:shd w:val="clear" w:color="auto" w:fill="auto"/>
          </w:tcPr>
          <w:p w14:paraId="3B4652F6" w14:textId="77777777" w:rsidR="00AE7948" w:rsidRPr="00957BAE" w:rsidRDefault="00932860" w:rsidP="00800BC6">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Мероприятие </w:t>
            </w:r>
            <w:r w:rsidR="00800BC6" w:rsidRPr="00957BAE">
              <w:rPr>
                <w:rFonts w:ascii="Times New Roman" w:hAnsi="Times New Roman" w:cs="Times New Roman"/>
                <w:sz w:val="20"/>
                <w:szCs w:val="20"/>
              </w:rPr>
              <w:t>н</w:t>
            </w:r>
            <w:r w:rsidRPr="00957BAE">
              <w:rPr>
                <w:rFonts w:ascii="Times New Roman" w:hAnsi="Times New Roman" w:cs="Times New Roman"/>
                <w:sz w:val="20"/>
                <w:szCs w:val="20"/>
              </w:rPr>
              <w:t>е реализовалось</w:t>
            </w:r>
          </w:p>
        </w:tc>
        <w:tc>
          <w:tcPr>
            <w:tcW w:w="1417" w:type="dxa"/>
            <w:shd w:val="clear" w:color="auto" w:fill="auto"/>
          </w:tcPr>
          <w:p w14:paraId="13E97080" w14:textId="77777777" w:rsidR="00AE7948" w:rsidRPr="00957BAE" w:rsidRDefault="00AE7948" w:rsidP="00AE7948">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D8D9CC3"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CC3E2DF"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1E34C92"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7FD426C"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Предприятия района (по согласованию), отдел сельского хозяйства</w:t>
            </w:r>
          </w:p>
        </w:tc>
        <w:tc>
          <w:tcPr>
            <w:tcW w:w="1554" w:type="dxa"/>
          </w:tcPr>
          <w:p w14:paraId="59EA0AB7" w14:textId="77777777" w:rsidR="00AE7948" w:rsidRPr="00957BAE" w:rsidRDefault="000769B6" w:rsidP="000769B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Уменьшение негативного воздействия твердых коммунальных отходов на окружающую среду</w:t>
            </w:r>
          </w:p>
        </w:tc>
      </w:tr>
      <w:tr w:rsidR="00AE7948" w:rsidRPr="00957BAE" w14:paraId="75A3A3B8" w14:textId="77777777" w:rsidTr="006E74DD">
        <w:trPr>
          <w:gridAfter w:val="3"/>
          <w:wAfter w:w="58" w:type="dxa"/>
          <w:trHeight w:val="1614"/>
        </w:trPr>
        <w:tc>
          <w:tcPr>
            <w:tcW w:w="1129" w:type="dxa"/>
            <w:shd w:val="clear" w:color="auto" w:fill="auto"/>
          </w:tcPr>
          <w:p w14:paraId="4D112EA4" w14:textId="77777777" w:rsidR="00AE7948" w:rsidRPr="00957BAE" w:rsidRDefault="000769B6" w:rsidP="00AE794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1.7.2.1.</w:t>
            </w:r>
          </w:p>
        </w:tc>
        <w:tc>
          <w:tcPr>
            <w:tcW w:w="2977" w:type="dxa"/>
            <w:shd w:val="clear" w:color="auto" w:fill="auto"/>
          </w:tcPr>
          <w:p w14:paraId="273717A8" w14:textId="77777777" w:rsidR="00AE7948" w:rsidRPr="00957BAE" w:rsidRDefault="000769B6" w:rsidP="00AE7948">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Выявление несанкционированных свалок бытовых отходов и мусора на землях общего пользования, контроль и организация работ по их ликвидации</w:t>
            </w:r>
          </w:p>
        </w:tc>
        <w:tc>
          <w:tcPr>
            <w:tcW w:w="4253" w:type="dxa"/>
            <w:shd w:val="clear" w:color="auto" w:fill="auto"/>
          </w:tcPr>
          <w:p w14:paraId="07935CDB" w14:textId="77777777" w:rsidR="00AE7948" w:rsidRPr="00957BAE" w:rsidRDefault="00932860" w:rsidP="00932860">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Проведены рейды по выявлению несанкционированных свалок на землях общего пользования</w:t>
            </w:r>
          </w:p>
        </w:tc>
        <w:tc>
          <w:tcPr>
            <w:tcW w:w="1417" w:type="dxa"/>
            <w:shd w:val="clear" w:color="auto" w:fill="auto"/>
          </w:tcPr>
          <w:p w14:paraId="3B5DE259" w14:textId="77777777" w:rsidR="00AE7948" w:rsidRPr="00957BAE" w:rsidRDefault="00AE7948" w:rsidP="00AE7948">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BC1514B"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2585F5E"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34F9108"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E7BD1B9" w14:textId="77777777" w:rsidR="00AE7948" w:rsidRPr="00957BAE" w:rsidRDefault="00AE7948" w:rsidP="00AE7948">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Администрации сельских советов, отдел сельского хозяйства</w:t>
            </w:r>
          </w:p>
        </w:tc>
        <w:tc>
          <w:tcPr>
            <w:tcW w:w="1554" w:type="dxa"/>
          </w:tcPr>
          <w:p w14:paraId="7F297CBF" w14:textId="77777777" w:rsidR="00AE7948" w:rsidRPr="00957BAE" w:rsidRDefault="000769B6" w:rsidP="00AE794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Выявление и реконструкция (ликвидация) объектов несанкционированного размещения отходов</w:t>
            </w:r>
          </w:p>
        </w:tc>
      </w:tr>
      <w:tr w:rsidR="00B11B73" w:rsidRPr="00957BAE" w14:paraId="1754DDBF" w14:textId="77777777" w:rsidTr="006E74DD">
        <w:trPr>
          <w:gridAfter w:val="3"/>
          <w:wAfter w:w="58" w:type="dxa"/>
          <w:trHeight w:val="757"/>
        </w:trPr>
        <w:tc>
          <w:tcPr>
            <w:tcW w:w="1129" w:type="dxa"/>
            <w:shd w:val="clear" w:color="auto" w:fill="auto"/>
          </w:tcPr>
          <w:p w14:paraId="21CCBF42"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1.7.3.</w:t>
            </w:r>
          </w:p>
        </w:tc>
        <w:tc>
          <w:tcPr>
            <w:tcW w:w="2977" w:type="dxa"/>
            <w:shd w:val="clear" w:color="auto" w:fill="auto"/>
          </w:tcPr>
          <w:p w14:paraId="46D212BB" w14:textId="77777777" w:rsidR="00B11B73" w:rsidRPr="00957BAE" w:rsidRDefault="00B11B73" w:rsidP="00B11B7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Снижение загрязненного стока с территорий сельскохозяйственных угодий и объектов агропромышленных производств, строгое отношение к выбору летних площадок содержания скота, исключающее попадание в водные объекты животноводческих стоков</w:t>
            </w:r>
          </w:p>
        </w:tc>
        <w:tc>
          <w:tcPr>
            <w:tcW w:w="4253" w:type="dxa"/>
            <w:shd w:val="clear" w:color="auto" w:fill="auto"/>
          </w:tcPr>
          <w:p w14:paraId="04255BEA" w14:textId="77777777" w:rsidR="00B11B73" w:rsidRPr="00957BAE" w:rsidRDefault="00932860" w:rsidP="00345252">
            <w:pPr>
              <w:keepNext/>
              <w:widowControl w:val="0"/>
              <w:tabs>
                <w:tab w:val="left" w:pos="315"/>
              </w:tabs>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 С целью снижения загрязненного стока и исключение попадания в водные объекты животноводческих стоков</w:t>
            </w:r>
            <w:r w:rsidR="00236132" w:rsidRPr="00957BAE">
              <w:rPr>
                <w:rFonts w:ascii="Times New Roman" w:hAnsi="Times New Roman" w:cs="Times New Roman"/>
                <w:sz w:val="20"/>
                <w:szCs w:val="20"/>
              </w:rPr>
              <w:t xml:space="preserve"> в 2021 году</w:t>
            </w:r>
            <w:r w:rsidRPr="00957BAE">
              <w:rPr>
                <w:rFonts w:ascii="Times New Roman" w:hAnsi="Times New Roman" w:cs="Times New Roman"/>
                <w:sz w:val="20"/>
                <w:szCs w:val="20"/>
              </w:rPr>
              <w:t xml:space="preserve"> два сельхозпредприятия района перевели скот на круглогодичное стойловое содержание животных</w:t>
            </w:r>
            <w:r w:rsidR="00236132" w:rsidRPr="00957BAE">
              <w:rPr>
                <w:rFonts w:ascii="Times New Roman" w:hAnsi="Times New Roman" w:cs="Times New Roman"/>
                <w:sz w:val="20"/>
                <w:szCs w:val="20"/>
              </w:rPr>
              <w:t>. В 2022</w:t>
            </w:r>
            <w:r w:rsidR="00B246A0" w:rsidRPr="00957BAE">
              <w:rPr>
                <w:rFonts w:ascii="Times New Roman" w:hAnsi="Times New Roman" w:cs="Times New Roman"/>
                <w:sz w:val="20"/>
                <w:szCs w:val="20"/>
              </w:rPr>
              <w:t>-202</w:t>
            </w:r>
            <w:r w:rsidR="00345252" w:rsidRPr="00957BAE">
              <w:rPr>
                <w:rFonts w:ascii="Times New Roman" w:hAnsi="Times New Roman" w:cs="Times New Roman"/>
                <w:sz w:val="20"/>
                <w:szCs w:val="20"/>
              </w:rPr>
              <w:t>4</w:t>
            </w:r>
            <w:r w:rsidR="00236132" w:rsidRPr="00957BAE">
              <w:rPr>
                <w:rFonts w:ascii="Times New Roman" w:hAnsi="Times New Roman" w:cs="Times New Roman"/>
                <w:sz w:val="20"/>
                <w:szCs w:val="20"/>
              </w:rPr>
              <w:t xml:space="preserve"> г</w:t>
            </w:r>
            <w:r w:rsidR="00B246A0" w:rsidRPr="00957BAE">
              <w:rPr>
                <w:rFonts w:ascii="Times New Roman" w:hAnsi="Times New Roman" w:cs="Times New Roman"/>
                <w:sz w:val="20"/>
                <w:szCs w:val="20"/>
              </w:rPr>
              <w:t>г</w:t>
            </w:r>
            <w:r w:rsidR="00236132" w:rsidRPr="00957BAE">
              <w:rPr>
                <w:rFonts w:ascii="Times New Roman" w:hAnsi="Times New Roman" w:cs="Times New Roman"/>
                <w:sz w:val="20"/>
                <w:szCs w:val="20"/>
              </w:rPr>
              <w:t xml:space="preserve"> мероприятия не проводились</w:t>
            </w:r>
          </w:p>
        </w:tc>
        <w:tc>
          <w:tcPr>
            <w:tcW w:w="1417" w:type="dxa"/>
            <w:shd w:val="clear" w:color="auto" w:fill="auto"/>
          </w:tcPr>
          <w:p w14:paraId="2843DA87" w14:textId="77777777" w:rsidR="00B11B73" w:rsidRPr="00957BAE" w:rsidRDefault="00B11B73" w:rsidP="00B11B7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E234190"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99706F5"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1F2B014"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659EF9F"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Сельскохозяйственные предприятия района (по согласованию)</w:t>
            </w:r>
          </w:p>
        </w:tc>
        <w:tc>
          <w:tcPr>
            <w:tcW w:w="1554" w:type="dxa"/>
          </w:tcPr>
          <w:p w14:paraId="434A6015"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Снижение загрязненного стока с территорий сельскохозяйственных угодий и объектов агропромышленных производств</w:t>
            </w:r>
          </w:p>
        </w:tc>
      </w:tr>
      <w:tr w:rsidR="00B11B73" w:rsidRPr="00957BAE" w14:paraId="6D02D82D" w14:textId="77777777" w:rsidTr="006E74DD">
        <w:trPr>
          <w:gridAfter w:val="3"/>
          <w:wAfter w:w="58" w:type="dxa"/>
          <w:trHeight w:val="757"/>
        </w:trPr>
        <w:tc>
          <w:tcPr>
            <w:tcW w:w="1129" w:type="dxa"/>
            <w:shd w:val="clear" w:color="auto" w:fill="auto"/>
          </w:tcPr>
          <w:p w14:paraId="2DCBB33E"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1.7.4.</w:t>
            </w:r>
          </w:p>
        </w:tc>
        <w:tc>
          <w:tcPr>
            <w:tcW w:w="2977" w:type="dxa"/>
            <w:shd w:val="clear" w:color="auto" w:fill="auto"/>
          </w:tcPr>
          <w:p w14:paraId="7AA8169B" w14:textId="77777777" w:rsidR="00B11B73" w:rsidRPr="00957BAE" w:rsidRDefault="00B11B73" w:rsidP="00B11B73">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Экологическая пропаганда и просвещение населения. Доведение до населения информации о состоянии окружающей среды. Популяризация проводимых в районе экологических мероприятий и акций</w:t>
            </w:r>
          </w:p>
        </w:tc>
        <w:tc>
          <w:tcPr>
            <w:tcW w:w="4253" w:type="dxa"/>
            <w:shd w:val="clear" w:color="auto" w:fill="auto"/>
          </w:tcPr>
          <w:p w14:paraId="1D782448" w14:textId="77777777" w:rsidR="00B11B73" w:rsidRPr="00957BAE" w:rsidRDefault="00CC1BC7" w:rsidP="00CC1B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 целью экологической пропаганды и информирования населения в вопросах экологии на территории района проводятся экологические акции, которые освещаются в районной газете</w:t>
            </w:r>
          </w:p>
        </w:tc>
        <w:tc>
          <w:tcPr>
            <w:tcW w:w="1417" w:type="dxa"/>
            <w:shd w:val="clear" w:color="auto" w:fill="auto"/>
          </w:tcPr>
          <w:p w14:paraId="2514AE42" w14:textId="77777777" w:rsidR="00B11B73" w:rsidRPr="00957BAE" w:rsidRDefault="00B11B73" w:rsidP="00B11B7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56DD41F"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6F814E"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DC05139"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5F8C0EA"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Администрации сельских советов, отдел сельского хозяйства, комитет по образованию</w:t>
            </w:r>
          </w:p>
        </w:tc>
        <w:tc>
          <w:tcPr>
            <w:tcW w:w="1554" w:type="dxa"/>
          </w:tcPr>
          <w:p w14:paraId="730DA1BE" w14:textId="77777777" w:rsidR="00B11B73" w:rsidRPr="00957BAE" w:rsidRDefault="00B11B73" w:rsidP="00B11B73">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экологической культуры образования и воспитания</w:t>
            </w:r>
          </w:p>
        </w:tc>
      </w:tr>
      <w:tr w:rsidR="00B11B73" w:rsidRPr="00957BAE" w14:paraId="03A969EA" w14:textId="77777777" w:rsidTr="006E74DD">
        <w:trPr>
          <w:gridAfter w:val="3"/>
          <w:wAfter w:w="58" w:type="dxa"/>
          <w:trHeight w:val="757"/>
        </w:trPr>
        <w:tc>
          <w:tcPr>
            <w:tcW w:w="1129" w:type="dxa"/>
            <w:shd w:val="clear" w:color="auto" w:fill="auto"/>
          </w:tcPr>
          <w:p w14:paraId="212C34C1"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1.7.5.</w:t>
            </w:r>
          </w:p>
        </w:tc>
        <w:tc>
          <w:tcPr>
            <w:tcW w:w="2977" w:type="dxa"/>
            <w:shd w:val="clear" w:color="auto" w:fill="auto"/>
          </w:tcPr>
          <w:p w14:paraId="37F09413" w14:textId="77777777" w:rsidR="00B11B73" w:rsidRPr="00957BAE" w:rsidRDefault="00B11B73" w:rsidP="00B11B7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Информирование собственников, владельцев, пользователей земельных участков, находящихся в границах особо охраняемых природных территорий (далее ООПТ), а также иных физических и юридических лиц о имеющихся на территории района ООПТ регионального значения и об обязанности соблюдения установленного режима особой охраны природной территории, наличии</w:t>
            </w:r>
            <w:r w:rsidRPr="00957BAE">
              <w:rPr>
                <w:rFonts w:ascii="Calibri" w:eastAsia="Calibri" w:hAnsi="Calibri" w:cs="Times New Roman"/>
                <w:sz w:val="20"/>
                <w:szCs w:val="20"/>
              </w:rPr>
              <w:t xml:space="preserve"> </w:t>
            </w:r>
            <w:r w:rsidRPr="00957BAE">
              <w:rPr>
                <w:rFonts w:ascii="Times New Roman" w:eastAsia="Calibri" w:hAnsi="Times New Roman" w:cs="Times New Roman"/>
                <w:sz w:val="20"/>
                <w:szCs w:val="20"/>
              </w:rPr>
              <w:t xml:space="preserve">административной, уголовной и иной установленной законодательством ответственности за его нарушение </w:t>
            </w:r>
          </w:p>
        </w:tc>
        <w:tc>
          <w:tcPr>
            <w:tcW w:w="4253" w:type="dxa"/>
            <w:shd w:val="clear" w:color="auto" w:fill="auto"/>
          </w:tcPr>
          <w:p w14:paraId="236D6D14" w14:textId="77777777" w:rsidR="00B11B73" w:rsidRPr="00957BAE" w:rsidRDefault="00CC1BC7" w:rsidP="00CC1BC7">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Сельхозтоваропроизводитель, земельный участок которого граничит с особо охраняемой природной территорией регионального значения</w:t>
            </w:r>
            <w:r w:rsidR="0081470A" w:rsidRPr="00957BAE">
              <w:rPr>
                <w:rFonts w:ascii="Times New Roman" w:hAnsi="Times New Roman" w:cs="Times New Roman"/>
                <w:sz w:val="20"/>
                <w:szCs w:val="20"/>
              </w:rPr>
              <w:t>,</w:t>
            </w:r>
            <w:r w:rsidRPr="00957BAE">
              <w:rPr>
                <w:rFonts w:ascii="Times New Roman" w:hAnsi="Times New Roman" w:cs="Times New Roman"/>
                <w:sz w:val="20"/>
                <w:szCs w:val="20"/>
              </w:rPr>
              <w:t xml:space="preserve"> ежегодно информируется об обязательном соблюдении установленного режима</w:t>
            </w:r>
          </w:p>
        </w:tc>
        <w:tc>
          <w:tcPr>
            <w:tcW w:w="1417" w:type="dxa"/>
            <w:shd w:val="clear" w:color="auto" w:fill="auto"/>
          </w:tcPr>
          <w:p w14:paraId="37FE5961" w14:textId="77777777" w:rsidR="00B11B73" w:rsidRPr="00957BAE" w:rsidRDefault="00B11B73" w:rsidP="00B11B7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3B7B229"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3A9328"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72C2B37"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482B3FA" w14:textId="77777777" w:rsidR="00B11B73" w:rsidRPr="00957BAE" w:rsidRDefault="00384717" w:rsidP="00B11B7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Администрации сельских советов, отдел сельского хозяйства</w:t>
            </w:r>
          </w:p>
        </w:tc>
        <w:tc>
          <w:tcPr>
            <w:tcW w:w="1554" w:type="dxa"/>
          </w:tcPr>
          <w:p w14:paraId="253F2CE1" w14:textId="77777777" w:rsidR="00B11B73" w:rsidRPr="00957BAE" w:rsidRDefault="00B11B73"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Размещение информации на сайте муниципального образования Топчихинский район, в СМИ, иное</w:t>
            </w:r>
          </w:p>
        </w:tc>
      </w:tr>
      <w:tr w:rsidR="00384717" w:rsidRPr="00957BAE" w14:paraId="5DFA161F" w14:textId="77777777" w:rsidTr="006E74DD">
        <w:trPr>
          <w:gridAfter w:val="2"/>
          <w:wAfter w:w="21" w:type="dxa"/>
          <w:trHeight w:val="431"/>
        </w:trPr>
        <w:tc>
          <w:tcPr>
            <w:tcW w:w="15762" w:type="dxa"/>
            <w:gridSpan w:val="10"/>
            <w:shd w:val="clear" w:color="auto" w:fill="auto"/>
          </w:tcPr>
          <w:p w14:paraId="1550F600" w14:textId="77777777" w:rsidR="00384717" w:rsidRPr="00957BAE" w:rsidRDefault="00384717"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2.1.  Формирование благоприятного инвестиционного климата</w:t>
            </w:r>
          </w:p>
        </w:tc>
      </w:tr>
      <w:tr w:rsidR="00384717" w:rsidRPr="00957BAE" w14:paraId="5E103F34" w14:textId="77777777" w:rsidTr="006E74DD">
        <w:trPr>
          <w:gridAfter w:val="3"/>
          <w:wAfter w:w="58" w:type="dxa"/>
          <w:trHeight w:val="757"/>
        </w:trPr>
        <w:tc>
          <w:tcPr>
            <w:tcW w:w="1129" w:type="dxa"/>
            <w:shd w:val="clear" w:color="auto" w:fill="auto"/>
          </w:tcPr>
          <w:p w14:paraId="5E2F7EF9"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w:t>
            </w:r>
          </w:p>
        </w:tc>
        <w:tc>
          <w:tcPr>
            <w:tcW w:w="2977" w:type="dxa"/>
            <w:shd w:val="clear" w:color="auto" w:fill="auto"/>
          </w:tcPr>
          <w:p w14:paraId="5F26FCE2" w14:textId="77777777" w:rsidR="00384717" w:rsidRPr="00957BAE" w:rsidRDefault="00384717" w:rsidP="00B11B73">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Стимулирование инвестиционной активности</w:t>
            </w:r>
            <w:r w:rsidRPr="00957BAE">
              <w:rPr>
                <w:rFonts w:ascii="Times New Roman" w:eastAsia="Calibri" w:hAnsi="Times New Roman" w:cs="Times New Roman"/>
                <w:b/>
                <w:sz w:val="20"/>
                <w:szCs w:val="20"/>
              </w:rPr>
              <w:t xml:space="preserve">  </w:t>
            </w:r>
          </w:p>
        </w:tc>
        <w:tc>
          <w:tcPr>
            <w:tcW w:w="4253" w:type="dxa"/>
            <w:shd w:val="clear" w:color="auto" w:fill="auto"/>
          </w:tcPr>
          <w:p w14:paraId="75C04F8D" w14:textId="77777777" w:rsidR="00384717" w:rsidRPr="00957BAE" w:rsidRDefault="00384717" w:rsidP="00B11B73">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6DB8D22D" w14:textId="77777777" w:rsidR="00384717" w:rsidRPr="00957BAE" w:rsidRDefault="0042687F" w:rsidP="00B11B73">
            <w:pPr>
              <w:keepNext/>
              <w:widowControl w:val="0"/>
              <w:spacing w:after="0" w:line="240" w:lineRule="auto"/>
              <w:jc w:val="center"/>
              <w:rPr>
                <w:rFonts w:ascii="Times New Roman" w:eastAsia="Calibri" w:hAnsi="Times New Roman" w:cs="Times New Roman"/>
                <w:i/>
                <w:sz w:val="16"/>
                <w:szCs w:val="16"/>
              </w:rPr>
            </w:pPr>
            <w:r w:rsidRPr="00957BAE">
              <w:rPr>
                <w:rFonts w:ascii="Times New Roman" w:eastAsia="Calibri" w:hAnsi="Times New Roman" w:cs="Times New Roman"/>
                <w:i/>
                <w:sz w:val="16"/>
                <w:szCs w:val="16"/>
              </w:rPr>
              <w:t>Объем инвестиций в основной капитал в расчете на душу населения (без субъектов малого предпринимательства и объемов инвестиций, не наблюдаемых прямыми статистическими методами), млн. руб.</w:t>
            </w:r>
          </w:p>
          <w:p w14:paraId="6663EF39" w14:textId="77777777" w:rsidR="0042687F" w:rsidRPr="00957BAE" w:rsidRDefault="0042687F" w:rsidP="00B11B73">
            <w:pPr>
              <w:keepNext/>
              <w:widowControl w:val="0"/>
              <w:spacing w:after="0" w:line="240" w:lineRule="auto"/>
              <w:jc w:val="center"/>
              <w:rPr>
                <w:rFonts w:ascii="Times New Roman" w:eastAsia="Calibri" w:hAnsi="Times New Roman" w:cs="Times New Roman"/>
                <w:i/>
                <w:sz w:val="16"/>
                <w:szCs w:val="16"/>
              </w:rPr>
            </w:pPr>
          </w:p>
          <w:p w14:paraId="22DD46AF" w14:textId="77777777" w:rsidR="00843D6E" w:rsidRPr="00957BAE" w:rsidRDefault="00843D6E" w:rsidP="00B11B73">
            <w:pPr>
              <w:keepNext/>
              <w:widowControl w:val="0"/>
              <w:spacing w:after="0" w:line="240" w:lineRule="auto"/>
              <w:jc w:val="center"/>
              <w:rPr>
                <w:rFonts w:ascii="Times New Roman" w:eastAsia="Calibri" w:hAnsi="Times New Roman" w:cs="Times New Roman"/>
                <w:i/>
                <w:sz w:val="16"/>
                <w:szCs w:val="16"/>
              </w:rPr>
            </w:pPr>
          </w:p>
          <w:p w14:paraId="1DED6D69" w14:textId="77777777" w:rsidR="00843D6E" w:rsidRPr="00957BAE" w:rsidRDefault="00843D6E" w:rsidP="00B11B73">
            <w:pPr>
              <w:keepNext/>
              <w:widowControl w:val="0"/>
              <w:spacing w:after="0" w:line="240" w:lineRule="auto"/>
              <w:jc w:val="center"/>
              <w:rPr>
                <w:rFonts w:ascii="Times New Roman" w:eastAsia="Calibri" w:hAnsi="Times New Roman" w:cs="Times New Roman"/>
                <w:i/>
                <w:sz w:val="16"/>
                <w:szCs w:val="16"/>
              </w:rPr>
            </w:pPr>
          </w:p>
          <w:p w14:paraId="388B13B6" w14:textId="77777777" w:rsidR="00843D6E" w:rsidRPr="00957BAE" w:rsidRDefault="00843D6E" w:rsidP="00B11B73">
            <w:pPr>
              <w:keepNext/>
              <w:widowControl w:val="0"/>
              <w:spacing w:after="0" w:line="240" w:lineRule="auto"/>
              <w:jc w:val="center"/>
              <w:rPr>
                <w:rFonts w:ascii="Times New Roman" w:eastAsia="Calibri" w:hAnsi="Times New Roman" w:cs="Times New Roman"/>
                <w:i/>
                <w:sz w:val="16"/>
                <w:szCs w:val="16"/>
              </w:rPr>
            </w:pPr>
          </w:p>
          <w:p w14:paraId="4A7FFA4B" w14:textId="77777777" w:rsidR="0042687F" w:rsidRPr="00957BAE" w:rsidRDefault="0042687F" w:rsidP="00843D6E">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16"/>
                <w:szCs w:val="16"/>
              </w:rPr>
              <w:t>Индекс физического объема инвестиций в основной капитал (без субъектов малого предпринимательства и объемов инвестиций, не наблюдаемых прямыми статистическими методами), %</w:t>
            </w:r>
          </w:p>
        </w:tc>
        <w:tc>
          <w:tcPr>
            <w:tcW w:w="993" w:type="dxa"/>
            <w:shd w:val="clear" w:color="auto" w:fill="auto"/>
          </w:tcPr>
          <w:p w14:paraId="2AB1EC89" w14:textId="77777777" w:rsidR="0042687F" w:rsidRPr="00957BAE" w:rsidRDefault="0042687F" w:rsidP="0042687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0,0</w:t>
            </w:r>
            <w:r w:rsidR="001F5F97" w:rsidRPr="00957BAE">
              <w:rPr>
                <w:rFonts w:ascii="Times New Roman" w:eastAsia="Times New Roman" w:hAnsi="Times New Roman" w:cs="Times New Roman"/>
                <w:b/>
                <w:i/>
                <w:sz w:val="20"/>
                <w:szCs w:val="20"/>
                <w:lang w:eastAsia="ru-RU"/>
              </w:rPr>
              <w:t>31</w:t>
            </w:r>
          </w:p>
          <w:p w14:paraId="06CBFCB8" w14:textId="77777777" w:rsidR="0042687F" w:rsidRPr="00957BAE" w:rsidRDefault="0042687F" w:rsidP="0042687F">
            <w:pPr>
              <w:jc w:val="center"/>
              <w:rPr>
                <w:rFonts w:ascii="Times New Roman" w:eastAsia="Times New Roman" w:hAnsi="Times New Roman" w:cs="Times New Roman"/>
                <w:b/>
                <w:i/>
                <w:sz w:val="20"/>
                <w:szCs w:val="20"/>
                <w:lang w:eastAsia="ru-RU"/>
              </w:rPr>
            </w:pPr>
          </w:p>
          <w:p w14:paraId="5AAAD41E" w14:textId="77777777" w:rsidR="0042687F" w:rsidRPr="00957BAE" w:rsidRDefault="0042687F" w:rsidP="0042687F">
            <w:pPr>
              <w:jc w:val="center"/>
              <w:rPr>
                <w:rFonts w:ascii="Times New Roman" w:eastAsia="Times New Roman" w:hAnsi="Times New Roman" w:cs="Times New Roman"/>
                <w:b/>
                <w:i/>
                <w:sz w:val="20"/>
                <w:szCs w:val="20"/>
                <w:lang w:eastAsia="ru-RU"/>
              </w:rPr>
            </w:pPr>
          </w:p>
          <w:p w14:paraId="6698625B" w14:textId="77777777" w:rsidR="0042687F" w:rsidRPr="00957BAE" w:rsidRDefault="0042687F" w:rsidP="0042687F">
            <w:pPr>
              <w:jc w:val="center"/>
              <w:rPr>
                <w:rFonts w:ascii="Times New Roman" w:eastAsia="Times New Roman" w:hAnsi="Times New Roman" w:cs="Times New Roman"/>
                <w:b/>
                <w:i/>
                <w:sz w:val="20"/>
                <w:szCs w:val="20"/>
                <w:lang w:eastAsia="ru-RU"/>
              </w:rPr>
            </w:pPr>
          </w:p>
          <w:p w14:paraId="7F0226A1" w14:textId="77777777" w:rsidR="0042687F" w:rsidRPr="00957BAE" w:rsidRDefault="0042687F" w:rsidP="0042687F">
            <w:pPr>
              <w:jc w:val="center"/>
              <w:rPr>
                <w:rFonts w:ascii="Times New Roman" w:eastAsia="Times New Roman" w:hAnsi="Times New Roman" w:cs="Times New Roman"/>
                <w:b/>
                <w:i/>
                <w:sz w:val="20"/>
                <w:szCs w:val="20"/>
                <w:lang w:eastAsia="ru-RU"/>
              </w:rPr>
            </w:pPr>
          </w:p>
          <w:p w14:paraId="1090EC12" w14:textId="77777777" w:rsidR="0042687F" w:rsidRPr="00957BAE" w:rsidRDefault="0042687F" w:rsidP="0042687F">
            <w:pPr>
              <w:jc w:val="center"/>
              <w:rPr>
                <w:rFonts w:ascii="Times New Roman" w:eastAsia="Times New Roman" w:hAnsi="Times New Roman" w:cs="Times New Roman"/>
                <w:b/>
                <w:i/>
                <w:sz w:val="20"/>
                <w:szCs w:val="20"/>
                <w:lang w:eastAsia="ru-RU"/>
              </w:rPr>
            </w:pPr>
          </w:p>
          <w:p w14:paraId="22BD3280" w14:textId="77777777" w:rsidR="00E9278B" w:rsidRPr="00957BAE" w:rsidRDefault="00E9278B" w:rsidP="0042687F">
            <w:pPr>
              <w:jc w:val="center"/>
              <w:rPr>
                <w:rFonts w:ascii="Times New Roman" w:eastAsia="Times New Roman" w:hAnsi="Times New Roman" w:cs="Times New Roman"/>
                <w:b/>
                <w:i/>
                <w:sz w:val="20"/>
                <w:szCs w:val="20"/>
                <w:lang w:eastAsia="ru-RU"/>
              </w:rPr>
            </w:pPr>
          </w:p>
          <w:p w14:paraId="4F4728AC" w14:textId="77777777" w:rsidR="00843D6E" w:rsidRPr="00957BAE" w:rsidRDefault="00843D6E" w:rsidP="0042687F">
            <w:pPr>
              <w:jc w:val="center"/>
              <w:rPr>
                <w:rFonts w:ascii="Times New Roman" w:eastAsia="Times New Roman" w:hAnsi="Times New Roman" w:cs="Times New Roman"/>
                <w:b/>
                <w:i/>
                <w:sz w:val="20"/>
                <w:szCs w:val="20"/>
                <w:lang w:eastAsia="ru-RU"/>
              </w:rPr>
            </w:pPr>
          </w:p>
          <w:p w14:paraId="77F035F5" w14:textId="77777777" w:rsidR="00064EED" w:rsidRPr="00957BAE" w:rsidRDefault="00064EED" w:rsidP="0042687F">
            <w:pPr>
              <w:jc w:val="center"/>
              <w:rPr>
                <w:rFonts w:ascii="Times New Roman" w:eastAsia="Times New Roman" w:hAnsi="Times New Roman" w:cs="Times New Roman"/>
                <w:b/>
                <w:i/>
                <w:sz w:val="20"/>
                <w:szCs w:val="20"/>
                <w:lang w:eastAsia="ru-RU"/>
              </w:rPr>
            </w:pPr>
          </w:p>
          <w:p w14:paraId="5552F249" w14:textId="77777777" w:rsidR="00384717" w:rsidRPr="00957BAE" w:rsidRDefault="001F5F97" w:rsidP="001F5F97">
            <w:pPr>
              <w:jc w:val="center"/>
              <w:rPr>
                <w:rFonts w:ascii="Times New Roman" w:eastAsia="Times New Roman" w:hAnsi="Times New Roman" w:cs="Times New Roman"/>
                <w:i/>
                <w:sz w:val="20"/>
                <w:szCs w:val="20"/>
                <w:lang w:eastAsia="ru-RU"/>
              </w:rPr>
            </w:pPr>
            <w:r w:rsidRPr="00957BAE">
              <w:rPr>
                <w:rFonts w:ascii="Times New Roman" w:eastAsia="Times New Roman" w:hAnsi="Times New Roman" w:cs="Times New Roman"/>
                <w:b/>
                <w:i/>
                <w:sz w:val="20"/>
                <w:szCs w:val="20"/>
                <w:lang w:eastAsia="ru-RU"/>
              </w:rPr>
              <w:t>118,3</w:t>
            </w:r>
          </w:p>
        </w:tc>
        <w:tc>
          <w:tcPr>
            <w:tcW w:w="992" w:type="dxa"/>
            <w:shd w:val="clear" w:color="auto" w:fill="auto"/>
          </w:tcPr>
          <w:p w14:paraId="6A25C524" w14:textId="77777777" w:rsidR="0042687F" w:rsidRPr="00957BAE" w:rsidRDefault="0042687F" w:rsidP="00B11B73">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0,014</w:t>
            </w:r>
          </w:p>
          <w:p w14:paraId="4608E220" w14:textId="77777777" w:rsidR="0042687F" w:rsidRPr="00957BAE" w:rsidRDefault="0042687F" w:rsidP="0042687F">
            <w:pPr>
              <w:rPr>
                <w:rFonts w:ascii="Times New Roman" w:eastAsia="Times New Roman" w:hAnsi="Times New Roman" w:cs="Times New Roman"/>
                <w:i/>
                <w:sz w:val="20"/>
                <w:szCs w:val="20"/>
                <w:lang w:eastAsia="ru-RU"/>
              </w:rPr>
            </w:pPr>
          </w:p>
          <w:p w14:paraId="5DD7BC9E" w14:textId="77777777" w:rsidR="0042687F" w:rsidRPr="00957BAE" w:rsidRDefault="0042687F" w:rsidP="0042687F">
            <w:pPr>
              <w:rPr>
                <w:rFonts w:ascii="Times New Roman" w:eastAsia="Times New Roman" w:hAnsi="Times New Roman" w:cs="Times New Roman"/>
                <w:i/>
                <w:sz w:val="20"/>
                <w:szCs w:val="20"/>
                <w:lang w:eastAsia="ru-RU"/>
              </w:rPr>
            </w:pPr>
          </w:p>
          <w:p w14:paraId="386BCED1" w14:textId="77777777" w:rsidR="0042687F" w:rsidRPr="00957BAE" w:rsidRDefault="0042687F" w:rsidP="0042687F">
            <w:pPr>
              <w:rPr>
                <w:rFonts w:ascii="Times New Roman" w:eastAsia="Times New Roman" w:hAnsi="Times New Roman" w:cs="Times New Roman"/>
                <w:i/>
                <w:sz w:val="20"/>
                <w:szCs w:val="20"/>
                <w:lang w:eastAsia="ru-RU"/>
              </w:rPr>
            </w:pPr>
          </w:p>
          <w:p w14:paraId="1AEA0477" w14:textId="77777777" w:rsidR="0042687F" w:rsidRPr="00957BAE" w:rsidRDefault="0042687F" w:rsidP="0042687F">
            <w:pPr>
              <w:rPr>
                <w:rFonts w:ascii="Times New Roman" w:eastAsia="Times New Roman" w:hAnsi="Times New Roman" w:cs="Times New Roman"/>
                <w:i/>
                <w:sz w:val="20"/>
                <w:szCs w:val="20"/>
                <w:lang w:eastAsia="ru-RU"/>
              </w:rPr>
            </w:pPr>
          </w:p>
          <w:p w14:paraId="1EBA0939" w14:textId="77777777" w:rsidR="0042687F" w:rsidRPr="00957BAE" w:rsidRDefault="0042687F" w:rsidP="0042687F">
            <w:pPr>
              <w:rPr>
                <w:rFonts w:ascii="Times New Roman" w:eastAsia="Times New Roman" w:hAnsi="Times New Roman" w:cs="Times New Roman"/>
                <w:i/>
                <w:sz w:val="20"/>
                <w:szCs w:val="20"/>
                <w:lang w:eastAsia="ru-RU"/>
              </w:rPr>
            </w:pPr>
          </w:p>
          <w:p w14:paraId="620087D4" w14:textId="77777777" w:rsidR="0042687F" w:rsidRPr="00957BAE" w:rsidRDefault="0042687F" w:rsidP="0042687F">
            <w:pPr>
              <w:rPr>
                <w:rFonts w:ascii="Times New Roman" w:eastAsia="Times New Roman" w:hAnsi="Times New Roman" w:cs="Times New Roman"/>
                <w:i/>
                <w:sz w:val="20"/>
                <w:szCs w:val="20"/>
                <w:lang w:eastAsia="ru-RU"/>
              </w:rPr>
            </w:pPr>
          </w:p>
          <w:p w14:paraId="4967ABBA" w14:textId="77777777" w:rsidR="00E9278B" w:rsidRPr="00957BAE" w:rsidRDefault="00E9278B" w:rsidP="0042687F">
            <w:pPr>
              <w:jc w:val="center"/>
              <w:rPr>
                <w:rFonts w:ascii="Times New Roman" w:eastAsia="Times New Roman" w:hAnsi="Times New Roman" w:cs="Times New Roman"/>
                <w:b/>
                <w:i/>
                <w:sz w:val="20"/>
                <w:szCs w:val="20"/>
                <w:lang w:eastAsia="ru-RU"/>
              </w:rPr>
            </w:pPr>
          </w:p>
          <w:p w14:paraId="2933E500" w14:textId="77777777" w:rsidR="00064EED" w:rsidRPr="00957BAE" w:rsidRDefault="00064EED" w:rsidP="0042687F">
            <w:pPr>
              <w:jc w:val="center"/>
              <w:rPr>
                <w:rFonts w:ascii="Times New Roman" w:eastAsia="Times New Roman" w:hAnsi="Times New Roman" w:cs="Times New Roman"/>
                <w:b/>
                <w:i/>
                <w:sz w:val="20"/>
                <w:szCs w:val="20"/>
                <w:lang w:eastAsia="ru-RU"/>
              </w:rPr>
            </w:pPr>
          </w:p>
          <w:p w14:paraId="46E4F017" w14:textId="77777777" w:rsidR="00384717" w:rsidRPr="00957BAE" w:rsidRDefault="0042687F" w:rsidP="0042687F">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103,0</w:t>
            </w:r>
          </w:p>
        </w:tc>
        <w:tc>
          <w:tcPr>
            <w:tcW w:w="992" w:type="dxa"/>
            <w:shd w:val="clear" w:color="auto" w:fill="auto"/>
          </w:tcPr>
          <w:p w14:paraId="57DB79F2" w14:textId="77777777" w:rsidR="00893824" w:rsidRPr="00957BAE" w:rsidRDefault="00064EED" w:rsidP="00064EED">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0,026</w:t>
            </w:r>
          </w:p>
          <w:p w14:paraId="19E21FB8" w14:textId="77777777" w:rsidR="00893824" w:rsidRPr="00957BAE" w:rsidRDefault="00893824" w:rsidP="00064EED">
            <w:pPr>
              <w:jc w:val="center"/>
              <w:rPr>
                <w:rFonts w:ascii="Times New Roman" w:eastAsia="Times New Roman" w:hAnsi="Times New Roman" w:cs="Times New Roman"/>
                <w:b/>
                <w:i/>
                <w:sz w:val="16"/>
                <w:szCs w:val="16"/>
                <w:lang w:eastAsia="ru-RU"/>
              </w:rPr>
            </w:pPr>
          </w:p>
          <w:p w14:paraId="12E7916A" w14:textId="77777777" w:rsidR="00893824" w:rsidRPr="00957BAE" w:rsidRDefault="00893824" w:rsidP="00064EED">
            <w:pPr>
              <w:jc w:val="center"/>
              <w:rPr>
                <w:rFonts w:ascii="Times New Roman" w:eastAsia="Times New Roman" w:hAnsi="Times New Roman" w:cs="Times New Roman"/>
                <w:b/>
                <w:i/>
                <w:sz w:val="16"/>
                <w:szCs w:val="16"/>
                <w:lang w:eastAsia="ru-RU"/>
              </w:rPr>
            </w:pPr>
          </w:p>
          <w:p w14:paraId="58C2527E" w14:textId="77777777" w:rsidR="00893824" w:rsidRPr="00957BAE" w:rsidRDefault="00893824" w:rsidP="00064EED">
            <w:pPr>
              <w:jc w:val="center"/>
              <w:rPr>
                <w:rFonts w:ascii="Times New Roman" w:eastAsia="Times New Roman" w:hAnsi="Times New Roman" w:cs="Times New Roman"/>
                <w:b/>
                <w:i/>
                <w:sz w:val="20"/>
                <w:szCs w:val="20"/>
                <w:lang w:eastAsia="ru-RU"/>
              </w:rPr>
            </w:pPr>
          </w:p>
          <w:p w14:paraId="31E39473" w14:textId="77777777" w:rsidR="00893824" w:rsidRPr="00957BAE" w:rsidRDefault="00893824" w:rsidP="00064EED">
            <w:pPr>
              <w:jc w:val="center"/>
              <w:rPr>
                <w:rFonts w:ascii="Times New Roman" w:eastAsia="Times New Roman" w:hAnsi="Times New Roman" w:cs="Times New Roman"/>
                <w:b/>
                <w:i/>
                <w:sz w:val="16"/>
                <w:szCs w:val="16"/>
                <w:lang w:eastAsia="ru-RU"/>
              </w:rPr>
            </w:pPr>
          </w:p>
          <w:p w14:paraId="02C2D01B" w14:textId="77777777" w:rsidR="00893824" w:rsidRPr="00957BAE" w:rsidRDefault="00893824" w:rsidP="00064EED">
            <w:pPr>
              <w:jc w:val="center"/>
              <w:rPr>
                <w:rFonts w:ascii="Times New Roman" w:eastAsia="Times New Roman" w:hAnsi="Times New Roman" w:cs="Times New Roman"/>
                <w:b/>
                <w:i/>
                <w:sz w:val="20"/>
                <w:szCs w:val="20"/>
                <w:lang w:eastAsia="ru-RU"/>
              </w:rPr>
            </w:pPr>
          </w:p>
          <w:p w14:paraId="06B64480" w14:textId="77777777" w:rsidR="00893824" w:rsidRPr="00957BAE" w:rsidRDefault="00893824" w:rsidP="00064EED">
            <w:pPr>
              <w:jc w:val="center"/>
              <w:rPr>
                <w:rFonts w:ascii="Times New Roman" w:eastAsia="Times New Roman" w:hAnsi="Times New Roman" w:cs="Times New Roman"/>
                <w:b/>
                <w:i/>
                <w:sz w:val="20"/>
                <w:szCs w:val="20"/>
                <w:lang w:eastAsia="ru-RU"/>
              </w:rPr>
            </w:pPr>
          </w:p>
          <w:p w14:paraId="196E87D2" w14:textId="77777777" w:rsidR="00064EED" w:rsidRPr="00957BAE" w:rsidRDefault="00064EED" w:rsidP="00064EED">
            <w:pPr>
              <w:jc w:val="center"/>
              <w:rPr>
                <w:rFonts w:ascii="Times New Roman" w:eastAsia="Times New Roman" w:hAnsi="Times New Roman" w:cs="Times New Roman"/>
                <w:b/>
                <w:i/>
                <w:sz w:val="16"/>
                <w:szCs w:val="16"/>
                <w:lang w:eastAsia="ru-RU"/>
              </w:rPr>
            </w:pPr>
          </w:p>
          <w:p w14:paraId="405D38EE" w14:textId="77777777" w:rsidR="00064EED" w:rsidRPr="00957BAE" w:rsidRDefault="00064EED" w:rsidP="00064EED">
            <w:pPr>
              <w:jc w:val="center"/>
              <w:rPr>
                <w:rFonts w:ascii="Times New Roman" w:eastAsia="Times New Roman" w:hAnsi="Times New Roman" w:cs="Times New Roman"/>
                <w:b/>
                <w:i/>
                <w:sz w:val="16"/>
                <w:szCs w:val="16"/>
                <w:lang w:eastAsia="ru-RU"/>
              </w:rPr>
            </w:pPr>
          </w:p>
          <w:p w14:paraId="535DCF26" w14:textId="77777777" w:rsidR="00064EED" w:rsidRPr="00957BAE" w:rsidRDefault="00064EED" w:rsidP="00064EED">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41,8</w:t>
            </w:r>
          </w:p>
          <w:p w14:paraId="50E0CE4E" w14:textId="77777777" w:rsidR="00064EED" w:rsidRPr="00957BAE" w:rsidRDefault="00064EED" w:rsidP="00064EED">
            <w:pPr>
              <w:jc w:val="center"/>
              <w:rPr>
                <w:rFonts w:ascii="Times New Roman" w:eastAsia="Times New Roman" w:hAnsi="Times New Roman" w:cs="Times New Roman"/>
                <w:b/>
                <w:i/>
                <w:sz w:val="16"/>
                <w:szCs w:val="16"/>
                <w:lang w:eastAsia="ru-RU"/>
              </w:rPr>
            </w:pPr>
          </w:p>
          <w:p w14:paraId="5B575695" w14:textId="77777777" w:rsidR="00064EED" w:rsidRPr="00957BAE" w:rsidRDefault="00064EED" w:rsidP="00064EED">
            <w:pPr>
              <w:jc w:val="center"/>
              <w:rPr>
                <w:rFonts w:ascii="Times New Roman" w:eastAsia="Times New Roman" w:hAnsi="Times New Roman" w:cs="Times New Roman"/>
                <w:b/>
                <w:i/>
                <w:sz w:val="20"/>
                <w:szCs w:val="20"/>
                <w:lang w:eastAsia="ru-RU"/>
              </w:rPr>
            </w:pPr>
          </w:p>
          <w:p w14:paraId="40A18093" w14:textId="77777777" w:rsidR="00064EED" w:rsidRPr="00957BAE" w:rsidRDefault="00064EED" w:rsidP="00064EED">
            <w:pPr>
              <w:jc w:val="center"/>
              <w:rPr>
                <w:rFonts w:ascii="Times New Roman" w:eastAsia="Times New Roman" w:hAnsi="Times New Roman" w:cs="Times New Roman"/>
                <w:b/>
                <w:i/>
                <w:sz w:val="20"/>
                <w:szCs w:val="20"/>
                <w:lang w:eastAsia="ru-RU"/>
              </w:rPr>
            </w:pPr>
          </w:p>
        </w:tc>
        <w:tc>
          <w:tcPr>
            <w:tcW w:w="1418" w:type="dxa"/>
            <w:shd w:val="clear" w:color="auto" w:fill="auto"/>
          </w:tcPr>
          <w:p w14:paraId="0ECE5734"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tcPr>
          <w:p w14:paraId="1CF42A87"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инвестиционной привлекательности района</w:t>
            </w:r>
          </w:p>
        </w:tc>
      </w:tr>
      <w:tr w:rsidR="00384717" w:rsidRPr="00957BAE" w14:paraId="349D9598" w14:textId="77777777" w:rsidTr="006E74DD">
        <w:trPr>
          <w:gridAfter w:val="3"/>
          <w:wAfter w:w="58" w:type="dxa"/>
          <w:trHeight w:val="757"/>
        </w:trPr>
        <w:tc>
          <w:tcPr>
            <w:tcW w:w="1129" w:type="dxa"/>
            <w:shd w:val="clear" w:color="auto" w:fill="auto"/>
          </w:tcPr>
          <w:p w14:paraId="305596A4" w14:textId="77777777" w:rsidR="00384717" w:rsidRPr="00957BAE" w:rsidRDefault="00F70E5C"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2.1.1.1.</w:t>
            </w:r>
          </w:p>
        </w:tc>
        <w:tc>
          <w:tcPr>
            <w:tcW w:w="2977" w:type="dxa"/>
            <w:shd w:val="clear" w:color="auto" w:fill="auto"/>
          </w:tcPr>
          <w:p w14:paraId="5E80E8DE" w14:textId="77777777" w:rsidR="00384717" w:rsidRPr="00957BAE" w:rsidRDefault="00384717" w:rsidP="00B11B73">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Наполнение и поддержание в актуальном состоянии раздела об инвестиционной деятельности на официальном сайте Топчихинского района, в том числе инвестиционного паспорта района, перспективных направлений вложения инвестиций, поддержке инвестора</w:t>
            </w:r>
          </w:p>
        </w:tc>
        <w:tc>
          <w:tcPr>
            <w:tcW w:w="4253" w:type="dxa"/>
            <w:shd w:val="clear" w:color="auto" w:fill="auto"/>
          </w:tcPr>
          <w:p w14:paraId="12727DF1" w14:textId="77777777" w:rsidR="00384717" w:rsidRPr="00957BAE" w:rsidRDefault="007C0656" w:rsidP="00064EE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На официальном сайте муниципального образования Топчихинский район в разделе «О районе» проведены актуализация и наполнение необходимыми данными страницы «Инвесторам». Информация в сфере инвестиционной деятельности разбита на 7 подразделов: общую страницу, содержащую важные информационные сообщения, «Инвестиционный климат», «Инвестиционный уполномоченный», «Поддержка инвестора», «Экономический совет и инвестиционная комиссия», «Административные регламенты в инвестиционно-строительной сфере» и «Реестры инвестиционный проектов, предложений и площадок»</w:t>
            </w:r>
            <w:r w:rsidR="00D15719" w:rsidRPr="00957BAE">
              <w:rPr>
                <w:rFonts w:ascii="Times New Roman" w:hAnsi="Times New Roman" w:cs="Times New Roman"/>
                <w:sz w:val="20"/>
                <w:szCs w:val="20"/>
              </w:rPr>
              <w:t xml:space="preserve">. </w:t>
            </w:r>
            <w:r w:rsidR="00064EED" w:rsidRPr="00957BAE">
              <w:rPr>
                <w:rFonts w:ascii="Times New Roman" w:hAnsi="Times New Roman" w:cs="Times New Roman"/>
                <w:sz w:val="20"/>
                <w:szCs w:val="20"/>
              </w:rPr>
              <w:t>Создан инвестиционный профиль Топчихинского района, размещен на сайте муниципального образования. Ежегодно до 1 июля актуализируется и размещается на сайте Инвестиционный паспорт района.</w:t>
            </w:r>
          </w:p>
        </w:tc>
        <w:tc>
          <w:tcPr>
            <w:tcW w:w="1417" w:type="dxa"/>
            <w:shd w:val="clear" w:color="auto" w:fill="auto"/>
          </w:tcPr>
          <w:p w14:paraId="4D56529A" w14:textId="77777777" w:rsidR="00384717" w:rsidRPr="00957BAE" w:rsidRDefault="00064EED" w:rsidP="00B11B73">
            <w:pPr>
              <w:keepNext/>
              <w:widowControl w:val="0"/>
              <w:spacing w:after="0" w:line="240" w:lineRule="auto"/>
              <w:jc w:val="center"/>
              <w:rPr>
                <w:rFonts w:ascii="Times New Roman" w:hAnsi="Times New Roman" w:cs="Times New Roman"/>
                <w:b/>
                <w:sz w:val="20"/>
                <w:szCs w:val="20"/>
              </w:rPr>
            </w:pPr>
            <w:r w:rsidRPr="00957BAE">
              <w:rPr>
                <w:rFonts w:ascii="Times New Roman" w:hAnsi="Times New Roman" w:cs="Times New Roman"/>
                <w:sz w:val="20"/>
                <w:szCs w:val="20"/>
              </w:rPr>
              <w:t>Создан инвестиционный профиль Топчихинского района, размещен на сайте муниципального образования.</w:t>
            </w:r>
          </w:p>
        </w:tc>
        <w:tc>
          <w:tcPr>
            <w:tcW w:w="993" w:type="dxa"/>
            <w:shd w:val="clear" w:color="auto" w:fill="auto"/>
          </w:tcPr>
          <w:p w14:paraId="03ABC5CD"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FCFF381"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7BD983F"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F867071" w14:textId="77777777" w:rsidR="00384717" w:rsidRPr="00957BAE" w:rsidRDefault="00030BE8" w:rsidP="00B11B7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экономике и инвестиционной политике</w:t>
            </w:r>
          </w:p>
        </w:tc>
        <w:tc>
          <w:tcPr>
            <w:tcW w:w="1554" w:type="dxa"/>
          </w:tcPr>
          <w:p w14:paraId="43948ACC" w14:textId="77777777" w:rsidR="00384717" w:rsidRPr="00957BAE" w:rsidRDefault="00384717" w:rsidP="00F70E5C">
            <w:pPr>
              <w:keepNext/>
              <w:widowControl w:val="0"/>
              <w:spacing w:after="0" w:line="240" w:lineRule="auto"/>
              <w:jc w:val="center"/>
              <w:rPr>
                <w:rFonts w:ascii="Times New Roman" w:eastAsia="Times New Roman" w:hAnsi="Times New Roman" w:cs="Times New Roman"/>
                <w:sz w:val="20"/>
                <w:szCs w:val="20"/>
                <w:lang w:eastAsia="ru-RU"/>
              </w:rPr>
            </w:pPr>
          </w:p>
        </w:tc>
      </w:tr>
      <w:tr w:rsidR="00384717" w:rsidRPr="00957BAE" w14:paraId="782816D4" w14:textId="77777777" w:rsidTr="006E74DD">
        <w:trPr>
          <w:gridAfter w:val="3"/>
          <w:wAfter w:w="58" w:type="dxa"/>
          <w:trHeight w:val="757"/>
        </w:trPr>
        <w:tc>
          <w:tcPr>
            <w:tcW w:w="1129" w:type="dxa"/>
            <w:shd w:val="clear" w:color="auto" w:fill="auto"/>
          </w:tcPr>
          <w:p w14:paraId="1C80A7C3" w14:textId="77777777" w:rsidR="00384717" w:rsidRPr="00957BAE" w:rsidRDefault="00030BE8"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2.1.1.2.</w:t>
            </w:r>
          </w:p>
        </w:tc>
        <w:tc>
          <w:tcPr>
            <w:tcW w:w="2977" w:type="dxa"/>
            <w:shd w:val="clear" w:color="auto" w:fill="auto"/>
          </w:tcPr>
          <w:p w14:paraId="0EB09885" w14:textId="77777777" w:rsidR="00384717" w:rsidRPr="00957BAE" w:rsidRDefault="00030BE8" w:rsidP="00B11B73">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Ежегодная актуализация плана создания объектов транспортной и инженерной инфраструктуры на территории Топчихинского района и размещение его на сайте муниципального образования Топчихинский район в рубрике «Инвесторам»/ «Поддержка инвестора»</w:t>
            </w:r>
          </w:p>
        </w:tc>
        <w:tc>
          <w:tcPr>
            <w:tcW w:w="4253" w:type="dxa"/>
            <w:shd w:val="clear" w:color="auto" w:fill="auto"/>
          </w:tcPr>
          <w:p w14:paraId="27D7CE08" w14:textId="77777777" w:rsidR="007C0656" w:rsidRPr="00957BAE" w:rsidRDefault="007C0656" w:rsidP="007C06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План создания в Топчихинском районе объектов транспортной и инженерной инфраструктуры на 2021-2026 годы актуализирован по мероприятиям,</w:t>
            </w:r>
            <w:r w:rsidR="00363C07" w:rsidRPr="00957BAE">
              <w:rPr>
                <w:rFonts w:ascii="Times New Roman" w:hAnsi="Times New Roman" w:cs="Times New Roman"/>
                <w:sz w:val="20"/>
                <w:szCs w:val="20"/>
              </w:rPr>
              <w:t xml:space="preserve"> </w:t>
            </w:r>
            <w:r w:rsidRPr="00957BAE">
              <w:rPr>
                <w:rFonts w:ascii="Times New Roman" w:hAnsi="Times New Roman" w:cs="Times New Roman"/>
                <w:sz w:val="20"/>
                <w:szCs w:val="20"/>
              </w:rPr>
              <w:t>а также</w:t>
            </w:r>
            <w:r w:rsidR="00363C07" w:rsidRPr="00957BAE">
              <w:rPr>
                <w:rFonts w:ascii="Times New Roman" w:hAnsi="Times New Roman" w:cs="Times New Roman"/>
                <w:sz w:val="20"/>
                <w:szCs w:val="20"/>
              </w:rPr>
              <w:t xml:space="preserve"> </w:t>
            </w:r>
            <w:r w:rsidRPr="00957BAE">
              <w:rPr>
                <w:rFonts w:ascii="Times New Roman" w:hAnsi="Times New Roman" w:cs="Times New Roman"/>
                <w:sz w:val="20"/>
                <w:szCs w:val="20"/>
              </w:rPr>
              <w:t>факту</w:t>
            </w:r>
            <w:r w:rsidR="00363C07"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освоения финансовых средств </w:t>
            </w:r>
            <w:r w:rsidR="00BC6A1E" w:rsidRPr="00957BAE">
              <w:rPr>
                <w:rFonts w:ascii="Times New Roman" w:hAnsi="Times New Roman" w:cs="Times New Roman"/>
                <w:sz w:val="20"/>
                <w:szCs w:val="20"/>
              </w:rPr>
              <w:t>по состоянию на 01.01.202</w:t>
            </w:r>
            <w:r w:rsidR="00064EED" w:rsidRPr="00957BAE">
              <w:rPr>
                <w:rFonts w:ascii="Times New Roman" w:hAnsi="Times New Roman" w:cs="Times New Roman"/>
                <w:sz w:val="20"/>
                <w:szCs w:val="20"/>
              </w:rPr>
              <w:t>5</w:t>
            </w:r>
            <w:r w:rsidRPr="00957BAE">
              <w:rPr>
                <w:rFonts w:ascii="Times New Roman" w:hAnsi="Times New Roman" w:cs="Times New Roman"/>
                <w:sz w:val="20"/>
                <w:szCs w:val="20"/>
              </w:rPr>
              <w:t>, размещен на официальном сайте в рубрике «Инвесторам» / «Поддержка инвестора»</w:t>
            </w:r>
          </w:p>
          <w:p w14:paraId="1D07C6B9" w14:textId="77777777" w:rsidR="00384717" w:rsidRPr="00957BAE" w:rsidRDefault="00384717" w:rsidP="00B11B73">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4E5F7B6D" w14:textId="77777777" w:rsidR="00384717" w:rsidRPr="00957BAE" w:rsidRDefault="00384717" w:rsidP="00B11B7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00EE4BB"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669B580"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064A1A0"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F9964D2" w14:textId="77777777" w:rsidR="00384717" w:rsidRPr="00957BAE" w:rsidRDefault="00496FF7" w:rsidP="00B11B73">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ЖКХ, дорожного хозяйства, транспорта, связи Администрации района</w:t>
            </w:r>
          </w:p>
        </w:tc>
        <w:tc>
          <w:tcPr>
            <w:tcW w:w="1554" w:type="dxa"/>
          </w:tcPr>
          <w:p w14:paraId="1ABDA322"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sz w:val="20"/>
                <w:szCs w:val="20"/>
                <w:lang w:eastAsia="ru-RU"/>
              </w:rPr>
            </w:pPr>
          </w:p>
        </w:tc>
      </w:tr>
      <w:tr w:rsidR="00384717" w:rsidRPr="00957BAE" w14:paraId="31EC7E12" w14:textId="77777777" w:rsidTr="006E74DD">
        <w:trPr>
          <w:gridAfter w:val="3"/>
          <w:wAfter w:w="58" w:type="dxa"/>
          <w:trHeight w:val="757"/>
        </w:trPr>
        <w:tc>
          <w:tcPr>
            <w:tcW w:w="1129" w:type="dxa"/>
            <w:shd w:val="clear" w:color="auto" w:fill="auto"/>
          </w:tcPr>
          <w:p w14:paraId="3500CE29" w14:textId="77777777" w:rsidR="00384717" w:rsidRPr="00957BAE" w:rsidRDefault="00FB4F82" w:rsidP="00B11B73">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2.1.1.3.</w:t>
            </w:r>
          </w:p>
        </w:tc>
        <w:tc>
          <w:tcPr>
            <w:tcW w:w="2977" w:type="dxa"/>
            <w:shd w:val="clear" w:color="auto" w:fill="auto"/>
          </w:tcPr>
          <w:p w14:paraId="7AF1BA35" w14:textId="77777777" w:rsidR="00384717" w:rsidRPr="00957BAE" w:rsidRDefault="00FB4F82" w:rsidP="00B11B73">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Актуализация сведений о свободных инвестиционных площадках района, ведение реестра инвестиционных проектов района, размещение информации на официальном сайте района</w:t>
            </w:r>
          </w:p>
        </w:tc>
        <w:tc>
          <w:tcPr>
            <w:tcW w:w="4253" w:type="dxa"/>
            <w:shd w:val="clear" w:color="auto" w:fill="auto"/>
          </w:tcPr>
          <w:p w14:paraId="26816FC0" w14:textId="77777777" w:rsidR="00384717" w:rsidRPr="00957BAE" w:rsidRDefault="002362AA" w:rsidP="002362AA">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В постоянном режиме проводится актуализация сведений о свободных инвестиционных площадках района, ведется реестр инвестиционных проектов,  информация своевременно размещается на официальном сайте района</w:t>
            </w:r>
          </w:p>
        </w:tc>
        <w:tc>
          <w:tcPr>
            <w:tcW w:w="1417" w:type="dxa"/>
            <w:shd w:val="clear" w:color="auto" w:fill="auto"/>
          </w:tcPr>
          <w:p w14:paraId="4EA8F330" w14:textId="77777777" w:rsidR="00384717" w:rsidRPr="00957BAE" w:rsidRDefault="00384717" w:rsidP="00B11B7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2865B7E"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770CF8F"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DD7722B"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D43D7ED" w14:textId="77777777" w:rsidR="00FB4F82" w:rsidRPr="00957BAE" w:rsidRDefault="00FB4F82" w:rsidP="00FB4F8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Комитет по управлению муниципальным имуществом, </w:t>
            </w:r>
          </w:p>
          <w:p w14:paraId="3EBF8620" w14:textId="77777777" w:rsidR="00384717" w:rsidRPr="00957BAE" w:rsidRDefault="00FB4F82" w:rsidP="00FB4F8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экономике и инвестиционной политике</w:t>
            </w:r>
          </w:p>
        </w:tc>
        <w:tc>
          <w:tcPr>
            <w:tcW w:w="1554" w:type="dxa"/>
          </w:tcPr>
          <w:p w14:paraId="54894A19" w14:textId="77777777" w:rsidR="00384717" w:rsidRPr="00957BAE" w:rsidRDefault="00384717" w:rsidP="00B11B73">
            <w:pPr>
              <w:keepNext/>
              <w:widowControl w:val="0"/>
              <w:spacing w:after="0" w:line="240" w:lineRule="auto"/>
              <w:jc w:val="center"/>
              <w:rPr>
                <w:rFonts w:ascii="Times New Roman" w:eastAsia="Times New Roman" w:hAnsi="Times New Roman" w:cs="Times New Roman"/>
                <w:sz w:val="20"/>
                <w:szCs w:val="20"/>
                <w:lang w:eastAsia="ru-RU"/>
              </w:rPr>
            </w:pPr>
          </w:p>
        </w:tc>
      </w:tr>
      <w:tr w:rsidR="00FB4F82" w:rsidRPr="00957BAE" w14:paraId="102CC6B9" w14:textId="77777777" w:rsidTr="006E74DD">
        <w:trPr>
          <w:gridAfter w:val="3"/>
          <w:wAfter w:w="58" w:type="dxa"/>
          <w:trHeight w:val="757"/>
        </w:trPr>
        <w:tc>
          <w:tcPr>
            <w:tcW w:w="1129" w:type="dxa"/>
            <w:shd w:val="clear" w:color="auto" w:fill="auto"/>
          </w:tcPr>
          <w:p w14:paraId="58AD3BF9"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2.1.1.4.</w:t>
            </w:r>
          </w:p>
        </w:tc>
        <w:tc>
          <w:tcPr>
            <w:tcW w:w="2977" w:type="dxa"/>
            <w:shd w:val="clear" w:color="auto" w:fill="auto"/>
          </w:tcPr>
          <w:p w14:paraId="08E2AB95" w14:textId="77777777" w:rsidR="00FB4F82" w:rsidRPr="00957BAE" w:rsidRDefault="00FB4F82" w:rsidP="00FB4F82">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целевых моделей упрощения процедур ведения бизнеса и повышения инвестиционной привлекательности, в том числе сокращение сроков оказания муниципальных услуг в сфере строительства и иных административных процедур при реализации инвестиционных проектов</w:t>
            </w:r>
          </w:p>
        </w:tc>
        <w:tc>
          <w:tcPr>
            <w:tcW w:w="4253" w:type="dxa"/>
            <w:shd w:val="clear" w:color="auto" w:fill="auto"/>
          </w:tcPr>
          <w:p w14:paraId="7ADD2AB9" w14:textId="77777777" w:rsidR="00FB4F82" w:rsidRPr="00957BAE" w:rsidRDefault="00B43137" w:rsidP="00B246A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связи с изменениями в Градостроительном кодексе Российской Федерации, а также в целях сокращения сроков проведения отдельных административных процедур постановлением Администрации района 0</w:t>
            </w:r>
            <w:r w:rsidR="00B246A0" w:rsidRPr="00957BAE">
              <w:rPr>
                <w:rFonts w:ascii="Times New Roman" w:hAnsi="Times New Roman" w:cs="Times New Roman"/>
                <w:sz w:val="20"/>
                <w:szCs w:val="20"/>
              </w:rPr>
              <w:t>7</w:t>
            </w:r>
            <w:r w:rsidRPr="00957BAE">
              <w:rPr>
                <w:rFonts w:ascii="Times New Roman" w:hAnsi="Times New Roman" w:cs="Times New Roman"/>
                <w:sz w:val="20"/>
                <w:szCs w:val="20"/>
              </w:rPr>
              <w:t>.11.20</w:t>
            </w:r>
            <w:r w:rsidR="00B246A0" w:rsidRPr="00957BAE">
              <w:rPr>
                <w:rFonts w:ascii="Times New Roman" w:hAnsi="Times New Roman" w:cs="Times New Roman"/>
                <w:sz w:val="20"/>
                <w:szCs w:val="20"/>
              </w:rPr>
              <w:t>22</w:t>
            </w:r>
            <w:r w:rsidRPr="00957BAE">
              <w:rPr>
                <w:rFonts w:ascii="Times New Roman" w:hAnsi="Times New Roman" w:cs="Times New Roman"/>
                <w:sz w:val="20"/>
                <w:szCs w:val="20"/>
              </w:rPr>
              <w:t xml:space="preserve"> № 5</w:t>
            </w:r>
            <w:r w:rsidR="00B246A0" w:rsidRPr="00957BAE">
              <w:rPr>
                <w:rFonts w:ascii="Times New Roman" w:hAnsi="Times New Roman" w:cs="Times New Roman"/>
                <w:sz w:val="20"/>
                <w:szCs w:val="20"/>
              </w:rPr>
              <w:t>84</w:t>
            </w:r>
            <w:r w:rsidR="00ED67BB" w:rsidRPr="00957BAE">
              <w:rPr>
                <w:rFonts w:ascii="Times New Roman" w:hAnsi="Times New Roman" w:cs="Times New Roman"/>
                <w:sz w:val="20"/>
                <w:szCs w:val="20"/>
              </w:rPr>
              <w:t xml:space="preserve"> (в ред. от 02.08.2023 № 379)</w:t>
            </w:r>
            <w:r w:rsidR="00D17C54" w:rsidRPr="00957BAE">
              <w:rPr>
                <w:rFonts w:ascii="Times New Roman" w:hAnsi="Times New Roman" w:cs="Times New Roman"/>
                <w:sz w:val="20"/>
                <w:szCs w:val="20"/>
              </w:rPr>
              <w:t xml:space="preserve"> </w:t>
            </w:r>
            <w:r w:rsidRPr="00957BAE">
              <w:rPr>
                <w:rFonts w:ascii="Times New Roman" w:hAnsi="Times New Roman" w:cs="Times New Roman"/>
                <w:sz w:val="20"/>
                <w:szCs w:val="20"/>
              </w:rPr>
              <w:t xml:space="preserve">принят административный регламент предоставления муниципальной услуги </w:t>
            </w:r>
            <w:r w:rsidR="00B246A0" w:rsidRPr="00957BAE">
              <w:rPr>
                <w:rFonts w:ascii="Times New Roman" w:hAnsi="Times New Roman" w:cs="Times New Roman"/>
                <w:sz w:val="20"/>
                <w:szCs w:val="20"/>
              </w:rPr>
              <w:t xml:space="preserve">«Выдача разрешения на ввод объекта в эксплуатацию» на территории Топчихинского района», </w:t>
            </w:r>
            <w:r w:rsidRPr="00957BAE">
              <w:rPr>
                <w:rFonts w:ascii="Times New Roman" w:hAnsi="Times New Roman" w:cs="Times New Roman"/>
                <w:sz w:val="20"/>
                <w:szCs w:val="20"/>
              </w:rPr>
              <w:t xml:space="preserve">от </w:t>
            </w:r>
            <w:r w:rsidR="00B246A0" w:rsidRPr="00957BAE">
              <w:rPr>
                <w:rFonts w:ascii="Times New Roman" w:hAnsi="Times New Roman" w:cs="Times New Roman"/>
                <w:sz w:val="20"/>
                <w:szCs w:val="20"/>
              </w:rPr>
              <w:t>07</w:t>
            </w:r>
            <w:r w:rsidRPr="00957BAE">
              <w:rPr>
                <w:rFonts w:ascii="Times New Roman" w:hAnsi="Times New Roman" w:cs="Times New Roman"/>
                <w:sz w:val="20"/>
                <w:szCs w:val="20"/>
              </w:rPr>
              <w:t>.</w:t>
            </w:r>
            <w:r w:rsidR="00B246A0" w:rsidRPr="00957BAE">
              <w:rPr>
                <w:rFonts w:ascii="Times New Roman" w:hAnsi="Times New Roman" w:cs="Times New Roman"/>
                <w:sz w:val="20"/>
                <w:szCs w:val="20"/>
              </w:rPr>
              <w:t>11</w:t>
            </w:r>
            <w:r w:rsidRPr="00957BAE">
              <w:rPr>
                <w:rFonts w:ascii="Times New Roman" w:hAnsi="Times New Roman" w:cs="Times New Roman"/>
                <w:sz w:val="20"/>
                <w:szCs w:val="20"/>
              </w:rPr>
              <w:t>.202</w:t>
            </w:r>
            <w:r w:rsidR="00B246A0" w:rsidRPr="00957BAE">
              <w:rPr>
                <w:rFonts w:ascii="Times New Roman" w:hAnsi="Times New Roman" w:cs="Times New Roman"/>
                <w:sz w:val="20"/>
                <w:szCs w:val="20"/>
              </w:rPr>
              <w:t>2</w:t>
            </w:r>
            <w:r w:rsidRPr="00957BAE">
              <w:rPr>
                <w:rFonts w:ascii="Times New Roman" w:hAnsi="Times New Roman" w:cs="Times New Roman"/>
                <w:sz w:val="20"/>
                <w:szCs w:val="20"/>
              </w:rPr>
              <w:t xml:space="preserve"> № </w:t>
            </w:r>
            <w:r w:rsidR="00B246A0" w:rsidRPr="00957BAE">
              <w:rPr>
                <w:rFonts w:ascii="Times New Roman" w:hAnsi="Times New Roman" w:cs="Times New Roman"/>
                <w:sz w:val="20"/>
                <w:szCs w:val="20"/>
              </w:rPr>
              <w:t>585</w:t>
            </w:r>
            <w:r w:rsidR="00ED67BB" w:rsidRPr="00957BAE">
              <w:rPr>
                <w:rFonts w:ascii="Times New Roman" w:hAnsi="Times New Roman" w:cs="Times New Roman"/>
                <w:sz w:val="20"/>
                <w:szCs w:val="20"/>
              </w:rPr>
              <w:t xml:space="preserve"> (в ред, от 02.08.2023 № 380, от 11.03.2025 № 75)</w:t>
            </w:r>
            <w:r w:rsidR="00B246A0" w:rsidRPr="00957BAE">
              <w:rPr>
                <w:rFonts w:ascii="Times New Roman" w:hAnsi="Times New Roman" w:cs="Times New Roman"/>
                <w:sz w:val="20"/>
                <w:szCs w:val="20"/>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Топчихинского района</w:t>
            </w:r>
            <w:r w:rsidR="00621F88" w:rsidRPr="00957BAE">
              <w:rPr>
                <w:rFonts w:ascii="Times New Roman" w:hAnsi="Times New Roman" w:cs="Times New Roman"/>
                <w:sz w:val="20"/>
                <w:szCs w:val="20"/>
              </w:rPr>
              <w:t xml:space="preserve"> (срок оказания муниципальных услуг минимальный)</w:t>
            </w:r>
          </w:p>
        </w:tc>
        <w:tc>
          <w:tcPr>
            <w:tcW w:w="1417" w:type="dxa"/>
            <w:shd w:val="clear" w:color="auto" w:fill="auto"/>
          </w:tcPr>
          <w:p w14:paraId="11BCF2DF" w14:textId="77777777" w:rsidR="00FB4F82" w:rsidRPr="00957BAE" w:rsidRDefault="00FB4F82" w:rsidP="00FB4F82">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8BE0BA3"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DD12FA6"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D1DDF6C"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E11368F" w14:textId="77777777" w:rsidR="00FB4F82" w:rsidRPr="00957BAE" w:rsidRDefault="00FB4F82" w:rsidP="00FB4F8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Комитет по управлению муниципальным имуществом, </w:t>
            </w:r>
          </w:p>
          <w:p w14:paraId="6566DD65"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по строительству, архитектуре и благоустройству</w:t>
            </w:r>
          </w:p>
        </w:tc>
        <w:tc>
          <w:tcPr>
            <w:tcW w:w="1554" w:type="dxa"/>
          </w:tcPr>
          <w:p w14:paraId="3648568A" w14:textId="77777777" w:rsidR="00FB4F82" w:rsidRPr="00957BAE" w:rsidRDefault="00FB4F82" w:rsidP="00FB4F82">
            <w:pPr>
              <w:spacing w:after="0" w:line="240" w:lineRule="auto"/>
              <w:jc w:val="center"/>
              <w:rPr>
                <w:rFonts w:ascii="Times New Roman" w:eastAsia="Calibri" w:hAnsi="Times New Roman" w:cs="Times New Roman"/>
                <w:sz w:val="20"/>
                <w:szCs w:val="20"/>
              </w:rPr>
            </w:pPr>
          </w:p>
        </w:tc>
      </w:tr>
      <w:tr w:rsidR="00FB4F82" w:rsidRPr="00957BAE" w14:paraId="07EED357" w14:textId="77777777" w:rsidTr="006E74DD">
        <w:trPr>
          <w:gridAfter w:val="3"/>
          <w:wAfter w:w="58" w:type="dxa"/>
          <w:trHeight w:val="757"/>
        </w:trPr>
        <w:tc>
          <w:tcPr>
            <w:tcW w:w="1129" w:type="dxa"/>
            <w:shd w:val="clear" w:color="auto" w:fill="auto"/>
          </w:tcPr>
          <w:p w14:paraId="20D071D6"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2.1.1.5.</w:t>
            </w:r>
          </w:p>
        </w:tc>
        <w:tc>
          <w:tcPr>
            <w:tcW w:w="2977" w:type="dxa"/>
            <w:shd w:val="clear" w:color="auto" w:fill="auto"/>
          </w:tcPr>
          <w:p w14:paraId="77ABF548" w14:textId="77777777" w:rsidR="00FB4F82" w:rsidRPr="00957BAE" w:rsidRDefault="00FB4F82" w:rsidP="00FB4F82">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Сопровождение инвестиционных проектов, имеющих приоритетное значение для социально-экономического развития района</w:t>
            </w:r>
          </w:p>
        </w:tc>
        <w:tc>
          <w:tcPr>
            <w:tcW w:w="4253" w:type="dxa"/>
            <w:shd w:val="clear" w:color="auto" w:fill="auto"/>
          </w:tcPr>
          <w:p w14:paraId="1AEDC37E" w14:textId="77777777" w:rsidR="00FB4F82" w:rsidRPr="00957BAE" w:rsidRDefault="009C3F13" w:rsidP="009C3F13">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Осуществляется в постоянном режиме с</w:t>
            </w:r>
            <w:r w:rsidR="00D17C54" w:rsidRPr="00957BAE">
              <w:rPr>
                <w:rFonts w:ascii="Times New Roman" w:hAnsi="Times New Roman" w:cs="Times New Roman"/>
                <w:sz w:val="20"/>
                <w:szCs w:val="20"/>
              </w:rPr>
              <w:t>опровождение проектов поддержки местных инициатив на протяжении всего периода реализации,</w:t>
            </w:r>
            <w:r w:rsidRPr="00957BAE">
              <w:rPr>
                <w:rFonts w:ascii="Times New Roman" w:hAnsi="Times New Roman" w:cs="Times New Roman"/>
                <w:sz w:val="20"/>
                <w:szCs w:val="20"/>
              </w:rPr>
              <w:t xml:space="preserve"> а также иных социально-значимых инвестиционных проектов района</w:t>
            </w:r>
          </w:p>
        </w:tc>
        <w:tc>
          <w:tcPr>
            <w:tcW w:w="1417" w:type="dxa"/>
            <w:shd w:val="clear" w:color="auto" w:fill="auto"/>
          </w:tcPr>
          <w:p w14:paraId="2E7187D3" w14:textId="77777777" w:rsidR="00FB4F82" w:rsidRPr="00957BAE" w:rsidRDefault="00FB4F82" w:rsidP="00FB4F82">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4747554"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2C602E4"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169A378"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CB106BD"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Структурные подразделения Администрации района</w:t>
            </w:r>
          </w:p>
        </w:tc>
        <w:tc>
          <w:tcPr>
            <w:tcW w:w="1554" w:type="dxa"/>
          </w:tcPr>
          <w:p w14:paraId="0E5C59D4"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20"/>
                <w:szCs w:val="20"/>
                <w:lang w:eastAsia="ru-RU"/>
              </w:rPr>
            </w:pPr>
          </w:p>
        </w:tc>
      </w:tr>
      <w:tr w:rsidR="00FB4F82" w:rsidRPr="00957BAE" w14:paraId="387AF583" w14:textId="77777777" w:rsidTr="006E74DD">
        <w:trPr>
          <w:gridAfter w:val="3"/>
          <w:wAfter w:w="58" w:type="dxa"/>
          <w:trHeight w:val="757"/>
        </w:trPr>
        <w:tc>
          <w:tcPr>
            <w:tcW w:w="1129" w:type="dxa"/>
            <w:shd w:val="clear" w:color="auto" w:fill="auto"/>
          </w:tcPr>
          <w:p w14:paraId="702E625B" w14:textId="77777777" w:rsidR="00FB4F82" w:rsidRPr="00957BAE" w:rsidRDefault="00BE6BF7" w:rsidP="00FB4F8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2.1.1.6.</w:t>
            </w:r>
          </w:p>
        </w:tc>
        <w:tc>
          <w:tcPr>
            <w:tcW w:w="2977" w:type="dxa"/>
            <w:shd w:val="clear" w:color="auto" w:fill="auto"/>
          </w:tcPr>
          <w:p w14:paraId="3E802E47" w14:textId="77777777" w:rsidR="00FB4F82" w:rsidRPr="00957BAE" w:rsidRDefault="00BE6BF7" w:rsidP="00FB4F82">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Мониторинг и актуализация в соответствии с действующим законодательством принятых на уровне муниципального образования НПА, устанавливающих основные направления инвестиционной политики района</w:t>
            </w:r>
          </w:p>
        </w:tc>
        <w:tc>
          <w:tcPr>
            <w:tcW w:w="4253" w:type="dxa"/>
            <w:shd w:val="clear" w:color="auto" w:fill="auto"/>
          </w:tcPr>
          <w:p w14:paraId="567C1EF3" w14:textId="77777777" w:rsidR="003878CC" w:rsidRPr="00957BAE" w:rsidRDefault="003878CC" w:rsidP="003878CC">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 постоянном режиме проводится мониторинг и актуализация в соответствии с действующим законодательством муниципальных НПА, устанавливающих основные направления инвестиционной политики района</w:t>
            </w:r>
            <w:r w:rsidR="00415488" w:rsidRPr="00957BAE">
              <w:rPr>
                <w:rFonts w:ascii="Times New Roman" w:eastAsia="Calibri" w:hAnsi="Times New Roman" w:cs="Times New Roman"/>
                <w:sz w:val="20"/>
                <w:szCs w:val="20"/>
              </w:rPr>
              <w:t>. Внедрен новый инвестиционный стандарт 2.0.</w:t>
            </w:r>
          </w:p>
          <w:p w14:paraId="72BC4337" w14:textId="77777777" w:rsidR="003878CC" w:rsidRPr="00957BAE" w:rsidRDefault="003878CC" w:rsidP="003878CC">
            <w:pPr>
              <w:keepNext/>
              <w:widowControl w:val="0"/>
              <w:spacing w:after="0" w:line="240" w:lineRule="auto"/>
              <w:jc w:val="both"/>
              <w:rPr>
                <w:rFonts w:ascii="Times New Roman" w:eastAsia="Calibri" w:hAnsi="Times New Roman" w:cs="Times New Roman"/>
                <w:sz w:val="20"/>
                <w:szCs w:val="20"/>
              </w:rPr>
            </w:pPr>
          </w:p>
          <w:p w14:paraId="3B6B873F" w14:textId="77777777" w:rsidR="00FB4F82" w:rsidRPr="00957BAE" w:rsidRDefault="00FB4F82" w:rsidP="003878CC">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273055E1" w14:textId="77777777" w:rsidR="00FB4F82" w:rsidRPr="00957BAE" w:rsidRDefault="00FB4F82" w:rsidP="003878CC">
            <w:pPr>
              <w:keepNext/>
              <w:widowControl w:val="0"/>
              <w:spacing w:after="0" w:line="240" w:lineRule="auto"/>
              <w:jc w:val="both"/>
              <w:rPr>
                <w:rFonts w:ascii="Times New Roman" w:hAnsi="Times New Roman" w:cs="Times New Roman"/>
                <w:b/>
                <w:sz w:val="20"/>
                <w:szCs w:val="20"/>
              </w:rPr>
            </w:pPr>
          </w:p>
        </w:tc>
        <w:tc>
          <w:tcPr>
            <w:tcW w:w="993" w:type="dxa"/>
            <w:shd w:val="clear" w:color="auto" w:fill="auto"/>
          </w:tcPr>
          <w:p w14:paraId="045B51FD"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E6501B2"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3FED8A3"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2C9D04A" w14:textId="77777777" w:rsidR="00BE6BF7" w:rsidRPr="00957BAE" w:rsidRDefault="00BE6BF7" w:rsidP="00BE6BF7">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Инвестиционный уполномоченный по Топчихинскому району, комитет по экономике и инвестиционной политике, комитет по управлению муниципальным имуществом,</w:t>
            </w:r>
          </w:p>
          <w:p w14:paraId="33487004" w14:textId="77777777" w:rsidR="00FB4F82" w:rsidRPr="00957BAE" w:rsidRDefault="00BE6BF7" w:rsidP="00BE6BF7">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по строительству, архитектуре и благоустройству</w:t>
            </w:r>
          </w:p>
        </w:tc>
        <w:tc>
          <w:tcPr>
            <w:tcW w:w="1554" w:type="dxa"/>
          </w:tcPr>
          <w:p w14:paraId="7CFE07B7" w14:textId="77777777" w:rsidR="00FB4F82" w:rsidRPr="00957BAE" w:rsidRDefault="00FB4F82" w:rsidP="00FB4F82">
            <w:pPr>
              <w:keepNext/>
              <w:widowControl w:val="0"/>
              <w:spacing w:after="0" w:line="240" w:lineRule="auto"/>
              <w:jc w:val="center"/>
              <w:rPr>
                <w:rFonts w:ascii="Times New Roman" w:eastAsia="Times New Roman" w:hAnsi="Times New Roman" w:cs="Times New Roman"/>
                <w:sz w:val="20"/>
                <w:szCs w:val="20"/>
                <w:lang w:eastAsia="ru-RU"/>
              </w:rPr>
            </w:pPr>
          </w:p>
        </w:tc>
      </w:tr>
      <w:tr w:rsidR="00BE6BF7" w:rsidRPr="00957BAE" w14:paraId="3FFC8263" w14:textId="77777777" w:rsidTr="006E74DD">
        <w:trPr>
          <w:gridAfter w:val="3"/>
          <w:wAfter w:w="58" w:type="dxa"/>
          <w:trHeight w:val="757"/>
        </w:trPr>
        <w:tc>
          <w:tcPr>
            <w:tcW w:w="1129" w:type="dxa"/>
            <w:shd w:val="clear" w:color="auto" w:fill="auto"/>
          </w:tcPr>
          <w:p w14:paraId="60296A25"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2.1.1.7.</w:t>
            </w:r>
          </w:p>
        </w:tc>
        <w:tc>
          <w:tcPr>
            <w:tcW w:w="2977" w:type="dxa"/>
            <w:shd w:val="clear" w:color="auto" w:fill="auto"/>
          </w:tcPr>
          <w:p w14:paraId="2FD9F931" w14:textId="77777777" w:rsidR="00BE6BF7" w:rsidRPr="00957BAE" w:rsidRDefault="00BE6BF7" w:rsidP="00BE6BF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Взаимодействие инвестиционного уполномоченного по Топчихинскому району с инвесторами в целях оперативного рассмотрения вопросов и решения проблем, связанных с реализацией инвестиционных проектов, оказания содействия инвесторам (инициаторам проектов) в обеспечении государственной и муниципальной поддержки</w:t>
            </w:r>
          </w:p>
        </w:tc>
        <w:tc>
          <w:tcPr>
            <w:tcW w:w="4253" w:type="dxa"/>
            <w:shd w:val="clear" w:color="auto" w:fill="auto"/>
          </w:tcPr>
          <w:p w14:paraId="583987EB" w14:textId="77777777" w:rsidR="00BE6BF7" w:rsidRPr="00957BAE" w:rsidRDefault="003878CC" w:rsidP="00415488">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Организована возможность оперативного рассмотрения</w:t>
            </w:r>
            <w:r w:rsidRPr="00957BAE">
              <w:rPr>
                <w:rFonts w:ascii="Times New Roman" w:eastAsia="Calibri" w:hAnsi="Times New Roman" w:cs="Times New Roman"/>
                <w:sz w:val="20"/>
                <w:szCs w:val="20"/>
              </w:rPr>
              <w:t xml:space="preserve"> инвестиционным уполномоченным вопросов и решения проблем, связанных с реализацией инвестиционных проектов, оказания содействия инвесторам (инициаторам проектов) в обеспечении государственной и муниципальной поддержки</w:t>
            </w:r>
            <w:r w:rsidR="009C3F13" w:rsidRPr="00957BAE">
              <w:rPr>
                <w:rFonts w:ascii="Times New Roman" w:eastAsia="Calibri" w:hAnsi="Times New Roman" w:cs="Times New Roman"/>
                <w:sz w:val="20"/>
                <w:szCs w:val="20"/>
              </w:rPr>
              <w:t>. В 2021-202</w:t>
            </w:r>
            <w:r w:rsidR="00415488" w:rsidRPr="00957BAE">
              <w:rPr>
                <w:rFonts w:ascii="Times New Roman" w:eastAsia="Calibri" w:hAnsi="Times New Roman" w:cs="Times New Roman"/>
                <w:sz w:val="20"/>
                <w:szCs w:val="20"/>
              </w:rPr>
              <w:t>4</w:t>
            </w:r>
            <w:r w:rsidR="009C3F13" w:rsidRPr="00957BAE">
              <w:rPr>
                <w:rFonts w:ascii="Times New Roman" w:eastAsia="Calibri" w:hAnsi="Times New Roman" w:cs="Times New Roman"/>
                <w:sz w:val="20"/>
                <w:szCs w:val="20"/>
              </w:rPr>
              <w:t xml:space="preserve"> гг</w:t>
            </w:r>
            <w:r w:rsidRPr="00957BAE">
              <w:rPr>
                <w:rFonts w:ascii="Times New Roman" w:eastAsia="Calibri" w:hAnsi="Times New Roman" w:cs="Times New Roman"/>
                <w:sz w:val="20"/>
                <w:szCs w:val="20"/>
              </w:rPr>
              <w:t xml:space="preserve"> обращения от инвесторов за получением муниц</w:t>
            </w:r>
            <w:r w:rsidR="00183A5F" w:rsidRPr="00957BAE">
              <w:rPr>
                <w:rFonts w:ascii="Times New Roman" w:eastAsia="Calibri" w:hAnsi="Times New Roman" w:cs="Times New Roman"/>
                <w:sz w:val="20"/>
                <w:szCs w:val="20"/>
              </w:rPr>
              <w:t>ипальной поддержки не поступали</w:t>
            </w:r>
          </w:p>
        </w:tc>
        <w:tc>
          <w:tcPr>
            <w:tcW w:w="1417" w:type="dxa"/>
            <w:shd w:val="clear" w:color="auto" w:fill="auto"/>
          </w:tcPr>
          <w:p w14:paraId="32202846" w14:textId="77777777" w:rsidR="00BE6BF7" w:rsidRPr="00957BAE" w:rsidRDefault="00BE6BF7" w:rsidP="00BE6BF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6B5E078"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7129AB"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258694D"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4CC8331"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Инвестиционный уполномоченный</w:t>
            </w:r>
          </w:p>
        </w:tc>
        <w:tc>
          <w:tcPr>
            <w:tcW w:w="1554" w:type="dxa"/>
          </w:tcPr>
          <w:p w14:paraId="44D1CEEF" w14:textId="77777777" w:rsidR="00BE6BF7" w:rsidRPr="00957BAE" w:rsidRDefault="00BE6BF7" w:rsidP="00BE6BF7">
            <w:pPr>
              <w:keepNext/>
              <w:widowControl w:val="0"/>
              <w:spacing w:after="0" w:line="240" w:lineRule="auto"/>
              <w:jc w:val="center"/>
              <w:rPr>
                <w:rFonts w:ascii="Times New Roman" w:eastAsia="Times New Roman" w:hAnsi="Times New Roman" w:cs="Times New Roman"/>
                <w:sz w:val="20"/>
                <w:szCs w:val="20"/>
                <w:lang w:eastAsia="ru-RU"/>
              </w:rPr>
            </w:pPr>
          </w:p>
        </w:tc>
      </w:tr>
      <w:tr w:rsidR="00490CE0" w:rsidRPr="00957BAE" w14:paraId="2828D799" w14:textId="77777777" w:rsidTr="006E74DD">
        <w:trPr>
          <w:gridAfter w:val="3"/>
          <w:wAfter w:w="58" w:type="dxa"/>
          <w:trHeight w:val="757"/>
        </w:trPr>
        <w:tc>
          <w:tcPr>
            <w:tcW w:w="1129" w:type="dxa"/>
            <w:shd w:val="clear" w:color="auto" w:fill="auto"/>
          </w:tcPr>
          <w:p w14:paraId="5522E874"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2.1.1.8.</w:t>
            </w:r>
          </w:p>
        </w:tc>
        <w:tc>
          <w:tcPr>
            <w:tcW w:w="2977" w:type="dxa"/>
            <w:shd w:val="clear" w:color="auto" w:fill="auto"/>
          </w:tcPr>
          <w:p w14:paraId="373C97D6" w14:textId="77777777" w:rsidR="00490CE0" w:rsidRPr="00957BAE" w:rsidRDefault="00490CE0" w:rsidP="00490CE0">
            <w:pPr>
              <w:spacing w:after="0" w:line="240" w:lineRule="auto"/>
              <w:jc w:val="both"/>
              <w:rPr>
                <w:rFonts w:ascii="Times New Roman" w:eastAsia="Calibri" w:hAnsi="Times New Roman" w:cs="Times New Roman"/>
                <w:b/>
                <w:sz w:val="20"/>
                <w:szCs w:val="20"/>
              </w:rPr>
            </w:pPr>
            <w:r w:rsidRPr="00957BAE">
              <w:rPr>
                <w:rFonts w:ascii="Times New Roman" w:eastAsia="Calibri" w:hAnsi="Times New Roman" w:cs="Times New Roman"/>
                <w:sz w:val="20"/>
                <w:szCs w:val="20"/>
              </w:rPr>
              <w:t>Реализация инвестиционных проектов на принципах муниципально-частного партнерства</w:t>
            </w:r>
          </w:p>
        </w:tc>
        <w:tc>
          <w:tcPr>
            <w:tcW w:w="4253" w:type="dxa"/>
            <w:shd w:val="clear" w:color="auto" w:fill="auto"/>
          </w:tcPr>
          <w:p w14:paraId="2A99C396" w14:textId="77777777" w:rsidR="00490CE0" w:rsidRPr="00957BAE" w:rsidRDefault="003878CC" w:rsidP="00415488">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 xml:space="preserve">Разработано и утверждено Положение о муниципально-частном партнерстве в муниципальном образовании Топчихинский район. Реализация инвестиционных проектов на принципах муниципально-частного партнерства на территории района в </w:t>
            </w:r>
            <w:r w:rsidR="009C3F13" w:rsidRPr="00957BAE">
              <w:rPr>
                <w:rFonts w:ascii="Times New Roman" w:eastAsia="Calibri" w:hAnsi="Times New Roman" w:cs="Times New Roman"/>
                <w:sz w:val="20"/>
                <w:szCs w:val="20"/>
              </w:rPr>
              <w:t>2021-202</w:t>
            </w:r>
            <w:r w:rsidR="00415488" w:rsidRPr="00957BAE">
              <w:rPr>
                <w:rFonts w:ascii="Times New Roman" w:eastAsia="Calibri" w:hAnsi="Times New Roman" w:cs="Times New Roman"/>
                <w:sz w:val="20"/>
                <w:szCs w:val="20"/>
              </w:rPr>
              <w:t>4</w:t>
            </w:r>
            <w:r w:rsidR="009C3F13" w:rsidRPr="00957BAE">
              <w:rPr>
                <w:rFonts w:ascii="Times New Roman" w:eastAsia="Calibri" w:hAnsi="Times New Roman" w:cs="Times New Roman"/>
                <w:sz w:val="20"/>
                <w:szCs w:val="20"/>
              </w:rPr>
              <w:t xml:space="preserve"> гг </w:t>
            </w:r>
            <w:r w:rsidR="00183A5F" w:rsidRPr="00957BAE">
              <w:rPr>
                <w:rFonts w:ascii="Times New Roman" w:eastAsia="Calibri" w:hAnsi="Times New Roman" w:cs="Times New Roman"/>
                <w:sz w:val="20"/>
                <w:szCs w:val="20"/>
              </w:rPr>
              <w:t>не осуществлялась</w:t>
            </w:r>
          </w:p>
        </w:tc>
        <w:tc>
          <w:tcPr>
            <w:tcW w:w="1417" w:type="dxa"/>
            <w:shd w:val="clear" w:color="auto" w:fill="auto"/>
          </w:tcPr>
          <w:p w14:paraId="67F118F9" w14:textId="77777777" w:rsidR="00490CE0" w:rsidRPr="00957BAE" w:rsidRDefault="00490CE0" w:rsidP="003878CC">
            <w:pPr>
              <w:keepNext/>
              <w:widowControl w:val="0"/>
              <w:spacing w:after="0" w:line="240" w:lineRule="auto"/>
              <w:jc w:val="both"/>
              <w:rPr>
                <w:rFonts w:ascii="Times New Roman" w:hAnsi="Times New Roman" w:cs="Times New Roman"/>
                <w:b/>
                <w:sz w:val="20"/>
                <w:szCs w:val="20"/>
              </w:rPr>
            </w:pPr>
          </w:p>
        </w:tc>
        <w:tc>
          <w:tcPr>
            <w:tcW w:w="993" w:type="dxa"/>
            <w:shd w:val="clear" w:color="auto" w:fill="auto"/>
          </w:tcPr>
          <w:p w14:paraId="2757ED3D"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334FC66"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2C3BA95"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39D9C4C4"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Инвестиционный уполномоченный структурные подразделения Администрации района</w:t>
            </w:r>
          </w:p>
        </w:tc>
        <w:tc>
          <w:tcPr>
            <w:tcW w:w="1554" w:type="dxa"/>
          </w:tcPr>
          <w:p w14:paraId="725E567C"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p>
        </w:tc>
      </w:tr>
      <w:tr w:rsidR="00490CE0" w:rsidRPr="00957BAE" w14:paraId="4965A6EB" w14:textId="77777777" w:rsidTr="006E74DD">
        <w:trPr>
          <w:gridAfter w:val="3"/>
          <w:wAfter w:w="58" w:type="dxa"/>
          <w:trHeight w:val="757"/>
        </w:trPr>
        <w:tc>
          <w:tcPr>
            <w:tcW w:w="1129" w:type="dxa"/>
            <w:shd w:val="clear" w:color="auto" w:fill="auto"/>
          </w:tcPr>
          <w:p w14:paraId="41E3C87F"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2.1.1.9.</w:t>
            </w:r>
          </w:p>
        </w:tc>
        <w:tc>
          <w:tcPr>
            <w:tcW w:w="2977" w:type="dxa"/>
            <w:shd w:val="clear" w:color="auto" w:fill="auto"/>
          </w:tcPr>
          <w:p w14:paraId="5A8F87A7" w14:textId="77777777" w:rsidR="00490CE0" w:rsidRPr="00957BAE" w:rsidRDefault="00490CE0" w:rsidP="00490CE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оценки регулирующего воздействия проектов муниципальных НПА и экспертизы действующих муниципальных НПА, регулирующих вопросы, связанных с осуществлением предпринимательской и инвестиционной деятельности в соответствии с утвержденным порядком</w:t>
            </w:r>
          </w:p>
        </w:tc>
        <w:tc>
          <w:tcPr>
            <w:tcW w:w="4253" w:type="dxa"/>
            <w:shd w:val="clear" w:color="auto" w:fill="auto"/>
          </w:tcPr>
          <w:p w14:paraId="4F53F180" w14:textId="77777777" w:rsidR="00490CE0" w:rsidRPr="00957BAE" w:rsidRDefault="009C3F13" w:rsidP="00A1232A">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С 2022 года </w:t>
            </w:r>
            <w:r w:rsidR="00A1232A" w:rsidRPr="00957BAE">
              <w:rPr>
                <w:rFonts w:ascii="Times New Roman" w:hAnsi="Times New Roman" w:cs="Times New Roman"/>
                <w:sz w:val="20"/>
                <w:szCs w:val="20"/>
              </w:rPr>
              <w:t>в соответствии с законом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ред. от 07.10.2022 № 84-ЗС, постановлением Администрации Топчихинского района от 21.10.2022 № 557 отменена процедура оценки регулирующего воздействия проектов НПА Топчихинского района</w:t>
            </w:r>
          </w:p>
        </w:tc>
        <w:tc>
          <w:tcPr>
            <w:tcW w:w="1417" w:type="dxa"/>
            <w:shd w:val="clear" w:color="auto" w:fill="auto"/>
          </w:tcPr>
          <w:p w14:paraId="6264A18D" w14:textId="77777777" w:rsidR="00490CE0" w:rsidRPr="00957BAE" w:rsidRDefault="00490CE0" w:rsidP="00490CE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9968732"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ECD755D"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B1C2F5A"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23515CE0"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экономике и инвестиционной политике, юридический отдел, орган-разработчик НПА</w:t>
            </w:r>
          </w:p>
        </w:tc>
        <w:tc>
          <w:tcPr>
            <w:tcW w:w="1554" w:type="dxa"/>
          </w:tcPr>
          <w:p w14:paraId="0364B44D"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p>
        </w:tc>
      </w:tr>
      <w:tr w:rsidR="00490CE0" w:rsidRPr="00957BAE" w14:paraId="72DCD7C4" w14:textId="77777777" w:rsidTr="006E74DD">
        <w:trPr>
          <w:gridAfter w:val="3"/>
          <w:wAfter w:w="58" w:type="dxa"/>
          <w:trHeight w:val="757"/>
        </w:trPr>
        <w:tc>
          <w:tcPr>
            <w:tcW w:w="1129" w:type="dxa"/>
            <w:shd w:val="clear" w:color="auto" w:fill="auto"/>
          </w:tcPr>
          <w:p w14:paraId="5BC16102"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2.1.1.10.</w:t>
            </w:r>
          </w:p>
        </w:tc>
        <w:tc>
          <w:tcPr>
            <w:tcW w:w="2977" w:type="dxa"/>
            <w:shd w:val="clear" w:color="auto" w:fill="auto"/>
          </w:tcPr>
          <w:p w14:paraId="24B36930" w14:textId="77777777" w:rsidR="00490CE0" w:rsidRPr="00957BAE" w:rsidRDefault="00490CE0" w:rsidP="00490CE0">
            <w:pPr>
              <w:spacing w:after="0" w:line="240" w:lineRule="auto"/>
              <w:jc w:val="both"/>
              <w:rPr>
                <w:rFonts w:ascii="Times New Roman" w:eastAsia="Calibri" w:hAnsi="Times New Roman" w:cs="Times New Roman"/>
                <w:b/>
                <w:sz w:val="20"/>
                <w:szCs w:val="20"/>
              </w:rPr>
            </w:pPr>
            <w:r w:rsidRPr="00957BAE">
              <w:rPr>
                <w:rFonts w:ascii="Times New Roman" w:eastAsia="Calibri" w:hAnsi="Times New Roman" w:cs="Times New Roman"/>
                <w:sz w:val="20"/>
                <w:szCs w:val="20"/>
                <w:shd w:val="clear" w:color="auto" w:fill="FFFFFF"/>
              </w:rPr>
              <w:t>Проведение не реже 1 раза в полугодие заседаний экономического совета, наделенного полномочиями по рассмотрению вопросов улучшения инвестиционного климата</w:t>
            </w:r>
          </w:p>
        </w:tc>
        <w:tc>
          <w:tcPr>
            <w:tcW w:w="4253" w:type="dxa"/>
            <w:shd w:val="clear" w:color="auto" w:fill="auto"/>
          </w:tcPr>
          <w:p w14:paraId="11D719A7" w14:textId="77777777" w:rsidR="00183A5F" w:rsidRPr="00957BAE" w:rsidRDefault="00183A5F" w:rsidP="00183A5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w:t>
            </w:r>
            <w:r w:rsidR="00A20D87" w:rsidRPr="00957BAE">
              <w:rPr>
                <w:rFonts w:ascii="Times New Roman" w:hAnsi="Times New Roman" w:cs="Times New Roman"/>
                <w:sz w:val="20"/>
                <w:szCs w:val="20"/>
              </w:rPr>
              <w:t xml:space="preserve">период с </w:t>
            </w:r>
            <w:r w:rsidR="00B44562" w:rsidRPr="00957BAE">
              <w:rPr>
                <w:rFonts w:ascii="Times New Roman" w:hAnsi="Times New Roman" w:cs="Times New Roman"/>
                <w:sz w:val="20"/>
                <w:szCs w:val="20"/>
              </w:rPr>
              <w:t>2021</w:t>
            </w:r>
            <w:r w:rsidR="00A20D87" w:rsidRPr="00957BAE">
              <w:rPr>
                <w:rFonts w:ascii="Times New Roman" w:hAnsi="Times New Roman" w:cs="Times New Roman"/>
                <w:sz w:val="20"/>
                <w:szCs w:val="20"/>
              </w:rPr>
              <w:t xml:space="preserve"> по</w:t>
            </w:r>
            <w:r w:rsidR="00B44562" w:rsidRPr="00957BAE">
              <w:rPr>
                <w:rFonts w:ascii="Times New Roman" w:hAnsi="Times New Roman" w:cs="Times New Roman"/>
                <w:sz w:val="20"/>
                <w:szCs w:val="20"/>
              </w:rPr>
              <w:t xml:space="preserve"> 202</w:t>
            </w:r>
            <w:r w:rsidR="00415488" w:rsidRPr="00957BAE">
              <w:rPr>
                <w:rFonts w:ascii="Times New Roman" w:hAnsi="Times New Roman" w:cs="Times New Roman"/>
                <w:sz w:val="20"/>
                <w:szCs w:val="20"/>
              </w:rPr>
              <w:t>4</w:t>
            </w:r>
            <w:r w:rsidR="00B44562" w:rsidRPr="00957BAE">
              <w:rPr>
                <w:rFonts w:ascii="Times New Roman" w:hAnsi="Times New Roman" w:cs="Times New Roman"/>
                <w:sz w:val="20"/>
                <w:szCs w:val="20"/>
              </w:rPr>
              <w:t xml:space="preserve"> гг проведен</w:t>
            </w:r>
            <w:r w:rsidR="00A20D87" w:rsidRPr="00957BAE">
              <w:rPr>
                <w:rFonts w:ascii="Times New Roman" w:hAnsi="Times New Roman" w:cs="Times New Roman"/>
                <w:sz w:val="20"/>
                <w:szCs w:val="20"/>
              </w:rPr>
              <w:t>о</w:t>
            </w:r>
            <w:r w:rsidR="00415488" w:rsidRPr="00957BAE">
              <w:rPr>
                <w:rFonts w:ascii="Times New Roman" w:hAnsi="Times New Roman" w:cs="Times New Roman"/>
                <w:sz w:val="20"/>
                <w:szCs w:val="20"/>
              </w:rPr>
              <w:t xml:space="preserve"> 8</w:t>
            </w:r>
            <w:r w:rsidR="00A20D87" w:rsidRPr="00957BAE">
              <w:rPr>
                <w:rFonts w:ascii="Times New Roman" w:hAnsi="Times New Roman" w:cs="Times New Roman"/>
                <w:sz w:val="20"/>
                <w:szCs w:val="20"/>
              </w:rPr>
              <w:t xml:space="preserve"> заседаний</w:t>
            </w:r>
            <w:r w:rsidR="00B44562" w:rsidRPr="00957BAE">
              <w:rPr>
                <w:rFonts w:ascii="Times New Roman" w:hAnsi="Times New Roman" w:cs="Times New Roman"/>
                <w:sz w:val="20"/>
                <w:szCs w:val="20"/>
              </w:rPr>
              <w:t xml:space="preserve"> </w:t>
            </w:r>
            <w:r w:rsidRPr="00957BAE">
              <w:rPr>
                <w:rFonts w:ascii="Times New Roman" w:hAnsi="Times New Roman" w:cs="Times New Roman"/>
                <w:sz w:val="20"/>
                <w:szCs w:val="20"/>
              </w:rPr>
              <w:t>экономического совета района</w:t>
            </w:r>
            <w:r w:rsidR="00B44562" w:rsidRPr="00957BAE">
              <w:rPr>
                <w:rFonts w:ascii="Times New Roman" w:hAnsi="Times New Roman" w:cs="Times New Roman"/>
                <w:sz w:val="20"/>
                <w:szCs w:val="20"/>
              </w:rPr>
              <w:t xml:space="preserve"> </w:t>
            </w:r>
            <w:r w:rsidR="00A20D87" w:rsidRPr="00957BAE">
              <w:rPr>
                <w:rFonts w:ascii="Times New Roman" w:hAnsi="Times New Roman" w:cs="Times New Roman"/>
                <w:sz w:val="20"/>
                <w:szCs w:val="20"/>
              </w:rPr>
              <w:t>(по 2 ежегодно).</w:t>
            </w:r>
            <w:r w:rsidRPr="00957BAE">
              <w:rPr>
                <w:rFonts w:ascii="Times New Roman" w:hAnsi="Times New Roman" w:cs="Times New Roman"/>
                <w:sz w:val="20"/>
                <w:szCs w:val="20"/>
              </w:rPr>
              <w:t xml:space="preserve"> </w:t>
            </w:r>
          </w:p>
          <w:p w14:paraId="03FFCC86" w14:textId="77777777" w:rsidR="00B44562" w:rsidRPr="00957BAE" w:rsidRDefault="00183A5F" w:rsidP="00A20D87">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По итогам заседани</w:t>
            </w:r>
            <w:r w:rsidR="00A20D87" w:rsidRPr="00957BAE">
              <w:rPr>
                <w:rFonts w:ascii="Times New Roman" w:hAnsi="Times New Roman" w:cs="Times New Roman"/>
                <w:sz w:val="20"/>
                <w:szCs w:val="20"/>
              </w:rPr>
              <w:t>й</w:t>
            </w:r>
            <w:r w:rsidRPr="00957BAE">
              <w:rPr>
                <w:rFonts w:ascii="Times New Roman" w:hAnsi="Times New Roman" w:cs="Times New Roman"/>
                <w:sz w:val="20"/>
                <w:szCs w:val="20"/>
              </w:rPr>
              <w:t xml:space="preserve"> согласованы проект</w:t>
            </w:r>
            <w:r w:rsidR="00A20D87" w:rsidRPr="00957BAE">
              <w:rPr>
                <w:rFonts w:ascii="Times New Roman" w:hAnsi="Times New Roman" w:cs="Times New Roman"/>
                <w:sz w:val="20"/>
                <w:szCs w:val="20"/>
              </w:rPr>
              <w:t>ы планов</w:t>
            </w:r>
            <w:r w:rsidRPr="00957BAE">
              <w:rPr>
                <w:rFonts w:ascii="Times New Roman" w:hAnsi="Times New Roman" w:cs="Times New Roman"/>
                <w:sz w:val="20"/>
                <w:szCs w:val="20"/>
              </w:rPr>
              <w:t xml:space="preserve"> мероприятий по улучшению инвестиционного климата в Топчихинском районе на 2021-2025 годы, проект</w:t>
            </w:r>
            <w:r w:rsidR="00A20D87" w:rsidRPr="00957BAE">
              <w:rPr>
                <w:rFonts w:ascii="Times New Roman" w:hAnsi="Times New Roman" w:cs="Times New Roman"/>
                <w:sz w:val="20"/>
                <w:szCs w:val="20"/>
              </w:rPr>
              <w:t>ы</w:t>
            </w:r>
            <w:r w:rsidRPr="00957BAE">
              <w:rPr>
                <w:rFonts w:ascii="Times New Roman" w:hAnsi="Times New Roman" w:cs="Times New Roman"/>
                <w:sz w:val="20"/>
                <w:szCs w:val="20"/>
              </w:rPr>
              <w:t xml:space="preserve"> план</w:t>
            </w:r>
            <w:r w:rsidR="00A20D87" w:rsidRPr="00957BAE">
              <w:rPr>
                <w:rFonts w:ascii="Times New Roman" w:hAnsi="Times New Roman" w:cs="Times New Roman"/>
                <w:sz w:val="20"/>
                <w:szCs w:val="20"/>
              </w:rPr>
              <w:t>ов</w:t>
            </w:r>
            <w:r w:rsidRPr="00957BAE">
              <w:rPr>
                <w:rFonts w:ascii="Times New Roman" w:hAnsi="Times New Roman" w:cs="Times New Roman"/>
                <w:sz w:val="20"/>
                <w:szCs w:val="20"/>
              </w:rPr>
              <w:t xml:space="preserve"> создания в Топчихинском районе объектов транспортной и инженерной инфраструктуры на 2021-2026 годы</w:t>
            </w:r>
            <w:r w:rsidR="00A20D87" w:rsidRPr="00957BAE">
              <w:rPr>
                <w:rFonts w:ascii="Times New Roman" w:hAnsi="Times New Roman" w:cs="Times New Roman"/>
                <w:sz w:val="20"/>
                <w:szCs w:val="20"/>
              </w:rPr>
              <w:t xml:space="preserve"> и их актуализации</w:t>
            </w:r>
            <w:r w:rsidRPr="00957BAE">
              <w:rPr>
                <w:rFonts w:ascii="Times New Roman" w:hAnsi="Times New Roman" w:cs="Times New Roman"/>
                <w:sz w:val="20"/>
                <w:szCs w:val="20"/>
              </w:rPr>
              <w:t>, рассмотрен</w:t>
            </w:r>
            <w:r w:rsidR="00A20D87" w:rsidRPr="00957BAE">
              <w:rPr>
                <w:rFonts w:ascii="Times New Roman" w:hAnsi="Times New Roman" w:cs="Times New Roman"/>
                <w:sz w:val="20"/>
                <w:szCs w:val="20"/>
              </w:rPr>
              <w:t>ы</w:t>
            </w:r>
            <w:r w:rsidRPr="00957BAE">
              <w:rPr>
                <w:rFonts w:ascii="Times New Roman" w:hAnsi="Times New Roman" w:cs="Times New Roman"/>
                <w:sz w:val="20"/>
                <w:szCs w:val="20"/>
              </w:rPr>
              <w:t xml:space="preserve"> отчет</w:t>
            </w:r>
            <w:r w:rsidR="00A20D87" w:rsidRPr="00957BAE">
              <w:rPr>
                <w:rFonts w:ascii="Times New Roman" w:hAnsi="Times New Roman" w:cs="Times New Roman"/>
                <w:sz w:val="20"/>
                <w:szCs w:val="20"/>
              </w:rPr>
              <w:t>ы</w:t>
            </w:r>
            <w:r w:rsidRPr="00957BAE">
              <w:rPr>
                <w:rFonts w:ascii="Times New Roman" w:hAnsi="Times New Roman" w:cs="Times New Roman"/>
                <w:sz w:val="20"/>
                <w:szCs w:val="20"/>
              </w:rPr>
              <w:t xml:space="preserve"> инвестиционного уполномоченного о реализации плана мероприятий по улучшению инвестиционного климата и привлечению частных инвестиций в экономику района</w:t>
            </w:r>
            <w:r w:rsidR="00A20D87" w:rsidRPr="00957BAE">
              <w:rPr>
                <w:rFonts w:ascii="Times New Roman" w:hAnsi="Times New Roman" w:cs="Times New Roman"/>
                <w:sz w:val="20"/>
                <w:szCs w:val="20"/>
              </w:rPr>
              <w:t>,</w:t>
            </w:r>
            <w:r w:rsidRPr="00957BAE">
              <w:rPr>
                <w:rFonts w:ascii="Times New Roman" w:hAnsi="Times New Roman" w:cs="Times New Roman"/>
                <w:sz w:val="20"/>
                <w:szCs w:val="20"/>
              </w:rPr>
              <w:t xml:space="preserve"> отчет</w:t>
            </w:r>
            <w:r w:rsidR="00A20D87" w:rsidRPr="00957BAE">
              <w:rPr>
                <w:rFonts w:ascii="Times New Roman" w:hAnsi="Times New Roman" w:cs="Times New Roman"/>
                <w:sz w:val="20"/>
                <w:szCs w:val="20"/>
              </w:rPr>
              <w:t>ы</w:t>
            </w:r>
            <w:r w:rsidRPr="00957BAE">
              <w:rPr>
                <w:rFonts w:ascii="Times New Roman" w:hAnsi="Times New Roman" w:cs="Times New Roman"/>
                <w:sz w:val="20"/>
                <w:szCs w:val="20"/>
              </w:rPr>
              <w:t xml:space="preserve"> о результатах работы по реализации в районе национального проекта «Малое и среднее предпринимательство и поддержка индивидуальной </w:t>
            </w:r>
            <w:r w:rsidR="009162EF" w:rsidRPr="00957BAE">
              <w:rPr>
                <w:rFonts w:ascii="Times New Roman" w:hAnsi="Times New Roman" w:cs="Times New Roman"/>
                <w:sz w:val="20"/>
                <w:szCs w:val="20"/>
              </w:rPr>
              <w:t>предпринимательской инициативы»</w:t>
            </w:r>
            <w:r w:rsidR="00415488" w:rsidRPr="00957BAE">
              <w:rPr>
                <w:rFonts w:ascii="Times New Roman" w:hAnsi="Times New Roman" w:cs="Times New Roman"/>
                <w:sz w:val="20"/>
                <w:szCs w:val="20"/>
              </w:rPr>
              <w:t>, отчета</w:t>
            </w:r>
            <w:r w:rsidR="00415488" w:rsidRPr="00957BAE">
              <w:rPr>
                <w:sz w:val="28"/>
                <w:szCs w:val="28"/>
              </w:rPr>
              <w:t xml:space="preserve"> </w:t>
            </w:r>
            <w:r w:rsidR="00415488" w:rsidRPr="00957BAE">
              <w:rPr>
                <w:rFonts w:ascii="Times New Roman" w:hAnsi="Times New Roman" w:cs="Times New Roman"/>
                <w:sz w:val="20"/>
                <w:szCs w:val="20"/>
              </w:rPr>
              <w:t>о достижении ключевых показателей эффективности деятельности главы Топчихинского района Алтайского края и инвестиционного уполномоченного по Топчихинскому району Алтайского края по итогу 2024 года</w:t>
            </w:r>
          </w:p>
          <w:p w14:paraId="0755F4A5" w14:textId="77777777" w:rsidR="00B44562" w:rsidRPr="00957BAE" w:rsidRDefault="00B44562" w:rsidP="00183A5F">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079707C1" w14:textId="77777777" w:rsidR="00490CE0" w:rsidRPr="00957BAE" w:rsidRDefault="00490CE0" w:rsidP="00490CE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811383A"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7A6DCFD"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778C089"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E7F0D74"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Комитет по экономике и инвестиционной политике</w:t>
            </w:r>
          </w:p>
        </w:tc>
        <w:tc>
          <w:tcPr>
            <w:tcW w:w="1554" w:type="dxa"/>
          </w:tcPr>
          <w:p w14:paraId="5B33F222"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p>
        </w:tc>
      </w:tr>
      <w:tr w:rsidR="0042687F" w:rsidRPr="00957BAE" w14:paraId="672234DF" w14:textId="77777777" w:rsidTr="006E74DD">
        <w:trPr>
          <w:gridAfter w:val="2"/>
          <w:wAfter w:w="21" w:type="dxa"/>
          <w:trHeight w:val="366"/>
        </w:trPr>
        <w:tc>
          <w:tcPr>
            <w:tcW w:w="15762" w:type="dxa"/>
            <w:gridSpan w:val="10"/>
            <w:shd w:val="clear" w:color="auto" w:fill="auto"/>
          </w:tcPr>
          <w:p w14:paraId="1D4E7D1B" w14:textId="77777777" w:rsidR="0042687F" w:rsidRPr="00957BAE" w:rsidRDefault="0042687F"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2.2.  Развитие промышленности</w:t>
            </w:r>
          </w:p>
        </w:tc>
      </w:tr>
      <w:tr w:rsidR="00490CE0" w:rsidRPr="00957BAE" w14:paraId="7732136A" w14:textId="77777777" w:rsidTr="006E74DD">
        <w:trPr>
          <w:gridAfter w:val="3"/>
          <w:wAfter w:w="58" w:type="dxa"/>
          <w:trHeight w:val="757"/>
        </w:trPr>
        <w:tc>
          <w:tcPr>
            <w:tcW w:w="1129" w:type="dxa"/>
            <w:shd w:val="clear" w:color="auto" w:fill="auto"/>
          </w:tcPr>
          <w:p w14:paraId="26533477" w14:textId="77777777" w:rsidR="00490CE0" w:rsidRPr="00957BAE" w:rsidRDefault="007D4A52" w:rsidP="00490CE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2.2.1.</w:t>
            </w:r>
          </w:p>
        </w:tc>
        <w:tc>
          <w:tcPr>
            <w:tcW w:w="2977" w:type="dxa"/>
            <w:shd w:val="clear" w:color="auto" w:fill="auto"/>
          </w:tcPr>
          <w:p w14:paraId="611090D2" w14:textId="77777777" w:rsidR="00490CE0" w:rsidRPr="00957BAE" w:rsidRDefault="007D4A52" w:rsidP="00490CE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Создание благоприятных условий для стабильного развития промышленности на территории района</w:t>
            </w:r>
          </w:p>
        </w:tc>
        <w:tc>
          <w:tcPr>
            <w:tcW w:w="4253" w:type="dxa"/>
            <w:shd w:val="clear" w:color="auto" w:fill="auto"/>
          </w:tcPr>
          <w:p w14:paraId="5390AF17" w14:textId="77777777" w:rsidR="00490CE0" w:rsidRPr="00957BAE" w:rsidRDefault="00490CE0" w:rsidP="00490CE0">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7099E749" w14:textId="77777777" w:rsidR="00490CE0" w:rsidRPr="00957BAE" w:rsidRDefault="00A405B7" w:rsidP="00490CE0">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lang w:eastAsia="ru-RU"/>
              </w:rPr>
              <w:t xml:space="preserve">Индекс промышленного производства по полному кругу организаций, </w:t>
            </w:r>
            <w:r w:rsidR="00843D6E" w:rsidRPr="00957BAE">
              <w:rPr>
                <w:rFonts w:ascii="Times New Roman" w:eastAsia="Calibri" w:hAnsi="Times New Roman" w:cs="Times New Roman"/>
                <w:i/>
                <w:sz w:val="16"/>
                <w:szCs w:val="16"/>
                <w:lang w:eastAsia="ru-RU"/>
              </w:rPr>
              <w:t>%</w:t>
            </w:r>
          </w:p>
        </w:tc>
        <w:tc>
          <w:tcPr>
            <w:tcW w:w="993" w:type="dxa"/>
            <w:shd w:val="clear" w:color="auto" w:fill="auto"/>
          </w:tcPr>
          <w:p w14:paraId="5B4AC4DE" w14:textId="77777777" w:rsidR="00490CE0" w:rsidRPr="00957BAE" w:rsidRDefault="001F5F97" w:rsidP="009F023E">
            <w:pPr>
              <w:keepNext/>
              <w:widowControl w:val="0"/>
              <w:spacing w:after="0" w:line="240" w:lineRule="auto"/>
              <w:jc w:val="center"/>
              <w:rPr>
                <w:rFonts w:ascii="Times New Roman" w:eastAsia="Times New Roman" w:hAnsi="Times New Roman" w:cs="Times New Roman"/>
                <w:b/>
                <w:i/>
                <w:sz w:val="20"/>
                <w:szCs w:val="20"/>
                <w:highlight w:val="yellow"/>
                <w:lang w:eastAsia="ru-RU"/>
              </w:rPr>
            </w:pPr>
            <w:r w:rsidRPr="00957BAE">
              <w:rPr>
                <w:rFonts w:ascii="Times New Roman" w:eastAsia="Times New Roman" w:hAnsi="Times New Roman" w:cs="Times New Roman"/>
                <w:b/>
                <w:i/>
                <w:sz w:val="20"/>
                <w:szCs w:val="20"/>
                <w:highlight w:val="yellow"/>
                <w:lang w:eastAsia="ru-RU"/>
              </w:rPr>
              <w:t>8</w:t>
            </w:r>
            <w:r w:rsidR="009F023E" w:rsidRPr="00957BAE">
              <w:rPr>
                <w:rFonts w:ascii="Times New Roman" w:eastAsia="Times New Roman" w:hAnsi="Times New Roman" w:cs="Times New Roman"/>
                <w:b/>
                <w:i/>
                <w:sz w:val="20"/>
                <w:szCs w:val="20"/>
                <w:highlight w:val="yellow"/>
                <w:lang w:eastAsia="ru-RU"/>
              </w:rPr>
              <w:t>8,0</w:t>
            </w:r>
          </w:p>
        </w:tc>
        <w:tc>
          <w:tcPr>
            <w:tcW w:w="992" w:type="dxa"/>
            <w:shd w:val="clear" w:color="auto" w:fill="auto"/>
          </w:tcPr>
          <w:p w14:paraId="5E6F6179" w14:textId="77777777" w:rsidR="00490CE0" w:rsidRPr="00957BAE" w:rsidRDefault="00A405B7" w:rsidP="00490CE0">
            <w:pPr>
              <w:keepNext/>
              <w:widowControl w:val="0"/>
              <w:spacing w:after="0" w:line="240" w:lineRule="auto"/>
              <w:jc w:val="center"/>
              <w:rPr>
                <w:rFonts w:ascii="Times New Roman" w:eastAsia="Times New Roman" w:hAnsi="Times New Roman" w:cs="Times New Roman"/>
                <w:b/>
                <w:i/>
                <w:sz w:val="20"/>
                <w:szCs w:val="20"/>
                <w:highlight w:val="yellow"/>
                <w:lang w:eastAsia="ru-RU"/>
              </w:rPr>
            </w:pPr>
            <w:r w:rsidRPr="00957BAE">
              <w:rPr>
                <w:rFonts w:ascii="Times New Roman" w:eastAsia="Times New Roman" w:hAnsi="Times New Roman" w:cs="Times New Roman"/>
                <w:b/>
                <w:i/>
                <w:sz w:val="20"/>
                <w:szCs w:val="20"/>
                <w:lang w:eastAsia="ru-RU"/>
              </w:rPr>
              <w:t>100</w:t>
            </w:r>
            <w:r w:rsidR="009F023E" w:rsidRPr="00957BAE">
              <w:rPr>
                <w:rFonts w:ascii="Times New Roman" w:eastAsia="Times New Roman" w:hAnsi="Times New Roman" w:cs="Times New Roman"/>
                <w:b/>
                <w:i/>
                <w:sz w:val="20"/>
                <w:szCs w:val="20"/>
                <w:lang w:eastAsia="ru-RU"/>
              </w:rPr>
              <w:t>,0</w:t>
            </w:r>
          </w:p>
        </w:tc>
        <w:tc>
          <w:tcPr>
            <w:tcW w:w="992" w:type="dxa"/>
            <w:shd w:val="clear" w:color="auto" w:fill="auto"/>
          </w:tcPr>
          <w:p w14:paraId="71FB3D37" w14:textId="77777777" w:rsidR="00490CE0" w:rsidRPr="00957BAE" w:rsidRDefault="00C970A4" w:rsidP="006F305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112,1</w:t>
            </w:r>
          </w:p>
        </w:tc>
        <w:tc>
          <w:tcPr>
            <w:tcW w:w="1418" w:type="dxa"/>
            <w:shd w:val="clear" w:color="auto" w:fill="auto"/>
          </w:tcPr>
          <w:p w14:paraId="4E685427"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tcPr>
          <w:p w14:paraId="137128AC" w14:textId="77777777" w:rsidR="00490CE0" w:rsidRPr="00957BAE" w:rsidRDefault="007D4A52" w:rsidP="007D4A5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Развитие промышленности на территории района</w:t>
            </w:r>
          </w:p>
        </w:tc>
      </w:tr>
      <w:tr w:rsidR="00490CE0" w:rsidRPr="00957BAE" w14:paraId="78550345" w14:textId="77777777" w:rsidTr="006E74DD">
        <w:trPr>
          <w:gridAfter w:val="3"/>
          <w:wAfter w:w="58" w:type="dxa"/>
          <w:trHeight w:val="757"/>
        </w:trPr>
        <w:tc>
          <w:tcPr>
            <w:tcW w:w="1129" w:type="dxa"/>
            <w:shd w:val="clear" w:color="auto" w:fill="auto"/>
          </w:tcPr>
          <w:p w14:paraId="571FCDE8" w14:textId="77777777" w:rsidR="00490CE0" w:rsidRPr="00957BAE" w:rsidRDefault="007D4A52" w:rsidP="00490CE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2.2.1.1.</w:t>
            </w:r>
          </w:p>
        </w:tc>
        <w:tc>
          <w:tcPr>
            <w:tcW w:w="2977" w:type="dxa"/>
            <w:shd w:val="clear" w:color="auto" w:fill="auto"/>
          </w:tcPr>
          <w:p w14:paraId="7A2B159E" w14:textId="77777777" w:rsidR="00490CE0" w:rsidRPr="00957BAE" w:rsidRDefault="007D4A52" w:rsidP="00490CE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Эффективное использование природно-ресурсного потенциала района</w:t>
            </w:r>
          </w:p>
        </w:tc>
        <w:tc>
          <w:tcPr>
            <w:tcW w:w="4253" w:type="dxa"/>
            <w:shd w:val="clear" w:color="auto" w:fill="auto"/>
          </w:tcPr>
          <w:p w14:paraId="61E95485" w14:textId="77777777" w:rsidR="00490CE0" w:rsidRPr="00957BAE" w:rsidRDefault="00863D2A" w:rsidP="00863D2A">
            <w:pPr>
              <w:keepNext/>
              <w:widowControl w:val="0"/>
              <w:spacing w:after="0" w:line="240" w:lineRule="auto"/>
              <w:jc w:val="both"/>
              <w:rPr>
                <w:rFonts w:ascii="Times New Roman" w:hAnsi="Times New Roman" w:cs="Times New Roman"/>
                <w:sz w:val="20"/>
                <w:szCs w:val="20"/>
              </w:rPr>
            </w:pPr>
            <w:r w:rsidRPr="00957BAE">
              <w:rPr>
                <w:rFonts w:ascii="Times New Roman" w:eastAsia="Calibri" w:hAnsi="Times New Roman" w:cs="Times New Roman"/>
                <w:sz w:val="20"/>
                <w:szCs w:val="20"/>
              </w:rPr>
              <w:t>Эффективное использование природно-ресурсного потенциала района</w:t>
            </w:r>
            <w:r w:rsidRPr="00957BAE">
              <w:rPr>
                <w:rFonts w:ascii="Times New Roman" w:hAnsi="Times New Roman" w:cs="Times New Roman"/>
                <w:sz w:val="20"/>
                <w:szCs w:val="20"/>
              </w:rPr>
              <w:t xml:space="preserve"> промышленными предприятиями района</w:t>
            </w:r>
          </w:p>
        </w:tc>
        <w:tc>
          <w:tcPr>
            <w:tcW w:w="1417" w:type="dxa"/>
            <w:shd w:val="clear" w:color="auto" w:fill="auto"/>
          </w:tcPr>
          <w:p w14:paraId="4F5C518D" w14:textId="77777777" w:rsidR="00490CE0" w:rsidRPr="00957BAE" w:rsidRDefault="00490CE0" w:rsidP="00490CE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3B162E5"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72BA868"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0E886FC"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38F25EC" w14:textId="77777777" w:rsidR="00490CE0" w:rsidRPr="00957BAE" w:rsidRDefault="007D4A52" w:rsidP="00490CE0">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Промышленные предприятия района, субъекты предпринимательства (по согласованию)</w:t>
            </w:r>
          </w:p>
        </w:tc>
        <w:tc>
          <w:tcPr>
            <w:tcW w:w="1554" w:type="dxa"/>
          </w:tcPr>
          <w:p w14:paraId="65AEA74C" w14:textId="77777777" w:rsidR="00490CE0" w:rsidRPr="00957BAE" w:rsidRDefault="00490CE0" w:rsidP="00490CE0">
            <w:pPr>
              <w:keepNext/>
              <w:widowControl w:val="0"/>
              <w:spacing w:after="0" w:line="240" w:lineRule="auto"/>
              <w:jc w:val="center"/>
              <w:rPr>
                <w:rFonts w:ascii="Times New Roman" w:eastAsia="Times New Roman" w:hAnsi="Times New Roman" w:cs="Times New Roman"/>
                <w:sz w:val="20"/>
                <w:szCs w:val="20"/>
                <w:lang w:eastAsia="ru-RU"/>
              </w:rPr>
            </w:pPr>
          </w:p>
        </w:tc>
      </w:tr>
      <w:tr w:rsidR="007D4A52" w:rsidRPr="00957BAE" w14:paraId="14885A05" w14:textId="77777777" w:rsidTr="006E74DD">
        <w:trPr>
          <w:gridAfter w:val="3"/>
          <w:wAfter w:w="58" w:type="dxa"/>
          <w:trHeight w:val="757"/>
        </w:trPr>
        <w:tc>
          <w:tcPr>
            <w:tcW w:w="1129" w:type="dxa"/>
            <w:shd w:val="clear" w:color="auto" w:fill="auto"/>
          </w:tcPr>
          <w:p w14:paraId="706B6726"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2.2.1.2.</w:t>
            </w:r>
          </w:p>
        </w:tc>
        <w:tc>
          <w:tcPr>
            <w:tcW w:w="2977" w:type="dxa"/>
            <w:shd w:val="clear" w:color="auto" w:fill="auto"/>
          </w:tcPr>
          <w:p w14:paraId="63610B06" w14:textId="77777777" w:rsidR="007D4A52" w:rsidRPr="00957BAE" w:rsidRDefault="007D4A52" w:rsidP="007D4A5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Техническое перевооружение отрасли: приобретение современного технологического оборудования, модернизация производства, цифровизация производственного процесса </w:t>
            </w:r>
          </w:p>
        </w:tc>
        <w:tc>
          <w:tcPr>
            <w:tcW w:w="4253" w:type="dxa"/>
            <w:shd w:val="clear" w:color="auto" w:fill="auto"/>
          </w:tcPr>
          <w:p w14:paraId="1CF0C684" w14:textId="77777777" w:rsidR="007D4A52" w:rsidRPr="00957BAE" w:rsidRDefault="00863D2A" w:rsidP="006E225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w:t>
            </w:r>
            <w:r w:rsidR="006E2251" w:rsidRPr="00957BAE">
              <w:rPr>
                <w:rFonts w:ascii="Times New Roman" w:hAnsi="Times New Roman" w:cs="Times New Roman"/>
                <w:sz w:val="20"/>
                <w:szCs w:val="20"/>
              </w:rPr>
              <w:t>едется в плановом режиме</w:t>
            </w:r>
          </w:p>
        </w:tc>
        <w:tc>
          <w:tcPr>
            <w:tcW w:w="1417" w:type="dxa"/>
            <w:shd w:val="clear" w:color="auto" w:fill="auto"/>
          </w:tcPr>
          <w:p w14:paraId="5BFC678E" w14:textId="77777777" w:rsidR="007D4A52" w:rsidRPr="00957BAE" w:rsidRDefault="007D4A52" w:rsidP="00863D2A">
            <w:pPr>
              <w:keepNext/>
              <w:widowControl w:val="0"/>
              <w:spacing w:after="0" w:line="240" w:lineRule="auto"/>
              <w:jc w:val="both"/>
              <w:rPr>
                <w:rFonts w:ascii="Times New Roman" w:hAnsi="Times New Roman" w:cs="Times New Roman"/>
                <w:b/>
                <w:sz w:val="20"/>
                <w:szCs w:val="20"/>
              </w:rPr>
            </w:pPr>
          </w:p>
        </w:tc>
        <w:tc>
          <w:tcPr>
            <w:tcW w:w="993" w:type="dxa"/>
            <w:shd w:val="clear" w:color="auto" w:fill="auto"/>
          </w:tcPr>
          <w:p w14:paraId="7D1D95DD"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30B32F9"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FAF65AF"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6DC9B5A"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Промышленные предприятия района, субъекты предпринимательства (по согласованию)</w:t>
            </w:r>
          </w:p>
        </w:tc>
        <w:tc>
          <w:tcPr>
            <w:tcW w:w="1554" w:type="dxa"/>
          </w:tcPr>
          <w:p w14:paraId="6840AF0C" w14:textId="77777777" w:rsidR="007D4A52" w:rsidRPr="00957BAE" w:rsidRDefault="007D4A52" w:rsidP="007D4A52">
            <w:pPr>
              <w:keepNext/>
              <w:widowControl w:val="0"/>
              <w:spacing w:after="0" w:line="240" w:lineRule="auto"/>
              <w:jc w:val="center"/>
              <w:rPr>
                <w:rFonts w:ascii="Times New Roman" w:eastAsia="Times New Roman" w:hAnsi="Times New Roman" w:cs="Times New Roman"/>
                <w:sz w:val="20"/>
                <w:szCs w:val="20"/>
                <w:lang w:eastAsia="ru-RU"/>
              </w:rPr>
            </w:pPr>
          </w:p>
        </w:tc>
      </w:tr>
      <w:tr w:rsidR="003F7F41" w:rsidRPr="00957BAE" w14:paraId="13F07273" w14:textId="77777777" w:rsidTr="006E74DD">
        <w:trPr>
          <w:gridAfter w:val="3"/>
          <w:wAfter w:w="58" w:type="dxa"/>
          <w:trHeight w:val="757"/>
        </w:trPr>
        <w:tc>
          <w:tcPr>
            <w:tcW w:w="1129" w:type="dxa"/>
            <w:shd w:val="clear" w:color="auto" w:fill="auto"/>
          </w:tcPr>
          <w:p w14:paraId="4DF2328E"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2.2.2.</w:t>
            </w:r>
          </w:p>
        </w:tc>
        <w:tc>
          <w:tcPr>
            <w:tcW w:w="2977" w:type="dxa"/>
            <w:shd w:val="clear" w:color="auto" w:fill="auto"/>
          </w:tcPr>
          <w:p w14:paraId="5F8A4907" w14:textId="77777777" w:rsidR="003F7F41" w:rsidRPr="00957BAE" w:rsidRDefault="003F7F41" w:rsidP="003F7F4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пищевых производств</w:t>
            </w:r>
          </w:p>
        </w:tc>
        <w:tc>
          <w:tcPr>
            <w:tcW w:w="4253" w:type="dxa"/>
            <w:shd w:val="clear" w:color="auto" w:fill="auto"/>
          </w:tcPr>
          <w:p w14:paraId="57206A68" w14:textId="77777777" w:rsidR="003F7F41" w:rsidRPr="00957BAE" w:rsidRDefault="003F7F41" w:rsidP="003F7F41">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119F01F5" w14:textId="77777777" w:rsidR="003F7F41" w:rsidRPr="00957BAE" w:rsidRDefault="003F7F41" w:rsidP="003F7F4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C1AD63E"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C99D1E1"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41577E9"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6A5F0F4"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sz w:val="16"/>
                <w:szCs w:val="16"/>
                <w:lang w:eastAsia="ru-RU"/>
              </w:rPr>
            </w:pPr>
          </w:p>
        </w:tc>
        <w:tc>
          <w:tcPr>
            <w:tcW w:w="1554" w:type="dxa"/>
          </w:tcPr>
          <w:p w14:paraId="271962CF"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sz w:val="20"/>
                <w:szCs w:val="20"/>
                <w:lang w:eastAsia="ru-RU"/>
              </w:rPr>
            </w:pPr>
          </w:p>
        </w:tc>
      </w:tr>
      <w:tr w:rsidR="003F7F41" w:rsidRPr="00957BAE" w14:paraId="64B48422" w14:textId="77777777" w:rsidTr="006E74DD">
        <w:trPr>
          <w:gridAfter w:val="3"/>
          <w:wAfter w:w="58" w:type="dxa"/>
          <w:trHeight w:val="757"/>
        </w:trPr>
        <w:tc>
          <w:tcPr>
            <w:tcW w:w="1129" w:type="dxa"/>
            <w:shd w:val="clear" w:color="auto" w:fill="auto"/>
          </w:tcPr>
          <w:p w14:paraId="0A6351B0" w14:textId="77777777" w:rsidR="003F7F41" w:rsidRPr="00957BAE" w:rsidRDefault="00F95017" w:rsidP="003F7F4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2.2.2.1.</w:t>
            </w:r>
          </w:p>
        </w:tc>
        <w:tc>
          <w:tcPr>
            <w:tcW w:w="2977" w:type="dxa"/>
            <w:shd w:val="clear" w:color="auto" w:fill="auto"/>
          </w:tcPr>
          <w:p w14:paraId="1F419159" w14:textId="77777777" w:rsidR="003F7F41" w:rsidRPr="00957BAE" w:rsidRDefault="00F95017" w:rsidP="003F7F41">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миниколбасного цеха с производством готовых изделий 500 т в год в                           с. Топчиха</w:t>
            </w:r>
          </w:p>
        </w:tc>
        <w:tc>
          <w:tcPr>
            <w:tcW w:w="4253" w:type="dxa"/>
            <w:shd w:val="clear" w:color="auto" w:fill="auto"/>
          </w:tcPr>
          <w:p w14:paraId="3171D6F4" w14:textId="77777777" w:rsidR="003F7F41" w:rsidRPr="00957BAE" w:rsidRDefault="009162EF" w:rsidP="009162EF">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2021 году завершено строительство и введен в эксплуатацию</w:t>
            </w:r>
            <w:r w:rsidRPr="00957BAE">
              <w:rPr>
                <w:rFonts w:ascii="Times New Roman" w:eastAsia="Calibri" w:hAnsi="Times New Roman" w:cs="Times New Roman"/>
                <w:sz w:val="20"/>
                <w:szCs w:val="20"/>
              </w:rPr>
              <w:t xml:space="preserve"> в с. Топчиха</w:t>
            </w:r>
            <w:r w:rsidRPr="00957BAE">
              <w:rPr>
                <w:rFonts w:ascii="Times New Roman" w:hAnsi="Times New Roman" w:cs="Times New Roman"/>
                <w:sz w:val="20"/>
                <w:szCs w:val="20"/>
              </w:rPr>
              <w:t xml:space="preserve"> </w:t>
            </w:r>
            <w:r w:rsidRPr="00957BAE">
              <w:rPr>
                <w:rFonts w:ascii="Times New Roman" w:eastAsia="Calibri" w:hAnsi="Times New Roman" w:cs="Times New Roman"/>
                <w:sz w:val="20"/>
                <w:szCs w:val="20"/>
              </w:rPr>
              <w:t xml:space="preserve">миниколбасный цех с производством готовых изделий 500 т в год </w:t>
            </w:r>
          </w:p>
        </w:tc>
        <w:tc>
          <w:tcPr>
            <w:tcW w:w="1417" w:type="dxa"/>
            <w:shd w:val="clear" w:color="auto" w:fill="auto"/>
          </w:tcPr>
          <w:p w14:paraId="77501D63" w14:textId="77777777" w:rsidR="003F7F41" w:rsidRPr="00957BAE" w:rsidRDefault="003F7F41" w:rsidP="003F7F4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7845B7F"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BB6ECC9"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3A67FBD"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57F294A" w14:textId="77777777" w:rsidR="003F7F41" w:rsidRPr="00957BAE" w:rsidRDefault="00F95017" w:rsidP="00F95017">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Промышленные предприятия района, субъекты предпринимательства (по согласованию)</w:t>
            </w:r>
          </w:p>
        </w:tc>
        <w:tc>
          <w:tcPr>
            <w:tcW w:w="1554" w:type="dxa"/>
          </w:tcPr>
          <w:p w14:paraId="1A5FB521" w14:textId="77777777" w:rsidR="003F7F41" w:rsidRPr="00957BAE" w:rsidRDefault="003F7F41" w:rsidP="003F7F41">
            <w:pPr>
              <w:keepNext/>
              <w:widowControl w:val="0"/>
              <w:spacing w:after="0" w:line="240" w:lineRule="auto"/>
              <w:jc w:val="center"/>
              <w:rPr>
                <w:rFonts w:ascii="Times New Roman" w:eastAsia="Times New Roman" w:hAnsi="Times New Roman" w:cs="Times New Roman"/>
                <w:sz w:val="20"/>
                <w:szCs w:val="20"/>
                <w:lang w:eastAsia="ru-RU"/>
              </w:rPr>
            </w:pPr>
          </w:p>
        </w:tc>
      </w:tr>
      <w:tr w:rsidR="00F95017" w:rsidRPr="00957BAE" w14:paraId="15AB35F1" w14:textId="77777777" w:rsidTr="006E74DD">
        <w:trPr>
          <w:gridAfter w:val="3"/>
          <w:wAfter w:w="58" w:type="dxa"/>
          <w:trHeight w:val="757"/>
        </w:trPr>
        <w:tc>
          <w:tcPr>
            <w:tcW w:w="1129" w:type="dxa"/>
            <w:shd w:val="clear" w:color="auto" w:fill="auto"/>
          </w:tcPr>
          <w:p w14:paraId="7C3E01B0"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2.2.2.2.</w:t>
            </w:r>
          </w:p>
        </w:tc>
        <w:tc>
          <w:tcPr>
            <w:tcW w:w="2977" w:type="dxa"/>
            <w:shd w:val="clear" w:color="auto" w:fill="auto"/>
          </w:tcPr>
          <w:p w14:paraId="71D3A802" w14:textId="77777777" w:rsidR="00F95017" w:rsidRPr="00957BAE" w:rsidRDefault="00F95017"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маркетинговых исследований с целью расширения ассортимента продукции, выявления новых рынков сбыта продукции</w:t>
            </w:r>
          </w:p>
        </w:tc>
        <w:tc>
          <w:tcPr>
            <w:tcW w:w="4253" w:type="dxa"/>
            <w:shd w:val="clear" w:color="auto" w:fill="auto"/>
          </w:tcPr>
          <w:p w14:paraId="5FE1444B" w14:textId="77777777" w:rsidR="00F95017" w:rsidRPr="00957BAE" w:rsidRDefault="00863D2A" w:rsidP="00863D2A">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Маркетинговые исследования с целью расширения ассортимента продукции, выявления новых рынков сбыта продукции проводятся субъектами предпринимательства в постоянном режиме</w:t>
            </w:r>
          </w:p>
        </w:tc>
        <w:tc>
          <w:tcPr>
            <w:tcW w:w="1417" w:type="dxa"/>
            <w:shd w:val="clear" w:color="auto" w:fill="auto"/>
          </w:tcPr>
          <w:p w14:paraId="6005DCEB"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BF8FDE2"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A30B11F"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907F34A"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10D2FA2" w14:textId="77777777" w:rsidR="00F95017" w:rsidRPr="00957BAE" w:rsidRDefault="00F95017" w:rsidP="00F95017">
            <w:pPr>
              <w:spacing w:after="0" w:line="240" w:lineRule="auto"/>
              <w:jc w:val="center"/>
              <w:rPr>
                <w:rFonts w:ascii="Calibri" w:eastAsia="Calibri" w:hAnsi="Calibri" w:cs="Times New Roman"/>
                <w:sz w:val="16"/>
                <w:szCs w:val="16"/>
              </w:rPr>
            </w:pPr>
            <w:r w:rsidRPr="00957BAE">
              <w:rPr>
                <w:rFonts w:ascii="Times New Roman" w:eastAsia="Calibri" w:hAnsi="Times New Roman" w:cs="Times New Roman"/>
                <w:sz w:val="16"/>
                <w:szCs w:val="16"/>
              </w:rPr>
              <w:t>Промышленные предприятия района, субъекты предпринимательства (по согласованию)</w:t>
            </w:r>
          </w:p>
        </w:tc>
        <w:tc>
          <w:tcPr>
            <w:tcW w:w="1554" w:type="dxa"/>
          </w:tcPr>
          <w:p w14:paraId="71E913D8"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Расширение ассортимента продукции, выявление новых рынков сбыта продукции</w:t>
            </w:r>
          </w:p>
        </w:tc>
      </w:tr>
      <w:tr w:rsidR="00F95017" w:rsidRPr="00957BAE" w14:paraId="7360F271" w14:textId="77777777" w:rsidTr="006E74DD">
        <w:trPr>
          <w:gridAfter w:val="3"/>
          <w:wAfter w:w="58" w:type="dxa"/>
          <w:trHeight w:val="757"/>
        </w:trPr>
        <w:tc>
          <w:tcPr>
            <w:tcW w:w="1129" w:type="dxa"/>
            <w:shd w:val="clear" w:color="auto" w:fill="auto"/>
          </w:tcPr>
          <w:p w14:paraId="64410FED"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2.2.2.3.</w:t>
            </w:r>
          </w:p>
        </w:tc>
        <w:tc>
          <w:tcPr>
            <w:tcW w:w="2977" w:type="dxa"/>
            <w:shd w:val="clear" w:color="auto" w:fill="auto"/>
          </w:tcPr>
          <w:p w14:paraId="2F0CEBD6" w14:textId="77777777" w:rsidR="00F95017" w:rsidRPr="00957BAE" w:rsidRDefault="00F95017"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Обучение кадров современным технологиям, прохождение работниками предприятий курсов повышения квалификации</w:t>
            </w:r>
          </w:p>
        </w:tc>
        <w:tc>
          <w:tcPr>
            <w:tcW w:w="4253" w:type="dxa"/>
            <w:shd w:val="clear" w:color="auto" w:fill="auto"/>
          </w:tcPr>
          <w:p w14:paraId="1DC04A6F" w14:textId="77777777" w:rsidR="00F95017" w:rsidRPr="00957BAE" w:rsidRDefault="00863D2A" w:rsidP="00863D2A">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Работники промышленных предприятий   проходят курсы повышения квалификации, обучаются современным технологиям производства</w:t>
            </w:r>
          </w:p>
        </w:tc>
        <w:tc>
          <w:tcPr>
            <w:tcW w:w="1417" w:type="dxa"/>
            <w:shd w:val="clear" w:color="auto" w:fill="auto"/>
          </w:tcPr>
          <w:p w14:paraId="74F4480E"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A7D4914"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369782F"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0345679"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2E65107" w14:textId="77777777" w:rsidR="00F95017" w:rsidRPr="00957BAE" w:rsidRDefault="00F95017" w:rsidP="00D779EE">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Промышленные предприятия района, субъекты предпринимател</w:t>
            </w:r>
            <w:r w:rsidR="00D779EE" w:rsidRPr="00957BAE">
              <w:rPr>
                <w:rFonts w:ascii="Times New Roman" w:eastAsia="Calibri" w:hAnsi="Times New Roman" w:cs="Times New Roman"/>
                <w:sz w:val="16"/>
                <w:szCs w:val="16"/>
              </w:rPr>
              <w:t>ь</w:t>
            </w:r>
            <w:r w:rsidRPr="00957BAE">
              <w:rPr>
                <w:rFonts w:ascii="Times New Roman" w:eastAsia="Calibri" w:hAnsi="Times New Roman" w:cs="Times New Roman"/>
                <w:sz w:val="16"/>
                <w:szCs w:val="16"/>
              </w:rPr>
              <w:t>ства (по согласованию)</w:t>
            </w:r>
          </w:p>
        </w:tc>
        <w:tc>
          <w:tcPr>
            <w:tcW w:w="1554" w:type="dxa"/>
          </w:tcPr>
          <w:p w14:paraId="58BF30B0" w14:textId="77777777" w:rsidR="00F95017" w:rsidRPr="00957BAE" w:rsidRDefault="00F95017" w:rsidP="00F95017">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квалификации</w:t>
            </w:r>
          </w:p>
          <w:p w14:paraId="39BBC428"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работников</w:t>
            </w:r>
          </w:p>
        </w:tc>
      </w:tr>
      <w:tr w:rsidR="00C14D9D" w:rsidRPr="00957BAE" w14:paraId="1DDF484C" w14:textId="77777777" w:rsidTr="006E74DD">
        <w:trPr>
          <w:gridAfter w:val="2"/>
          <w:wAfter w:w="21" w:type="dxa"/>
          <w:trHeight w:val="432"/>
        </w:trPr>
        <w:tc>
          <w:tcPr>
            <w:tcW w:w="15762" w:type="dxa"/>
            <w:gridSpan w:val="10"/>
            <w:shd w:val="clear" w:color="auto" w:fill="auto"/>
          </w:tcPr>
          <w:p w14:paraId="6941D6EE" w14:textId="77777777" w:rsidR="00C14D9D" w:rsidRPr="00957BAE" w:rsidRDefault="00C14D9D"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2.3.   Развитие сельского хозяйства</w:t>
            </w:r>
          </w:p>
        </w:tc>
      </w:tr>
      <w:tr w:rsidR="00F95017" w:rsidRPr="00957BAE" w14:paraId="31E863E9" w14:textId="77777777" w:rsidTr="006E74DD">
        <w:trPr>
          <w:gridAfter w:val="3"/>
          <w:wAfter w:w="58" w:type="dxa"/>
          <w:trHeight w:val="757"/>
        </w:trPr>
        <w:tc>
          <w:tcPr>
            <w:tcW w:w="1129" w:type="dxa"/>
            <w:shd w:val="clear" w:color="auto" w:fill="auto"/>
          </w:tcPr>
          <w:p w14:paraId="19E54B4D" w14:textId="77777777" w:rsidR="00F95017" w:rsidRPr="00957BAE" w:rsidRDefault="00C14D9D"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2.3.1.</w:t>
            </w:r>
          </w:p>
        </w:tc>
        <w:tc>
          <w:tcPr>
            <w:tcW w:w="2977" w:type="dxa"/>
            <w:shd w:val="clear" w:color="auto" w:fill="auto"/>
          </w:tcPr>
          <w:p w14:paraId="0C868B96" w14:textId="77777777" w:rsidR="00F95017" w:rsidRPr="00957BAE" w:rsidRDefault="00C14D9D"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Устойчивое развитие отрасли сельского хозяйства</w:t>
            </w:r>
          </w:p>
        </w:tc>
        <w:tc>
          <w:tcPr>
            <w:tcW w:w="4253" w:type="dxa"/>
            <w:shd w:val="clear" w:color="auto" w:fill="auto"/>
          </w:tcPr>
          <w:p w14:paraId="20A5BF54"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11A9B815" w14:textId="77777777" w:rsidR="00F95017" w:rsidRPr="00957BAE" w:rsidRDefault="0079359F" w:rsidP="00F95017">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rPr>
              <w:t>Индекс физического объема продукции сельского хозяйства во всех категориях хозяйств, %</w:t>
            </w:r>
          </w:p>
        </w:tc>
        <w:tc>
          <w:tcPr>
            <w:tcW w:w="993" w:type="dxa"/>
            <w:shd w:val="clear" w:color="auto" w:fill="auto"/>
          </w:tcPr>
          <w:p w14:paraId="3707CACE" w14:textId="77777777" w:rsidR="00F95017" w:rsidRPr="00957BAE" w:rsidRDefault="00CA42B0" w:rsidP="00CA42B0">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78,6</w:t>
            </w:r>
          </w:p>
        </w:tc>
        <w:tc>
          <w:tcPr>
            <w:tcW w:w="992" w:type="dxa"/>
            <w:shd w:val="clear" w:color="auto" w:fill="auto"/>
          </w:tcPr>
          <w:p w14:paraId="40FC1E1F" w14:textId="77777777" w:rsidR="00F95017" w:rsidRPr="00957BAE" w:rsidRDefault="00C067C5" w:rsidP="00C067C5">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100,7</w:t>
            </w:r>
          </w:p>
        </w:tc>
        <w:tc>
          <w:tcPr>
            <w:tcW w:w="992" w:type="dxa"/>
            <w:shd w:val="clear" w:color="auto" w:fill="auto"/>
          </w:tcPr>
          <w:p w14:paraId="231C6A93" w14:textId="77777777" w:rsidR="00F95017" w:rsidRPr="00957BAE" w:rsidRDefault="009F023E" w:rsidP="006F305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129,4</w:t>
            </w:r>
          </w:p>
        </w:tc>
        <w:tc>
          <w:tcPr>
            <w:tcW w:w="1418" w:type="dxa"/>
            <w:shd w:val="clear" w:color="auto" w:fill="auto"/>
          </w:tcPr>
          <w:p w14:paraId="14313EAE"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tcPr>
          <w:p w14:paraId="403E524E"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r>
      <w:tr w:rsidR="00F95017" w:rsidRPr="00957BAE" w14:paraId="1D8DD1DE" w14:textId="77777777" w:rsidTr="006E74DD">
        <w:trPr>
          <w:gridAfter w:val="3"/>
          <w:wAfter w:w="58" w:type="dxa"/>
          <w:trHeight w:val="757"/>
        </w:trPr>
        <w:tc>
          <w:tcPr>
            <w:tcW w:w="1129" w:type="dxa"/>
            <w:shd w:val="clear" w:color="auto" w:fill="auto"/>
          </w:tcPr>
          <w:p w14:paraId="3B4DB8DD" w14:textId="77777777" w:rsidR="00F95017" w:rsidRPr="00957BAE" w:rsidRDefault="00C14D9D"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2.3.1.1.</w:t>
            </w:r>
          </w:p>
        </w:tc>
        <w:tc>
          <w:tcPr>
            <w:tcW w:w="2977" w:type="dxa"/>
            <w:shd w:val="clear" w:color="auto" w:fill="auto"/>
          </w:tcPr>
          <w:p w14:paraId="2FB9BA3F" w14:textId="77777777" w:rsidR="00F95017" w:rsidRPr="00957BAE" w:rsidRDefault="00C14D9D"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эффективности использования ресурсного потенциала</w:t>
            </w:r>
          </w:p>
        </w:tc>
        <w:tc>
          <w:tcPr>
            <w:tcW w:w="4253" w:type="dxa"/>
            <w:shd w:val="clear" w:color="auto" w:fill="auto"/>
          </w:tcPr>
          <w:p w14:paraId="032AD310"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1CEFCDED"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6BBD105"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E4E8814"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5C74A40"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9782AB4"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c>
          <w:tcPr>
            <w:tcW w:w="1554" w:type="dxa"/>
          </w:tcPr>
          <w:p w14:paraId="220B10BC"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r>
      <w:tr w:rsidR="00F95017" w:rsidRPr="00957BAE" w14:paraId="0ACD1200" w14:textId="77777777" w:rsidTr="006E74DD">
        <w:trPr>
          <w:gridAfter w:val="3"/>
          <w:wAfter w:w="58" w:type="dxa"/>
          <w:trHeight w:val="757"/>
        </w:trPr>
        <w:tc>
          <w:tcPr>
            <w:tcW w:w="1129" w:type="dxa"/>
            <w:shd w:val="clear" w:color="auto" w:fill="auto"/>
          </w:tcPr>
          <w:p w14:paraId="64B8F5C2" w14:textId="77777777" w:rsidR="00F95017" w:rsidRPr="00957BAE" w:rsidRDefault="00C14D9D"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2.3.1.1.2.</w:t>
            </w:r>
          </w:p>
        </w:tc>
        <w:tc>
          <w:tcPr>
            <w:tcW w:w="2977" w:type="dxa"/>
            <w:shd w:val="clear" w:color="auto" w:fill="auto"/>
          </w:tcPr>
          <w:p w14:paraId="26B8F197" w14:textId="77777777" w:rsidR="00F95017" w:rsidRPr="00957BAE" w:rsidRDefault="00C14D9D"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Сохранение и повышение плодородия почвы</w:t>
            </w:r>
          </w:p>
        </w:tc>
        <w:tc>
          <w:tcPr>
            <w:tcW w:w="4253" w:type="dxa"/>
            <w:shd w:val="clear" w:color="auto" w:fill="auto"/>
          </w:tcPr>
          <w:p w14:paraId="2018E6BA" w14:textId="77777777" w:rsidR="00CC1BC7" w:rsidRPr="00957BAE" w:rsidRDefault="00CC1BC7" w:rsidP="00CC1BC7">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Уровень плодородия земель сельскохозяйственного назначения повышается за счет ежегодного увеличения применения минеральных удобрений, улучшения фитосанитарного состояния почвы, применения современных агротехнических приемов</w:t>
            </w:r>
          </w:p>
          <w:p w14:paraId="7658423C" w14:textId="77777777" w:rsidR="00F95017" w:rsidRPr="00957BAE" w:rsidRDefault="00F95017" w:rsidP="00CC1BC7">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32F201BE"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93998F0"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ACEA89"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1AE37D9"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3A174DF" w14:textId="77777777" w:rsidR="00046491" w:rsidRPr="00957BAE" w:rsidRDefault="00046491" w:rsidP="0004649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Сельхозтоваро-производители</w:t>
            </w:r>
          </w:p>
          <w:p w14:paraId="140D7538" w14:textId="77777777" w:rsidR="00F95017" w:rsidRPr="00957BAE" w:rsidRDefault="00046491" w:rsidP="00046491">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63568F87"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r>
      <w:tr w:rsidR="00F95017" w:rsidRPr="00957BAE" w14:paraId="76303ED8" w14:textId="77777777" w:rsidTr="006E74DD">
        <w:trPr>
          <w:gridAfter w:val="3"/>
          <w:wAfter w:w="58" w:type="dxa"/>
          <w:trHeight w:val="757"/>
        </w:trPr>
        <w:tc>
          <w:tcPr>
            <w:tcW w:w="1129" w:type="dxa"/>
            <w:shd w:val="clear" w:color="auto" w:fill="auto"/>
          </w:tcPr>
          <w:p w14:paraId="78384950" w14:textId="77777777" w:rsidR="00F95017" w:rsidRPr="00957BAE" w:rsidRDefault="00C14D9D"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2.3.1.1.3.</w:t>
            </w:r>
          </w:p>
        </w:tc>
        <w:tc>
          <w:tcPr>
            <w:tcW w:w="2977" w:type="dxa"/>
            <w:shd w:val="clear" w:color="auto" w:fill="auto"/>
          </w:tcPr>
          <w:p w14:paraId="22616E90" w14:textId="77777777" w:rsidR="00F95017" w:rsidRPr="00957BAE" w:rsidRDefault="00C14D9D"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Вовлечение в оборот неиспользуемых земель</w:t>
            </w:r>
          </w:p>
        </w:tc>
        <w:tc>
          <w:tcPr>
            <w:tcW w:w="4253" w:type="dxa"/>
            <w:shd w:val="clear" w:color="auto" w:fill="auto"/>
          </w:tcPr>
          <w:p w14:paraId="0EDB3E64" w14:textId="77777777" w:rsidR="00F95017" w:rsidRPr="00957BAE" w:rsidRDefault="00CC1BC7" w:rsidP="00A649E0">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 В отчетном периоде н</w:t>
            </w:r>
            <w:r w:rsidR="00A649E0" w:rsidRPr="00957BAE">
              <w:rPr>
                <w:rFonts w:ascii="Times New Roman" w:hAnsi="Times New Roman" w:cs="Times New Roman"/>
                <w:sz w:val="20"/>
                <w:szCs w:val="20"/>
              </w:rPr>
              <w:t>еиспользуемые земли в оборот не вовлекались</w:t>
            </w:r>
          </w:p>
        </w:tc>
        <w:tc>
          <w:tcPr>
            <w:tcW w:w="1417" w:type="dxa"/>
            <w:shd w:val="clear" w:color="auto" w:fill="auto"/>
          </w:tcPr>
          <w:p w14:paraId="0BF53F06"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A7F8199"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89BC22A"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A74C191"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C329844" w14:textId="77777777" w:rsidR="00046491" w:rsidRPr="00957BAE" w:rsidRDefault="00046491" w:rsidP="0004649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Сельхозтоваро-производители </w:t>
            </w:r>
          </w:p>
          <w:p w14:paraId="2C083236" w14:textId="77777777" w:rsidR="00F95017" w:rsidRPr="00957BAE" w:rsidRDefault="00046491" w:rsidP="00046491">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 отдел сельского хозяйства, комитет по управлению муниципальным имуществом, Администрации сельсоветов</w:t>
            </w:r>
          </w:p>
        </w:tc>
        <w:tc>
          <w:tcPr>
            <w:tcW w:w="1554" w:type="dxa"/>
          </w:tcPr>
          <w:p w14:paraId="517AFC5C"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r>
      <w:tr w:rsidR="00F95017" w:rsidRPr="00957BAE" w14:paraId="127D6331" w14:textId="77777777" w:rsidTr="006E74DD">
        <w:trPr>
          <w:gridAfter w:val="3"/>
          <w:wAfter w:w="58" w:type="dxa"/>
          <w:trHeight w:val="757"/>
        </w:trPr>
        <w:tc>
          <w:tcPr>
            <w:tcW w:w="1129" w:type="dxa"/>
            <w:shd w:val="clear" w:color="auto" w:fill="auto"/>
          </w:tcPr>
          <w:p w14:paraId="33E7D41D" w14:textId="77777777" w:rsidR="00F95017" w:rsidRPr="00957BAE" w:rsidRDefault="00046491" w:rsidP="00F9501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2.3.1.2.</w:t>
            </w:r>
          </w:p>
        </w:tc>
        <w:tc>
          <w:tcPr>
            <w:tcW w:w="2977" w:type="dxa"/>
            <w:shd w:val="clear" w:color="auto" w:fill="auto"/>
          </w:tcPr>
          <w:p w14:paraId="5FC128E3" w14:textId="77777777" w:rsidR="00F95017" w:rsidRPr="00957BAE" w:rsidRDefault="00046491" w:rsidP="00F9501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Увеличение объемов производства основных видов сельскохозяйственной продукции</w:t>
            </w:r>
          </w:p>
        </w:tc>
        <w:tc>
          <w:tcPr>
            <w:tcW w:w="4253" w:type="dxa"/>
            <w:shd w:val="clear" w:color="auto" w:fill="auto"/>
          </w:tcPr>
          <w:p w14:paraId="104A69D4"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11CAA9EF" w14:textId="77777777" w:rsidR="00F95017" w:rsidRPr="00957BAE" w:rsidRDefault="00F95017" w:rsidP="00F9501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6E5E6FB"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CDAE4A7"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482C0B8"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7283BD2" w14:textId="77777777" w:rsidR="00F95017" w:rsidRPr="00957BAE" w:rsidRDefault="00F95017" w:rsidP="00046491">
            <w:pPr>
              <w:keepNext/>
              <w:widowControl w:val="0"/>
              <w:spacing w:after="0" w:line="240" w:lineRule="auto"/>
              <w:jc w:val="center"/>
              <w:rPr>
                <w:rFonts w:ascii="Times New Roman" w:eastAsia="Times New Roman" w:hAnsi="Times New Roman" w:cs="Times New Roman"/>
                <w:sz w:val="16"/>
                <w:szCs w:val="16"/>
                <w:lang w:eastAsia="ru-RU"/>
              </w:rPr>
            </w:pPr>
          </w:p>
        </w:tc>
        <w:tc>
          <w:tcPr>
            <w:tcW w:w="1554" w:type="dxa"/>
          </w:tcPr>
          <w:p w14:paraId="1D8BAD20" w14:textId="77777777" w:rsidR="00F95017" w:rsidRPr="00957BAE" w:rsidRDefault="00F95017" w:rsidP="00F95017">
            <w:pPr>
              <w:keepNext/>
              <w:widowControl w:val="0"/>
              <w:spacing w:after="0" w:line="240" w:lineRule="auto"/>
              <w:jc w:val="center"/>
              <w:rPr>
                <w:rFonts w:ascii="Times New Roman" w:eastAsia="Times New Roman" w:hAnsi="Times New Roman" w:cs="Times New Roman"/>
                <w:sz w:val="20"/>
                <w:szCs w:val="20"/>
                <w:lang w:eastAsia="ru-RU"/>
              </w:rPr>
            </w:pPr>
          </w:p>
        </w:tc>
      </w:tr>
      <w:tr w:rsidR="00046491" w:rsidRPr="00957BAE" w14:paraId="774B8268" w14:textId="77777777" w:rsidTr="006E74DD">
        <w:trPr>
          <w:gridAfter w:val="3"/>
          <w:wAfter w:w="58" w:type="dxa"/>
          <w:trHeight w:val="757"/>
        </w:trPr>
        <w:tc>
          <w:tcPr>
            <w:tcW w:w="1129" w:type="dxa"/>
            <w:shd w:val="clear" w:color="auto" w:fill="auto"/>
          </w:tcPr>
          <w:p w14:paraId="6F531BF9" w14:textId="77777777" w:rsidR="00046491" w:rsidRPr="00957BAE" w:rsidRDefault="00046491" w:rsidP="00371C77">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2.3.1.2.1.</w:t>
            </w:r>
          </w:p>
        </w:tc>
        <w:tc>
          <w:tcPr>
            <w:tcW w:w="2977" w:type="dxa"/>
            <w:shd w:val="clear" w:color="auto" w:fill="auto"/>
          </w:tcPr>
          <w:p w14:paraId="6265231B" w14:textId="77777777" w:rsidR="00046491" w:rsidRPr="00957BAE" w:rsidRDefault="00046491" w:rsidP="00371C7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Использование высокоурожайных сортов сельскохозяйственных культур</w:t>
            </w:r>
          </w:p>
        </w:tc>
        <w:tc>
          <w:tcPr>
            <w:tcW w:w="4253" w:type="dxa"/>
            <w:shd w:val="clear" w:color="auto" w:fill="auto"/>
          </w:tcPr>
          <w:p w14:paraId="5D00A231" w14:textId="77777777" w:rsidR="00046491" w:rsidRPr="00957BAE" w:rsidRDefault="00160843" w:rsidP="00CF2FF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Отделом сельского хозяйства и природопользования в отчетном периоде хозяйствующим субъектам оказана помощь в оформлении субсидии на развитие элитного семеноводства.</w:t>
            </w:r>
          </w:p>
          <w:p w14:paraId="7C5B1467" w14:textId="77777777" w:rsidR="00160843" w:rsidRPr="00957BAE" w:rsidRDefault="00160843" w:rsidP="00CF2FFD">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Ежегодная сортосмена и сортообновление семян сельскохозяйственных культур в сельхозорганизациях района</w:t>
            </w:r>
          </w:p>
          <w:p w14:paraId="4D2AB51E" w14:textId="77777777" w:rsidR="00160843" w:rsidRPr="00957BAE" w:rsidRDefault="00160843" w:rsidP="00160843">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7A7329EB" w14:textId="77777777" w:rsidR="00046491" w:rsidRPr="00957BAE" w:rsidRDefault="00046491" w:rsidP="0004649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F1C1D66"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4A0A3CD"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B8CFD6"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A09E87C"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 xml:space="preserve">Сельхозтоваро-производители </w:t>
            </w:r>
          </w:p>
          <w:p w14:paraId="5928A92D"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Times New Roman" w:hAnsi="Times New Roman" w:cs="Times New Roman"/>
                <w:sz w:val="16"/>
                <w:szCs w:val="16"/>
                <w:lang w:eastAsia="ru-RU"/>
              </w:rPr>
              <w:t xml:space="preserve"> (по согласованию), отдел сельского хозяйства</w:t>
            </w:r>
          </w:p>
        </w:tc>
        <w:tc>
          <w:tcPr>
            <w:tcW w:w="1554" w:type="dxa"/>
          </w:tcPr>
          <w:p w14:paraId="07EF02CF"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sz w:val="20"/>
                <w:szCs w:val="20"/>
                <w:lang w:eastAsia="ru-RU"/>
              </w:rPr>
            </w:pPr>
          </w:p>
        </w:tc>
      </w:tr>
      <w:tr w:rsidR="00046491" w:rsidRPr="00957BAE" w14:paraId="4F6A15C9" w14:textId="77777777" w:rsidTr="006E74DD">
        <w:trPr>
          <w:gridAfter w:val="3"/>
          <w:wAfter w:w="58" w:type="dxa"/>
          <w:trHeight w:val="757"/>
        </w:trPr>
        <w:tc>
          <w:tcPr>
            <w:tcW w:w="1129" w:type="dxa"/>
            <w:shd w:val="clear" w:color="auto" w:fill="auto"/>
          </w:tcPr>
          <w:p w14:paraId="26D6CD5D"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2.3.1.2.2.</w:t>
            </w:r>
          </w:p>
        </w:tc>
        <w:tc>
          <w:tcPr>
            <w:tcW w:w="2977" w:type="dxa"/>
            <w:shd w:val="clear" w:color="auto" w:fill="auto"/>
          </w:tcPr>
          <w:p w14:paraId="19912CBF" w14:textId="77777777" w:rsidR="00046491" w:rsidRPr="00957BAE" w:rsidRDefault="00046491" w:rsidP="00046491">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Cs/>
                <w:sz w:val="20"/>
                <w:szCs w:val="20"/>
              </w:rPr>
              <w:t>Ведение селекционно-племенной работы</w:t>
            </w:r>
          </w:p>
        </w:tc>
        <w:tc>
          <w:tcPr>
            <w:tcW w:w="4253" w:type="dxa"/>
            <w:shd w:val="clear" w:color="auto" w:fill="auto"/>
          </w:tcPr>
          <w:p w14:paraId="716E6B8F" w14:textId="77777777" w:rsidR="00046491" w:rsidRPr="00957BAE" w:rsidRDefault="006E2251" w:rsidP="00645281">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shd w:val="clear" w:color="auto" w:fill="FFFFFF"/>
              </w:rPr>
              <w:t>Ежегодно животноводческие хозяйства района проводят комплекс организационно-хозяйственных мероприятий, направленных на увеличение поголовья, совершенствование существующих и выведение новых пород, создание племенных и товарных стад. Организация племенной работы осуществляется на научной основе, то есть на основе целенаправленной селекции</w:t>
            </w:r>
          </w:p>
        </w:tc>
        <w:tc>
          <w:tcPr>
            <w:tcW w:w="1417" w:type="dxa"/>
            <w:shd w:val="clear" w:color="auto" w:fill="auto"/>
          </w:tcPr>
          <w:p w14:paraId="3421346D" w14:textId="77777777" w:rsidR="00046491" w:rsidRPr="00957BAE" w:rsidRDefault="00046491" w:rsidP="0004649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8E50D97"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6474B73"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8263C56" w14:textId="77777777" w:rsidR="00046491" w:rsidRPr="00957BAE" w:rsidRDefault="00046491" w:rsidP="0004649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DE5ACF8" w14:textId="77777777" w:rsidR="005E1E30" w:rsidRPr="00957BAE" w:rsidRDefault="005E1E30" w:rsidP="005E1E30">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Сельхозтоваро-производители</w:t>
            </w:r>
          </w:p>
          <w:p w14:paraId="1F299E81" w14:textId="77777777" w:rsidR="00046491" w:rsidRPr="00957BAE" w:rsidRDefault="005E1E30" w:rsidP="005E1E3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16"/>
                <w:szCs w:val="16"/>
              </w:rPr>
              <w:t xml:space="preserve"> (по согласованию)</w:t>
            </w:r>
          </w:p>
        </w:tc>
        <w:tc>
          <w:tcPr>
            <w:tcW w:w="1554" w:type="dxa"/>
          </w:tcPr>
          <w:p w14:paraId="1AB290CF" w14:textId="77777777" w:rsidR="00046491" w:rsidRPr="00957BAE" w:rsidRDefault="005E1E30" w:rsidP="0004649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Увеличение масштаба деятельности на территории района племенного репродуктора с обеспечением роста продуктивности и других качественных показателей</w:t>
            </w:r>
          </w:p>
        </w:tc>
      </w:tr>
      <w:tr w:rsidR="005E1E30" w:rsidRPr="00957BAE" w14:paraId="06382588" w14:textId="77777777" w:rsidTr="006E74DD">
        <w:trPr>
          <w:gridAfter w:val="3"/>
          <w:wAfter w:w="58" w:type="dxa"/>
          <w:trHeight w:val="757"/>
        </w:trPr>
        <w:tc>
          <w:tcPr>
            <w:tcW w:w="1129" w:type="dxa"/>
            <w:shd w:val="clear" w:color="auto" w:fill="auto"/>
          </w:tcPr>
          <w:p w14:paraId="33D2AFE3" w14:textId="77777777" w:rsidR="005E1E30" w:rsidRPr="00957BAE" w:rsidRDefault="005E1E30" w:rsidP="005E1E30">
            <w:pPr>
              <w:spacing w:after="0" w:line="240" w:lineRule="auto"/>
              <w:rPr>
                <w:rFonts w:ascii="Times New Roman" w:eastAsia="Calibri" w:hAnsi="Times New Roman" w:cs="Times New Roman"/>
                <w:sz w:val="20"/>
                <w:szCs w:val="20"/>
              </w:rPr>
            </w:pPr>
            <w:r w:rsidRPr="00957BAE">
              <w:rPr>
                <w:rFonts w:ascii="Times New Roman" w:eastAsia="Calibri" w:hAnsi="Times New Roman" w:cs="Times New Roman"/>
                <w:sz w:val="20"/>
                <w:szCs w:val="20"/>
              </w:rPr>
              <w:t>2.3.1.2.3.</w:t>
            </w:r>
          </w:p>
        </w:tc>
        <w:tc>
          <w:tcPr>
            <w:tcW w:w="2977" w:type="dxa"/>
            <w:shd w:val="clear" w:color="auto" w:fill="auto"/>
          </w:tcPr>
          <w:p w14:paraId="34B27893" w14:textId="77777777" w:rsidR="005E1E30" w:rsidRPr="00957BAE" w:rsidRDefault="005E1E30" w:rsidP="005E1E30">
            <w:pPr>
              <w:spacing w:after="0" w:line="240" w:lineRule="auto"/>
              <w:rPr>
                <w:rFonts w:ascii="Times New Roman" w:eastAsia="Calibri" w:hAnsi="Times New Roman" w:cs="Times New Roman"/>
                <w:sz w:val="20"/>
                <w:szCs w:val="20"/>
              </w:rPr>
            </w:pPr>
            <w:r w:rsidRPr="00957BAE">
              <w:rPr>
                <w:rFonts w:ascii="Times New Roman" w:eastAsia="Calibri" w:hAnsi="Times New Roman" w:cs="Times New Roman"/>
                <w:sz w:val="20"/>
                <w:szCs w:val="20"/>
              </w:rPr>
              <w:t>Предоставление высококачественных ветеринарных услуг</w:t>
            </w:r>
          </w:p>
        </w:tc>
        <w:tc>
          <w:tcPr>
            <w:tcW w:w="4253" w:type="dxa"/>
            <w:shd w:val="clear" w:color="auto" w:fill="auto"/>
          </w:tcPr>
          <w:p w14:paraId="3DC86277" w14:textId="77777777" w:rsidR="005E1E30" w:rsidRPr="00957BAE" w:rsidRDefault="00C47C18" w:rsidP="00C47C18">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 целью предоставления качественных ветеринарных услуг специалисты ветеринарной службы проходят курсы повышения квалификации, участвуют в конференциях по обмену опытом</w:t>
            </w:r>
          </w:p>
        </w:tc>
        <w:tc>
          <w:tcPr>
            <w:tcW w:w="1417" w:type="dxa"/>
            <w:shd w:val="clear" w:color="auto" w:fill="auto"/>
          </w:tcPr>
          <w:p w14:paraId="4B763883" w14:textId="77777777" w:rsidR="005E1E30" w:rsidRPr="00957BAE" w:rsidRDefault="005E1E30" w:rsidP="005E1E3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162C5CC"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54ACC2C"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1877C23"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5B247D8" w14:textId="77777777" w:rsidR="0061770B" w:rsidRPr="00957BAE" w:rsidRDefault="0061770B" w:rsidP="0061770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Сельхозтоваро-производители</w:t>
            </w:r>
          </w:p>
          <w:p w14:paraId="537B107F" w14:textId="77777777" w:rsidR="005E1E30" w:rsidRPr="00957BAE" w:rsidRDefault="0061770B" w:rsidP="0061770B">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 (по согласованию</w:t>
            </w:r>
          </w:p>
        </w:tc>
        <w:tc>
          <w:tcPr>
            <w:tcW w:w="1554" w:type="dxa"/>
          </w:tcPr>
          <w:p w14:paraId="3334A8B0"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sz w:val="20"/>
                <w:szCs w:val="20"/>
                <w:lang w:eastAsia="ru-RU"/>
              </w:rPr>
            </w:pPr>
          </w:p>
        </w:tc>
      </w:tr>
      <w:tr w:rsidR="005E1E30" w:rsidRPr="00957BAE" w14:paraId="6A84AAB6" w14:textId="77777777" w:rsidTr="006E74DD">
        <w:trPr>
          <w:gridAfter w:val="3"/>
          <w:wAfter w:w="58" w:type="dxa"/>
          <w:trHeight w:val="757"/>
        </w:trPr>
        <w:tc>
          <w:tcPr>
            <w:tcW w:w="1129" w:type="dxa"/>
            <w:shd w:val="clear" w:color="auto" w:fill="auto"/>
          </w:tcPr>
          <w:p w14:paraId="330491B9" w14:textId="77777777" w:rsidR="005E1E30" w:rsidRPr="00957BAE" w:rsidRDefault="0061770B" w:rsidP="005E1E3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2.3.1.2.4.</w:t>
            </w:r>
          </w:p>
        </w:tc>
        <w:tc>
          <w:tcPr>
            <w:tcW w:w="2977" w:type="dxa"/>
            <w:shd w:val="clear" w:color="auto" w:fill="auto"/>
          </w:tcPr>
          <w:p w14:paraId="51572C57" w14:textId="77777777" w:rsidR="005E1E30" w:rsidRPr="00957BAE" w:rsidRDefault="0061770B" w:rsidP="005E1E3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Контроль качества кормовой базы, совершенствование системы кормопроизводства</w:t>
            </w:r>
          </w:p>
        </w:tc>
        <w:tc>
          <w:tcPr>
            <w:tcW w:w="4253" w:type="dxa"/>
            <w:shd w:val="clear" w:color="auto" w:fill="auto"/>
          </w:tcPr>
          <w:p w14:paraId="184CE00C" w14:textId="77777777" w:rsidR="00C47C18" w:rsidRPr="00957BAE" w:rsidRDefault="00C47C18" w:rsidP="00C47C18">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Для контроля качества кормов сельхозтоваропроизводители ежеквартально сдают пробы на химический анализ питательности кормов. </w:t>
            </w:r>
          </w:p>
          <w:p w14:paraId="583BE90D" w14:textId="77777777" w:rsidR="005E1E30" w:rsidRPr="00957BAE" w:rsidRDefault="00C47C18" w:rsidP="00C47C18">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 целью совершенствования системы кормопроизводства сельхозтоваропроизводители составляют рационы кормления сельскохозяйственных животных, состоящих не только из грубых и сочных кормов, а также из витаминов и микроэлементов</w:t>
            </w:r>
          </w:p>
        </w:tc>
        <w:tc>
          <w:tcPr>
            <w:tcW w:w="1417" w:type="dxa"/>
            <w:shd w:val="clear" w:color="auto" w:fill="auto"/>
          </w:tcPr>
          <w:p w14:paraId="0D687683" w14:textId="77777777" w:rsidR="005E1E30" w:rsidRPr="00957BAE" w:rsidRDefault="005E1E30" w:rsidP="005E1E3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B972A72"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14453B8"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54CA0DE"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7C45B8F" w14:textId="77777777" w:rsidR="0061770B" w:rsidRPr="00957BAE" w:rsidRDefault="0061770B" w:rsidP="0061770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Отдел сельского хозяйства, сельхозтоваро-производители </w:t>
            </w:r>
          </w:p>
          <w:p w14:paraId="52F960E7" w14:textId="77777777" w:rsidR="005E1E30" w:rsidRPr="00957BAE" w:rsidRDefault="0061770B" w:rsidP="0061770B">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44076399"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sz w:val="20"/>
                <w:szCs w:val="20"/>
                <w:lang w:eastAsia="ru-RU"/>
              </w:rPr>
            </w:pPr>
          </w:p>
        </w:tc>
      </w:tr>
      <w:tr w:rsidR="005E1E30" w:rsidRPr="00957BAE" w14:paraId="3AD84843" w14:textId="77777777" w:rsidTr="006E74DD">
        <w:trPr>
          <w:gridAfter w:val="3"/>
          <w:wAfter w:w="58" w:type="dxa"/>
          <w:trHeight w:val="757"/>
        </w:trPr>
        <w:tc>
          <w:tcPr>
            <w:tcW w:w="1129" w:type="dxa"/>
            <w:shd w:val="clear" w:color="auto" w:fill="auto"/>
          </w:tcPr>
          <w:p w14:paraId="7E9608EA" w14:textId="77777777" w:rsidR="005E1E30" w:rsidRPr="00957BAE" w:rsidRDefault="0061770B" w:rsidP="005E1E30">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2.3.1.3.</w:t>
            </w:r>
          </w:p>
        </w:tc>
        <w:tc>
          <w:tcPr>
            <w:tcW w:w="2977" w:type="dxa"/>
            <w:shd w:val="clear" w:color="auto" w:fill="auto"/>
          </w:tcPr>
          <w:p w14:paraId="5CE1026D" w14:textId="77777777" w:rsidR="005E1E30" w:rsidRPr="00957BAE" w:rsidRDefault="0061770B" w:rsidP="005E1E30">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Cs/>
                <w:sz w:val="20"/>
                <w:szCs w:val="20"/>
              </w:rPr>
              <w:t>Строительство, реконструкция, модернизация производственных объектов</w:t>
            </w:r>
          </w:p>
        </w:tc>
        <w:tc>
          <w:tcPr>
            <w:tcW w:w="4253" w:type="dxa"/>
            <w:shd w:val="clear" w:color="auto" w:fill="auto"/>
          </w:tcPr>
          <w:p w14:paraId="3F26EE88" w14:textId="77777777" w:rsidR="005E1E30" w:rsidRPr="00957BAE" w:rsidRDefault="00C47C18" w:rsidP="00CF2FFD">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w:t>
            </w:r>
            <w:r w:rsidR="00CF2FFD" w:rsidRPr="00957BAE">
              <w:rPr>
                <w:rFonts w:ascii="Times New Roman" w:hAnsi="Times New Roman" w:cs="Times New Roman"/>
                <w:sz w:val="20"/>
                <w:szCs w:val="20"/>
              </w:rPr>
              <w:t>2022</w:t>
            </w:r>
            <w:r w:rsidRPr="00957BAE">
              <w:rPr>
                <w:rFonts w:ascii="Times New Roman" w:hAnsi="Times New Roman" w:cs="Times New Roman"/>
                <w:sz w:val="20"/>
                <w:szCs w:val="20"/>
              </w:rPr>
              <w:t xml:space="preserve"> г завершено строительство коровника на 152 головы ИП Глава КФХ Присяжных И.В.</w:t>
            </w:r>
            <w:r w:rsidR="00CF2FFD" w:rsidRPr="00957BAE">
              <w:rPr>
                <w:rFonts w:ascii="Times New Roman" w:hAnsi="Times New Roman" w:cs="Times New Roman"/>
                <w:sz w:val="20"/>
                <w:szCs w:val="20"/>
              </w:rPr>
              <w:t xml:space="preserve"> В 2023</w:t>
            </w:r>
            <w:r w:rsidR="00345252" w:rsidRPr="00957BAE">
              <w:rPr>
                <w:rFonts w:ascii="Times New Roman" w:hAnsi="Times New Roman" w:cs="Times New Roman"/>
                <w:sz w:val="20"/>
                <w:szCs w:val="20"/>
              </w:rPr>
              <w:t>-2024 гг</w:t>
            </w:r>
            <w:r w:rsidR="00CF2FFD" w:rsidRPr="00957BAE">
              <w:rPr>
                <w:rFonts w:ascii="Times New Roman" w:hAnsi="Times New Roman" w:cs="Times New Roman"/>
                <w:sz w:val="20"/>
                <w:szCs w:val="20"/>
              </w:rPr>
              <w:t xml:space="preserve"> мероприятия не проводились.</w:t>
            </w:r>
          </w:p>
        </w:tc>
        <w:tc>
          <w:tcPr>
            <w:tcW w:w="1417" w:type="dxa"/>
            <w:shd w:val="clear" w:color="auto" w:fill="auto"/>
          </w:tcPr>
          <w:p w14:paraId="5399B690" w14:textId="77777777" w:rsidR="005E1E30" w:rsidRPr="00957BAE" w:rsidRDefault="005E1E30" w:rsidP="005E1E30">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AFDA660"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FE49892"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FBE2839"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D1A1768" w14:textId="77777777" w:rsidR="0061770B" w:rsidRPr="00957BAE" w:rsidRDefault="0061770B" w:rsidP="005E1E30">
            <w:pPr>
              <w:keepNext/>
              <w:widowControl w:val="0"/>
              <w:spacing w:after="0" w:line="240" w:lineRule="auto"/>
              <w:jc w:val="center"/>
              <w:rPr>
                <w:rFonts w:ascii="Times New Roman" w:eastAsia="Times New Roman" w:hAnsi="Times New Roman" w:cs="Times New Roman"/>
                <w:sz w:val="16"/>
                <w:szCs w:val="16"/>
                <w:lang w:eastAsia="ru-RU"/>
              </w:rPr>
            </w:pPr>
          </w:p>
          <w:p w14:paraId="2D00BEA2" w14:textId="77777777" w:rsidR="0061770B" w:rsidRPr="00957BAE" w:rsidRDefault="0061770B" w:rsidP="0061770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Сельхозтоваро-производители района</w:t>
            </w:r>
          </w:p>
          <w:p w14:paraId="109E1C21" w14:textId="77777777" w:rsidR="005E1E30" w:rsidRPr="00957BAE" w:rsidRDefault="0061770B" w:rsidP="0061770B">
            <w:pP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 (по согласованию)</w:t>
            </w:r>
          </w:p>
        </w:tc>
        <w:tc>
          <w:tcPr>
            <w:tcW w:w="1554" w:type="dxa"/>
          </w:tcPr>
          <w:p w14:paraId="1CA9D836" w14:textId="77777777" w:rsidR="005E1E30" w:rsidRPr="00957BAE" w:rsidRDefault="005E1E30" w:rsidP="005E1E30">
            <w:pPr>
              <w:keepNext/>
              <w:widowControl w:val="0"/>
              <w:spacing w:after="0" w:line="240" w:lineRule="auto"/>
              <w:jc w:val="center"/>
              <w:rPr>
                <w:rFonts w:ascii="Times New Roman" w:eastAsia="Times New Roman" w:hAnsi="Times New Roman" w:cs="Times New Roman"/>
                <w:sz w:val="20"/>
                <w:szCs w:val="20"/>
                <w:lang w:eastAsia="ru-RU"/>
              </w:rPr>
            </w:pPr>
          </w:p>
        </w:tc>
      </w:tr>
      <w:tr w:rsidR="0061770B" w:rsidRPr="00957BAE" w14:paraId="27C81DD5" w14:textId="77777777" w:rsidTr="006E74DD">
        <w:trPr>
          <w:gridAfter w:val="3"/>
          <w:wAfter w:w="58" w:type="dxa"/>
          <w:trHeight w:val="757"/>
        </w:trPr>
        <w:tc>
          <w:tcPr>
            <w:tcW w:w="1129" w:type="dxa"/>
            <w:shd w:val="clear" w:color="auto" w:fill="auto"/>
          </w:tcPr>
          <w:p w14:paraId="16591878"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2.3.1.4.</w:t>
            </w:r>
          </w:p>
        </w:tc>
        <w:tc>
          <w:tcPr>
            <w:tcW w:w="2977" w:type="dxa"/>
            <w:shd w:val="clear" w:color="auto" w:fill="auto"/>
          </w:tcPr>
          <w:p w14:paraId="730C7D2C" w14:textId="77777777" w:rsidR="0061770B" w:rsidRPr="00957BAE" w:rsidRDefault="0061770B" w:rsidP="0061770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Усовершенствование технологических процессов, техники и оборудования</w:t>
            </w:r>
          </w:p>
        </w:tc>
        <w:tc>
          <w:tcPr>
            <w:tcW w:w="4253" w:type="dxa"/>
            <w:shd w:val="clear" w:color="auto" w:fill="auto"/>
          </w:tcPr>
          <w:p w14:paraId="412AE90F" w14:textId="77777777" w:rsidR="006E2251" w:rsidRPr="00957BAE" w:rsidRDefault="00A73772" w:rsidP="006E2251">
            <w:pPr>
              <w:keepNext/>
              <w:widowControl w:val="0"/>
              <w:spacing w:after="0" w:line="240" w:lineRule="auto"/>
              <w:rPr>
                <w:rFonts w:ascii="Times New Roman" w:hAnsi="Times New Roman" w:cs="Times New Roman"/>
                <w:sz w:val="20"/>
                <w:szCs w:val="20"/>
              </w:rPr>
            </w:pPr>
            <w:r w:rsidRPr="00957BAE">
              <w:rPr>
                <w:rFonts w:ascii="Times New Roman" w:hAnsi="Times New Roman" w:cs="Times New Roman"/>
                <w:sz w:val="20"/>
                <w:szCs w:val="20"/>
              </w:rPr>
              <w:t>Ежегодно сельхозтоваропроизводители района приобретают новую технику и оборудование для обновления машинно – тракторного парка. В 2021 г закуплено техники на сумму более 399 млн. руб.</w:t>
            </w:r>
            <w:r w:rsidR="006E2251" w:rsidRPr="00957BAE">
              <w:rPr>
                <w:rFonts w:ascii="Times New Roman" w:hAnsi="Times New Roman" w:cs="Times New Roman"/>
                <w:sz w:val="20"/>
                <w:szCs w:val="20"/>
              </w:rPr>
              <w:t>,</w:t>
            </w:r>
            <w:r w:rsidR="00345252" w:rsidRPr="00957BAE">
              <w:rPr>
                <w:rFonts w:ascii="Times New Roman" w:hAnsi="Times New Roman" w:cs="Times New Roman"/>
                <w:sz w:val="20"/>
                <w:szCs w:val="20"/>
              </w:rPr>
              <w:t xml:space="preserve"> </w:t>
            </w:r>
            <w:r w:rsidR="006E2251" w:rsidRPr="00957BAE">
              <w:rPr>
                <w:rFonts w:ascii="Times New Roman" w:hAnsi="Times New Roman" w:cs="Times New Roman"/>
                <w:sz w:val="20"/>
                <w:szCs w:val="20"/>
              </w:rPr>
              <w:t>в 2022 г</w:t>
            </w:r>
            <w:r w:rsidR="00CF2FFD" w:rsidRPr="00957BAE">
              <w:rPr>
                <w:rFonts w:ascii="Times New Roman" w:hAnsi="Times New Roman" w:cs="Times New Roman"/>
                <w:sz w:val="20"/>
                <w:szCs w:val="20"/>
              </w:rPr>
              <w:t xml:space="preserve"> на сумму более 410 млн. руб., в 2023 г - </w:t>
            </w:r>
            <w:r w:rsidR="00CF2FFD" w:rsidRPr="00957BAE">
              <w:t xml:space="preserve"> </w:t>
            </w:r>
            <w:r w:rsidR="00CF2FFD" w:rsidRPr="00957BAE">
              <w:rPr>
                <w:rFonts w:ascii="Times New Roman" w:hAnsi="Times New Roman" w:cs="Times New Roman"/>
                <w:sz w:val="20"/>
                <w:szCs w:val="20"/>
              </w:rPr>
              <w:t>на сумму 308,0 млн. руб. (44 ед.)</w:t>
            </w:r>
            <w:r w:rsidR="00345252" w:rsidRPr="00957BAE">
              <w:rPr>
                <w:rFonts w:ascii="Times New Roman" w:hAnsi="Times New Roman" w:cs="Times New Roman"/>
                <w:sz w:val="20"/>
                <w:szCs w:val="20"/>
              </w:rPr>
              <w:t>, в 2024 г – на сумму 264,2 млн. руб. (37 ед.)</w:t>
            </w:r>
          </w:p>
          <w:p w14:paraId="263BC9D4" w14:textId="77777777" w:rsidR="0061770B" w:rsidRPr="00957BAE" w:rsidRDefault="00A73772" w:rsidP="00A73772">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Отделом сельского хозяйства оказана консультативную помощь в оформлении субсидии на прио</w:t>
            </w:r>
            <w:r w:rsidR="00863D2A" w:rsidRPr="00957BAE">
              <w:rPr>
                <w:rFonts w:ascii="Times New Roman" w:hAnsi="Times New Roman" w:cs="Times New Roman"/>
                <w:sz w:val="20"/>
                <w:szCs w:val="20"/>
              </w:rPr>
              <w:t>бретение техники и оборудования</w:t>
            </w:r>
          </w:p>
        </w:tc>
        <w:tc>
          <w:tcPr>
            <w:tcW w:w="1417" w:type="dxa"/>
            <w:shd w:val="clear" w:color="auto" w:fill="auto"/>
          </w:tcPr>
          <w:p w14:paraId="5EBA9AA3" w14:textId="77777777" w:rsidR="0061770B" w:rsidRPr="00957BAE" w:rsidRDefault="0061770B" w:rsidP="0061770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7CB4A23"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CE80246"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BABFDF0"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039B71B" w14:textId="77777777" w:rsidR="0061770B" w:rsidRPr="00957BAE" w:rsidRDefault="0061770B" w:rsidP="0061770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Сельхозтоваро-производители </w:t>
            </w:r>
          </w:p>
          <w:p w14:paraId="51325542"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12FDA5A3"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tc>
      </w:tr>
      <w:tr w:rsidR="0061770B" w:rsidRPr="00957BAE" w14:paraId="2EE26A55" w14:textId="77777777" w:rsidTr="006E74DD">
        <w:trPr>
          <w:gridAfter w:val="3"/>
          <w:wAfter w:w="58" w:type="dxa"/>
          <w:trHeight w:val="757"/>
        </w:trPr>
        <w:tc>
          <w:tcPr>
            <w:tcW w:w="1129" w:type="dxa"/>
            <w:shd w:val="clear" w:color="auto" w:fill="auto"/>
          </w:tcPr>
          <w:p w14:paraId="432D3006"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p w14:paraId="37982022" w14:textId="77777777" w:rsidR="0061770B" w:rsidRPr="00957BAE" w:rsidRDefault="0061770B" w:rsidP="0061770B">
            <w:pPr>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2.3.1.5.</w:t>
            </w:r>
          </w:p>
        </w:tc>
        <w:tc>
          <w:tcPr>
            <w:tcW w:w="2977" w:type="dxa"/>
            <w:shd w:val="clear" w:color="auto" w:fill="auto"/>
          </w:tcPr>
          <w:p w14:paraId="62159CE7" w14:textId="77777777" w:rsidR="0061770B" w:rsidRPr="00957BAE" w:rsidRDefault="0061770B" w:rsidP="0061770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в оказании господдержки КФХ района</w:t>
            </w:r>
          </w:p>
        </w:tc>
        <w:tc>
          <w:tcPr>
            <w:tcW w:w="4253" w:type="dxa"/>
            <w:shd w:val="clear" w:color="auto" w:fill="auto"/>
          </w:tcPr>
          <w:p w14:paraId="723140FA" w14:textId="77777777" w:rsidR="0061770B" w:rsidRPr="00957BAE" w:rsidRDefault="00A73772" w:rsidP="00A73772">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Ежегодно специалисты отдела сельского хозяйства и природопользования Администрации района оказывают консультативную помощь сельхозорганизациям в оформлении всех видов субсидий, выделяемых через Министерство сельского хозяйства Алтайского края</w:t>
            </w:r>
          </w:p>
        </w:tc>
        <w:tc>
          <w:tcPr>
            <w:tcW w:w="1417" w:type="dxa"/>
            <w:shd w:val="clear" w:color="auto" w:fill="auto"/>
          </w:tcPr>
          <w:p w14:paraId="6696A8B6" w14:textId="77777777" w:rsidR="0061770B" w:rsidRPr="00957BAE" w:rsidRDefault="0061770B" w:rsidP="0061770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CD32B8E"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C3AAD79"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21DA7FD"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6C2751F"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сельского хозяйства</w:t>
            </w:r>
          </w:p>
        </w:tc>
        <w:tc>
          <w:tcPr>
            <w:tcW w:w="1554" w:type="dxa"/>
          </w:tcPr>
          <w:p w14:paraId="6D13E26D"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tc>
      </w:tr>
      <w:tr w:rsidR="0061770B" w:rsidRPr="00957BAE" w14:paraId="2E658703" w14:textId="77777777" w:rsidTr="006E74DD">
        <w:trPr>
          <w:gridAfter w:val="3"/>
          <w:wAfter w:w="58" w:type="dxa"/>
          <w:trHeight w:val="757"/>
        </w:trPr>
        <w:tc>
          <w:tcPr>
            <w:tcW w:w="1129" w:type="dxa"/>
            <w:shd w:val="clear" w:color="auto" w:fill="auto"/>
          </w:tcPr>
          <w:p w14:paraId="3F1606BC" w14:textId="77777777" w:rsidR="0061770B" w:rsidRPr="00957BAE" w:rsidRDefault="0061770B" w:rsidP="0061770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2.3.1.6.</w:t>
            </w:r>
          </w:p>
        </w:tc>
        <w:tc>
          <w:tcPr>
            <w:tcW w:w="2977" w:type="dxa"/>
            <w:shd w:val="clear" w:color="auto" w:fill="auto"/>
          </w:tcPr>
          <w:p w14:paraId="4B0D3B8E" w14:textId="77777777" w:rsidR="0061770B" w:rsidRPr="00957BAE" w:rsidRDefault="0061770B" w:rsidP="0061770B">
            <w:pPr>
              <w:spacing w:after="0" w:line="240" w:lineRule="auto"/>
              <w:jc w:val="both"/>
              <w:rPr>
                <w:rFonts w:ascii="Times New Roman" w:eastAsia="Calibri" w:hAnsi="Times New Roman" w:cs="Times New Roman"/>
                <w:b/>
                <w:sz w:val="20"/>
                <w:szCs w:val="20"/>
              </w:rPr>
            </w:pPr>
            <w:r w:rsidRPr="00957BAE">
              <w:rPr>
                <w:rFonts w:ascii="Times New Roman" w:eastAsia="Calibri" w:hAnsi="Times New Roman" w:cs="Times New Roman"/>
                <w:sz w:val="20"/>
                <w:szCs w:val="20"/>
              </w:rPr>
              <w:t>Расширение деятельности сельскохозяйственного потребительского кооперативов по закупу молока «Восход» на территории района</w:t>
            </w:r>
          </w:p>
        </w:tc>
        <w:tc>
          <w:tcPr>
            <w:tcW w:w="4253" w:type="dxa"/>
            <w:shd w:val="clear" w:color="auto" w:fill="auto"/>
          </w:tcPr>
          <w:p w14:paraId="55B28795" w14:textId="77777777" w:rsidR="00345252" w:rsidRPr="00957BAE" w:rsidRDefault="00E037A1" w:rsidP="00345252">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СССПК «Восход» активно закупает молоко в личных подсобных хозяйствах района. </w:t>
            </w:r>
            <w:r w:rsidR="006E2251" w:rsidRPr="00957BAE">
              <w:rPr>
                <w:rFonts w:ascii="Times New Roman" w:hAnsi="Times New Roman" w:cs="Times New Roman"/>
                <w:sz w:val="20"/>
                <w:szCs w:val="20"/>
              </w:rPr>
              <w:t>В</w:t>
            </w:r>
            <w:r w:rsidRPr="00957BAE">
              <w:rPr>
                <w:rFonts w:ascii="Times New Roman" w:hAnsi="Times New Roman" w:cs="Times New Roman"/>
                <w:sz w:val="20"/>
                <w:szCs w:val="20"/>
              </w:rPr>
              <w:t xml:space="preserve"> 2021 год</w:t>
            </w:r>
            <w:r w:rsidR="006E2251" w:rsidRPr="00957BAE">
              <w:rPr>
                <w:rFonts w:ascii="Times New Roman" w:hAnsi="Times New Roman" w:cs="Times New Roman"/>
                <w:sz w:val="20"/>
                <w:szCs w:val="20"/>
              </w:rPr>
              <w:t>у</w:t>
            </w:r>
            <w:r w:rsidRPr="00957BAE">
              <w:rPr>
                <w:rFonts w:ascii="Times New Roman" w:hAnsi="Times New Roman" w:cs="Times New Roman"/>
                <w:sz w:val="20"/>
                <w:szCs w:val="20"/>
              </w:rPr>
              <w:t xml:space="preserve"> закуплено</w:t>
            </w:r>
            <w:r w:rsidR="00863D2A" w:rsidRPr="00957BAE">
              <w:rPr>
                <w:rFonts w:ascii="Times New Roman" w:hAnsi="Times New Roman" w:cs="Times New Roman"/>
                <w:sz w:val="20"/>
                <w:szCs w:val="20"/>
              </w:rPr>
              <w:t xml:space="preserve"> 3415 тонн молока</w:t>
            </w:r>
            <w:r w:rsidR="006E2251" w:rsidRPr="00957BAE">
              <w:rPr>
                <w:rFonts w:ascii="Times New Roman" w:hAnsi="Times New Roman" w:cs="Times New Roman"/>
                <w:sz w:val="20"/>
                <w:szCs w:val="20"/>
              </w:rPr>
              <w:t xml:space="preserve">, в 2022 году 3995 тонн молока, что на </w:t>
            </w:r>
            <w:r w:rsidR="00CF2FFD" w:rsidRPr="00957BAE">
              <w:rPr>
                <w:rFonts w:ascii="Times New Roman" w:hAnsi="Times New Roman" w:cs="Times New Roman"/>
                <w:sz w:val="20"/>
                <w:szCs w:val="20"/>
              </w:rPr>
              <w:t>17 % выше уровня прошлого года, в 2023 году - 4173 тонн молока, что</w:t>
            </w:r>
            <w:r w:rsidR="00CF2FFD" w:rsidRPr="00957BAE">
              <w:t xml:space="preserve"> </w:t>
            </w:r>
            <w:r w:rsidR="00CF2FFD" w:rsidRPr="00957BAE">
              <w:rPr>
                <w:rFonts w:ascii="Times New Roman" w:hAnsi="Times New Roman" w:cs="Times New Roman"/>
                <w:sz w:val="20"/>
                <w:szCs w:val="20"/>
              </w:rPr>
              <w:t>на 4,5% выше уровня прошлого года</w:t>
            </w:r>
            <w:r w:rsidR="00345252" w:rsidRPr="00957BAE">
              <w:rPr>
                <w:rFonts w:ascii="Times New Roman" w:hAnsi="Times New Roman" w:cs="Times New Roman"/>
                <w:sz w:val="20"/>
                <w:szCs w:val="20"/>
              </w:rPr>
              <w:t>. В 2024 году закуплено 2697 тонн молока, на 35% ниже ровня прошлого года, что обусловлено снижением поголовья коров в ЛПХ.</w:t>
            </w:r>
          </w:p>
        </w:tc>
        <w:tc>
          <w:tcPr>
            <w:tcW w:w="1417" w:type="dxa"/>
            <w:shd w:val="clear" w:color="auto" w:fill="auto"/>
          </w:tcPr>
          <w:p w14:paraId="3D084688" w14:textId="77777777" w:rsidR="0061770B" w:rsidRPr="00957BAE" w:rsidRDefault="0061770B" w:rsidP="0061770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1869C5D"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4293DCE"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D34CD25"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DAEEA75"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16"/>
                <w:szCs w:val="16"/>
                <w:lang w:eastAsia="ru-RU"/>
              </w:rPr>
            </w:pPr>
          </w:p>
          <w:p w14:paraId="4A655CC6" w14:textId="77777777" w:rsidR="0061770B" w:rsidRPr="00957BAE" w:rsidRDefault="0061770B" w:rsidP="0061770B">
            <w:pPr>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СССПК «Восход»           (по согласованию)</w:t>
            </w:r>
          </w:p>
        </w:tc>
        <w:tc>
          <w:tcPr>
            <w:tcW w:w="1554" w:type="dxa"/>
          </w:tcPr>
          <w:p w14:paraId="2DA502B4"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tc>
      </w:tr>
      <w:tr w:rsidR="0061770B" w:rsidRPr="00957BAE" w14:paraId="0628A9DC" w14:textId="77777777" w:rsidTr="006E74DD">
        <w:trPr>
          <w:gridAfter w:val="3"/>
          <w:wAfter w:w="58" w:type="dxa"/>
          <w:trHeight w:val="757"/>
        </w:trPr>
        <w:tc>
          <w:tcPr>
            <w:tcW w:w="1129" w:type="dxa"/>
            <w:shd w:val="clear" w:color="auto" w:fill="auto"/>
          </w:tcPr>
          <w:p w14:paraId="07F94CD8" w14:textId="77777777" w:rsidR="0061770B" w:rsidRPr="00957BAE" w:rsidRDefault="0061770B" w:rsidP="0061770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2.3.1.7.</w:t>
            </w:r>
          </w:p>
        </w:tc>
        <w:tc>
          <w:tcPr>
            <w:tcW w:w="2977" w:type="dxa"/>
            <w:shd w:val="clear" w:color="auto" w:fill="auto"/>
          </w:tcPr>
          <w:p w14:paraId="0205AA47" w14:textId="77777777" w:rsidR="0061770B" w:rsidRPr="00957BAE" w:rsidRDefault="0061770B" w:rsidP="0061770B">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кооперационных связей между производителями сырого молока и переработчиками</w:t>
            </w:r>
          </w:p>
        </w:tc>
        <w:tc>
          <w:tcPr>
            <w:tcW w:w="4253" w:type="dxa"/>
            <w:shd w:val="clear" w:color="auto" w:fill="auto"/>
          </w:tcPr>
          <w:p w14:paraId="2E6214ED" w14:textId="77777777" w:rsidR="0061770B" w:rsidRPr="00957BAE" w:rsidRDefault="00E037A1" w:rsidP="00E037A1">
            <w:pPr>
              <w:keepNext/>
              <w:widowControl w:val="0"/>
              <w:spacing w:after="0" w:line="240" w:lineRule="auto"/>
              <w:rPr>
                <w:rFonts w:ascii="Times New Roman" w:hAnsi="Times New Roman" w:cs="Times New Roman"/>
                <w:sz w:val="20"/>
                <w:szCs w:val="20"/>
              </w:rPr>
            </w:pPr>
            <w:r w:rsidRPr="00957BAE">
              <w:rPr>
                <w:rFonts w:ascii="Times New Roman" w:hAnsi="Times New Roman" w:cs="Times New Roman"/>
                <w:sz w:val="20"/>
                <w:szCs w:val="20"/>
              </w:rPr>
              <w:t>Мероприятие не реализовалось</w:t>
            </w:r>
          </w:p>
        </w:tc>
        <w:tc>
          <w:tcPr>
            <w:tcW w:w="1417" w:type="dxa"/>
            <w:shd w:val="clear" w:color="auto" w:fill="auto"/>
          </w:tcPr>
          <w:p w14:paraId="03C9853F" w14:textId="77777777" w:rsidR="0061770B" w:rsidRPr="00957BAE" w:rsidRDefault="0061770B" w:rsidP="0061770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5096E64"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5DCEE7C"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7B5E40F"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7FB0B90" w14:textId="77777777" w:rsidR="00FB77BB" w:rsidRPr="00957BAE" w:rsidRDefault="00FB77BB" w:rsidP="00FB77B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Сельхозтоваро-производители </w:t>
            </w:r>
          </w:p>
          <w:p w14:paraId="14F74D63" w14:textId="77777777" w:rsidR="0061770B" w:rsidRPr="00957BAE" w:rsidRDefault="00FB77BB" w:rsidP="00FB77BB">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6E6079AC"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tc>
      </w:tr>
      <w:tr w:rsidR="0061770B" w:rsidRPr="00957BAE" w14:paraId="5273937D" w14:textId="77777777" w:rsidTr="006E74DD">
        <w:trPr>
          <w:gridAfter w:val="3"/>
          <w:wAfter w:w="58" w:type="dxa"/>
          <w:trHeight w:val="2397"/>
        </w:trPr>
        <w:tc>
          <w:tcPr>
            <w:tcW w:w="1129" w:type="dxa"/>
            <w:shd w:val="clear" w:color="auto" w:fill="auto"/>
          </w:tcPr>
          <w:p w14:paraId="6108FF76" w14:textId="77777777" w:rsidR="0061770B" w:rsidRPr="00957BAE" w:rsidRDefault="00FB77BB" w:rsidP="0061770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2.3.1.8.</w:t>
            </w:r>
          </w:p>
        </w:tc>
        <w:tc>
          <w:tcPr>
            <w:tcW w:w="2977" w:type="dxa"/>
            <w:shd w:val="clear" w:color="auto" w:fill="auto"/>
          </w:tcPr>
          <w:p w14:paraId="313D47F5" w14:textId="77777777" w:rsidR="0061770B" w:rsidRPr="00957BAE" w:rsidRDefault="00FB77BB" w:rsidP="0061770B">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Активное участие в мероприятиях по государственной поддержке сельского хозяйства</w:t>
            </w:r>
          </w:p>
        </w:tc>
        <w:tc>
          <w:tcPr>
            <w:tcW w:w="4253" w:type="dxa"/>
            <w:shd w:val="clear" w:color="auto" w:fill="auto"/>
          </w:tcPr>
          <w:p w14:paraId="16FE3FAC" w14:textId="77777777" w:rsidR="0061770B" w:rsidRPr="00957BAE" w:rsidRDefault="00C305D1" w:rsidP="0034525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Сельхозтоваропроизводители района при консультационной поддержке специалистов отдела сельского хозяйства в 2021 году получили государственную поддержку на  сумму 61,7 млн. руб.</w:t>
            </w:r>
            <w:r w:rsidR="000D1057" w:rsidRPr="00957BAE">
              <w:rPr>
                <w:rFonts w:ascii="Times New Roman" w:hAnsi="Times New Roman" w:cs="Times New Roman"/>
                <w:sz w:val="20"/>
                <w:szCs w:val="20"/>
              </w:rPr>
              <w:t>, в 2022 году на сумму более 85,0 млн. руб.</w:t>
            </w:r>
            <w:r w:rsidR="00CF2FFD" w:rsidRPr="00957BAE">
              <w:rPr>
                <w:rFonts w:ascii="Times New Roman" w:hAnsi="Times New Roman" w:cs="Times New Roman"/>
                <w:sz w:val="20"/>
                <w:szCs w:val="20"/>
              </w:rPr>
              <w:t>, в 2023 году сумму более 94 млн. руб.</w:t>
            </w:r>
            <w:r w:rsidR="00345252" w:rsidRPr="00957BAE">
              <w:rPr>
                <w:rFonts w:ascii="Times New Roman" w:hAnsi="Times New Roman" w:cs="Times New Roman"/>
                <w:sz w:val="20"/>
                <w:szCs w:val="20"/>
              </w:rPr>
              <w:t>, в 2024 году на сумму 64,2 млн. руб.</w:t>
            </w:r>
          </w:p>
        </w:tc>
        <w:tc>
          <w:tcPr>
            <w:tcW w:w="1417" w:type="dxa"/>
            <w:shd w:val="clear" w:color="auto" w:fill="auto"/>
          </w:tcPr>
          <w:p w14:paraId="32DD6FC5" w14:textId="77777777" w:rsidR="0061770B" w:rsidRPr="00957BAE" w:rsidRDefault="0061770B" w:rsidP="0061770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4159A93"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BD7FA93"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7B4DF4D"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0E7573A" w14:textId="77777777" w:rsidR="00FB77BB" w:rsidRPr="00957BAE" w:rsidRDefault="00FB77BB" w:rsidP="00FB77B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Отдел сельского хозяйства, сельхозтоваро-производители </w:t>
            </w:r>
          </w:p>
          <w:p w14:paraId="260A2623" w14:textId="77777777" w:rsidR="0061770B" w:rsidRPr="00957BAE" w:rsidRDefault="00FB77BB" w:rsidP="00D779EE">
            <w:pP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(по </w:t>
            </w:r>
            <w:r w:rsidR="00D779EE" w:rsidRPr="00957BAE">
              <w:rPr>
                <w:rFonts w:ascii="Times New Roman" w:eastAsia="Calibri" w:hAnsi="Times New Roman" w:cs="Times New Roman"/>
                <w:sz w:val="16"/>
                <w:szCs w:val="16"/>
              </w:rPr>
              <w:t xml:space="preserve"> с</w:t>
            </w:r>
            <w:r w:rsidRPr="00957BAE">
              <w:rPr>
                <w:rFonts w:ascii="Times New Roman" w:eastAsia="Calibri" w:hAnsi="Times New Roman" w:cs="Times New Roman"/>
                <w:sz w:val="16"/>
                <w:szCs w:val="16"/>
              </w:rPr>
              <w:t>огласованию)</w:t>
            </w:r>
          </w:p>
        </w:tc>
        <w:tc>
          <w:tcPr>
            <w:tcW w:w="1554" w:type="dxa"/>
          </w:tcPr>
          <w:p w14:paraId="6E65CCED" w14:textId="77777777" w:rsidR="0061770B" w:rsidRPr="00957BAE" w:rsidRDefault="0061770B" w:rsidP="0061770B">
            <w:pPr>
              <w:keepNext/>
              <w:widowControl w:val="0"/>
              <w:spacing w:after="0" w:line="240" w:lineRule="auto"/>
              <w:jc w:val="center"/>
              <w:rPr>
                <w:rFonts w:ascii="Times New Roman" w:eastAsia="Times New Roman" w:hAnsi="Times New Roman" w:cs="Times New Roman"/>
                <w:sz w:val="20"/>
                <w:szCs w:val="20"/>
                <w:lang w:eastAsia="ru-RU"/>
              </w:rPr>
            </w:pPr>
          </w:p>
        </w:tc>
      </w:tr>
      <w:tr w:rsidR="00FB77BB" w:rsidRPr="00957BAE" w14:paraId="2E851A67" w14:textId="77777777" w:rsidTr="006E74DD">
        <w:trPr>
          <w:gridAfter w:val="3"/>
          <w:wAfter w:w="58" w:type="dxa"/>
          <w:trHeight w:val="757"/>
        </w:trPr>
        <w:tc>
          <w:tcPr>
            <w:tcW w:w="1129" w:type="dxa"/>
            <w:shd w:val="clear" w:color="auto" w:fill="auto"/>
          </w:tcPr>
          <w:p w14:paraId="36EDF1C3" w14:textId="77777777" w:rsidR="00FB77BB" w:rsidRPr="00957BAE" w:rsidRDefault="00FB77BB" w:rsidP="00FB77B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2.3.1.9.</w:t>
            </w:r>
          </w:p>
        </w:tc>
        <w:tc>
          <w:tcPr>
            <w:tcW w:w="2977" w:type="dxa"/>
            <w:shd w:val="clear" w:color="auto" w:fill="auto"/>
          </w:tcPr>
          <w:p w14:paraId="61608707" w14:textId="77777777" w:rsidR="00FB77BB" w:rsidRPr="00957BAE" w:rsidRDefault="00FB77BB" w:rsidP="00FB77B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мероприятий ГП «Комплексное развитие сельских территорий Алтайского края», МП «Комплексное развитие сельских территорий Топчихинского района»</w:t>
            </w:r>
          </w:p>
        </w:tc>
        <w:tc>
          <w:tcPr>
            <w:tcW w:w="4253" w:type="dxa"/>
            <w:shd w:val="clear" w:color="auto" w:fill="auto"/>
          </w:tcPr>
          <w:p w14:paraId="4F28F26E" w14:textId="77777777" w:rsidR="000D1057" w:rsidRPr="00957BAE" w:rsidRDefault="0097188B" w:rsidP="0097188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реализации</w:t>
            </w:r>
            <w:r w:rsidR="00935B7E" w:rsidRPr="00957BAE">
              <w:rPr>
                <w:rFonts w:ascii="Times New Roman" w:hAnsi="Times New Roman" w:cs="Times New Roman"/>
                <w:sz w:val="20"/>
                <w:szCs w:val="20"/>
              </w:rPr>
              <w:t xml:space="preserve"> мероприятий ГП «Комплексное развитие сельских территорий Алтайского края», МП «Комплексное развитие сельских территорий Топчихинского района»</w:t>
            </w:r>
            <w:r w:rsidRPr="00957BAE">
              <w:rPr>
                <w:rFonts w:ascii="Times New Roman" w:hAnsi="Times New Roman" w:cs="Times New Roman"/>
                <w:sz w:val="20"/>
                <w:szCs w:val="20"/>
              </w:rPr>
              <w:t xml:space="preserve"> в 2021</w:t>
            </w:r>
            <w:r w:rsidR="000D1057" w:rsidRPr="00957BAE">
              <w:rPr>
                <w:rFonts w:ascii="Times New Roman" w:hAnsi="Times New Roman" w:cs="Times New Roman"/>
                <w:sz w:val="20"/>
                <w:szCs w:val="20"/>
              </w:rPr>
              <w:t>-202</w:t>
            </w:r>
            <w:r w:rsidR="00345252" w:rsidRPr="00957BAE">
              <w:rPr>
                <w:rFonts w:ascii="Times New Roman" w:hAnsi="Times New Roman" w:cs="Times New Roman"/>
                <w:sz w:val="20"/>
                <w:szCs w:val="20"/>
              </w:rPr>
              <w:t>4</w:t>
            </w:r>
            <w:r w:rsidR="000D1057" w:rsidRPr="00957BAE">
              <w:rPr>
                <w:rFonts w:ascii="Times New Roman" w:hAnsi="Times New Roman" w:cs="Times New Roman"/>
                <w:sz w:val="20"/>
                <w:szCs w:val="20"/>
              </w:rPr>
              <w:t xml:space="preserve"> гг</w:t>
            </w:r>
            <w:r w:rsidRPr="00957BAE">
              <w:rPr>
                <w:rFonts w:ascii="Times New Roman" w:hAnsi="Times New Roman" w:cs="Times New Roman"/>
                <w:sz w:val="20"/>
                <w:szCs w:val="20"/>
              </w:rPr>
              <w:t xml:space="preserve"> </w:t>
            </w:r>
            <w:r w:rsidR="00345252" w:rsidRPr="00957BAE">
              <w:rPr>
                <w:rFonts w:ascii="Times New Roman" w:hAnsi="Times New Roman" w:cs="Times New Roman"/>
                <w:sz w:val="20"/>
                <w:szCs w:val="20"/>
              </w:rPr>
              <w:t>4</w:t>
            </w:r>
            <w:r w:rsidRPr="00957BAE">
              <w:rPr>
                <w:rFonts w:ascii="Times New Roman" w:hAnsi="Times New Roman" w:cs="Times New Roman"/>
                <w:sz w:val="20"/>
                <w:szCs w:val="20"/>
              </w:rPr>
              <w:t xml:space="preserve"> семь</w:t>
            </w:r>
            <w:r w:rsidR="000D1057" w:rsidRPr="00957BAE">
              <w:rPr>
                <w:rFonts w:ascii="Times New Roman" w:hAnsi="Times New Roman" w:cs="Times New Roman"/>
                <w:sz w:val="20"/>
                <w:szCs w:val="20"/>
              </w:rPr>
              <w:t>ям</w:t>
            </w:r>
            <w:r w:rsidRPr="00957BAE">
              <w:rPr>
                <w:rFonts w:ascii="Times New Roman" w:hAnsi="Times New Roman" w:cs="Times New Roman"/>
                <w:sz w:val="20"/>
                <w:szCs w:val="20"/>
              </w:rPr>
              <w:t xml:space="preserve"> (специалист</w:t>
            </w:r>
            <w:r w:rsidR="000D1057" w:rsidRPr="00957BAE">
              <w:rPr>
                <w:rFonts w:ascii="Times New Roman" w:hAnsi="Times New Roman" w:cs="Times New Roman"/>
                <w:sz w:val="20"/>
                <w:szCs w:val="20"/>
              </w:rPr>
              <w:t>ам</w:t>
            </w:r>
            <w:r w:rsidRPr="00957BAE">
              <w:rPr>
                <w:rFonts w:ascii="Times New Roman" w:hAnsi="Times New Roman" w:cs="Times New Roman"/>
                <w:sz w:val="20"/>
                <w:szCs w:val="20"/>
              </w:rPr>
              <w:t xml:space="preserve"> АПК) предоставлена субсидия на строительство</w:t>
            </w:r>
            <w:r w:rsidR="007C2EEE" w:rsidRPr="00957BAE">
              <w:rPr>
                <w:rFonts w:ascii="Times New Roman" w:hAnsi="Times New Roman" w:cs="Times New Roman"/>
                <w:sz w:val="20"/>
                <w:szCs w:val="20"/>
              </w:rPr>
              <w:t xml:space="preserve"> (приобретение)</w:t>
            </w:r>
            <w:r w:rsidRPr="00957BAE">
              <w:rPr>
                <w:rFonts w:ascii="Times New Roman" w:hAnsi="Times New Roman" w:cs="Times New Roman"/>
                <w:sz w:val="20"/>
                <w:szCs w:val="20"/>
              </w:rPr>
              <w:t xml:space="preserve"> жиль</w:t>
            </w:r>
            <w:r w:rsidR="000D1057" w:rsidRPr="00957BAE">
              <w:rPr>
                <w:rFonts w:ascii="Times New Roman" w:hAnsi="Times New Roman" w:cs="Times New Roman"/>
                <w:sz w:val="20"/>
                <w:szCs w:val="20"/>
              </w:rPr>
              <w:t xml:space="preserve">я в размере </w:t>
            </w:r>
            <w:r w:rsidR="007C2EEE" w:rsidRPr="00957BAE">
              <w:rPr>
                <w:rFonts w:ascii="Times New Roman" w:hAnsi="Times New Roman" w:cs="Times New Roman"/>
                <w:sz w:val="20"/>
                <w:szCs w:val="20"/>
              </w:rPr>
              <w:t>6419,2</w:t>
            </w:r>
            <w:r w:rsidR="000D1057" w:rsidRPr="00957BAE">
              <w:rPr>
                <w:rFonts w:ascii="Times New Roman" w:hAnsi="Times New Roman" w:cs="Times New Roman"/>
                <w:sz w:val="20"/>
                <w:szCs w:val="20"/>
              </w:rPr>
              <w:t xml:space="preserve"> тыс. руб. (</w:t>
            </w:r>
            <w:r w:rsidR="007C2EEE" w:rsidRPr="00957BAE">
              <w:rPr>
                <w:rFonts w:ascii="Times New Roman" w:hAnsi="Times New Roman" w:cs="Times New Roman"/>
                <w:sz w:val="20"/>
                <w:szCs w:val="20"/>
              </w:rPr>
              <w:t xml:space="preserve">ФБ и </w:t>
            </w:r>
            <w:r w:rsidR="000D1057" w:rsidRPr="00957BAE">
              <w:rPr>
                <w:rFonts w:ascii="Times New Roman" w:hAnsi="Times New Roman" w:cs="Times New Roman"/>
                <w:sz w:val="20"/>
                <w:szCs w:val="20"/>
              </w:rPr>
              <w:t>КБ)</w:t>
            </w:r>
          </w:p>
          <w:p w14:paraId="70E94C76" w14:textId="77777777" w:rsidR="00FB77BB" w:rsidRPr="00957BAE" w:rsidRDefault="0097188B" w:rsidP="000D1057">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Произведено </w:t>
            </w:r>
            <w:r w:rsidR="000D1057" w:rsidRPr="00957BAE">
              <w:rPr>
                <w:rFonts w:ascii="Times New Roman" w:hAnsi="Times New Roman" w:cs="Times New Roman"/>
                <w:sz w:val="20"/>
                <w:szCs w:val="20"/>
              </w:rPr>
              <w:t xml:space="preserve">в 2021 г </w:t>
            </w:r>
            <w:r w:rsidRPr="00957BAE">
              <w:rPr>
                <w:rFonts w:ascii="Times New Roman" w:hAnsi="Times New Roman" w:cs="Times New Roman"/>
                <w:sz w:val="20"/>
                <w:szCs w:val="20"/>
              </w:rPr>
              <w:t>благоустройство сельских кладбищ в с. Сидоровка и с. Красноярка, освоено всего 2410,089 тыс. руб., в т.ч.: 1858,745 тыс. руб. (КБ), 320,526 тыс. руб. (РБ),  230,818 тыс. руб. (ВИ)</w:t>
            </w:r>
            <w:r w:rsidR="000D1057" w:rsidRPr="00957BAE">
              <w:rPr>
                <w:rFonts w:ascii="Times New Roman" w:hAnsi="Times New Roman" w:cs="Times New Roman"/>
                <w:sz w:val="20"/>
                <w:szCs w:val="20"/>
              </w:rPr>
              <w:t>, в 2022 г благоустройство сельских кладбищ в с. Макарьевка, пос. Ульяновский, с. Покровка, освоено  всего 5551,409 тыс. руб., в т.ч.: 3795,034 тыс. руб. (КБ), 1373,52 тыс. руб. (РБ),  382,855 тыс. руб. (ВИ)</w:t>
            </w:r>
            <w:r w:rsidR="00433C70" w:rsidRPr="00957BAE">
              <w:rPr>
                <w:rFonts w:ascii="Times New Roman" w:hAnsi="Times New Roman" w:cs="Times New Roman"/>
                <w:sz w:val="20"/>
                <w:szCs w:val="20"/>
              </w:rPr>
              <w:t>, в 2023 г благоустройство сельских кладбищ в с. Зимино с. Михайловка, освоено всего 2983,</w:t>
            </w:r>
            <w:r w:rsidR="005475AB" w:rsidRPr="00957BAE">
              <w:rPr>
                <w:rFonts w:ascii="Times New Roman" w:hAnsi="Times New Roman" w:cs="Times New Roman"/>
                <w:sz w:val="20"/>
                <w:szCs w:val="20"/>
              </w:rPr>
              <w:t>7 тыс. руб.,</w:t>
            </w:r>
            <w:r w:rsidR="002E0D5C" w:rsidRPr="00957BAE">
              <w:rPr>
                <w:rFonts w:ascii="Times New Roman" w:hAnsi="Times New Roman" w:cs="Times New Roman"/>
                <w:sz w:val="20"/>
                <w:szCs w:val="20"/>
              </w:rPr>
              <w:t xml:space="preserve"> в т.ч.:2480,8 (КБ), 502,9 (РБ),  в 2024 г благоустройство сельского кладбища в с. Белояровка, освоено всего 2212,0 тыс. руб., в т.ч.: 1248,3 (КБ), 963,7 (РБ)</w:t>
            </w:r>
          </w:p>
          <w:p w14:paraId="4127374A" w14:textId="77777777" w:rsidR="005651A9" w:rsidRPr="00957BAE" w:rsidRDefault="003D1B0C" w:rsidP="002E0D5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программ в 2022 г начат</w:t>
            </w:r>
            <w:r w:rsidR="00944C55" w:rsidRPr="00957BAE">
              <w:rPr>
                <w:rFonts w:ascii="Times New Roman" w:hAnsi="Times New Roman" w:cs="Times New Roman"/>
                <w:sz w:val="20"/>
                <w:szCs w:val="20"/>
              </w:rPr>
              <w:t>а, в 2023</w:t>
            </w:r>
            <w:r w:rsidR="002E0D5C" w:rsidRPr="00957BAE">
              <w:rPr>
                <w:rFonts w:ascii="Times New Roman" w:hAnsi="Times New Roman" w:cs="Times New Roman"/>
                <w:sz w:val="20"/>
                <w:szCs w:val="20"/>
              </w:rPr>
              <w:t xml:space="preserve"> г</w:t>
            </w:r>
            <w:r w:rsidR="00944C55" w:rsidRPr="00957BAE">
              <w:rPr>
                <w:rFonts w:ascii="Times New Roman" w:hAnsi="Times New Roman" w:cs="Times New Roman"/>
                <w:sz w:val="20"/>
                <w:szCs w:val="20"/>
              </w:rPr>
              <w:t xml:space="preserve"> продолжена</w:t>
            </w:r>
            <w:r w:rsidRPr="00957BAE">
              <w:rPr>
                <w:rFonts w:ascii="Times New Roman" w:hAnsi="Times New Roman" w:cs="Times New Roman"/>
                <w:sz w:val="20"/>
                <w:szCs w:val="20"/>
              </w:rPr>
              <w:t xml:space="preserve"> реконструкция водопроводных сете</w:t>
            </w:r>
            <w:r w:rsidR="002E0D5C" w:rsidRPr="00957BAE">
              <w:rPr>
                <w:rFonts w:ascii="Times New Roman" w:hAnsi="Times New Roman" w:cs="Times New Roman"/>
                <w:sz w:val="20"/>
                <w:szCs w:val="20"/>
              </w:rPr>
              <w:t>й и сооружений в с. Парфёново со</w:t>
            </w:r>
            <w:r w:rsidRPr="00957BAE">
              <w:rPr>
                <w:rFonts w:ascii="Times New Roman" w:hAnsi="Times New Roman" w:cs="Times New Roman"/>
                <w:sz w:val="20"/>
                <w:szCs w:val="20"/>
              </w:rPr>
              <w:t xml:space="preserve"> стоимостью работ около </w:t>
            </w:r>
            <w:r w:rsidR="002E0D5C" w:rsidRPr="00957BAE">
              <w:rPr>
                <w:rFonts w:ascii="Times New Roman" w:hAnsi="Times New Roman" w:cs="Times New Roman"/>
                <w:sz w:val="20"/>
                <w:szCs w:val="20"/>
              </w:rPr>
              <w:t>69,9</w:t>
            </w:r>
            <w:r w:rsidRPr="00957BAE">
              <w:rPr>
                <w:rFonts w:ascii="Times New Roman" w:hAnsi="Times New Roman" w:cs="Times New Roman"/>
                <w:sz w:val="20"/>
                <w:szCs w:val="20"/>
              </w:rPr>
              <w:t xml:space="preserve"> млн. руб., проведен капитальный ремонт Парфё</w:t>
            </w:r>
            <w:r w:rsidR="005651A9" w:rsidRPr="00957BAE">
              <w:rPr>
                <w:rFonts w:ascii="Times New Roman" w:hAnsi="Times New Roman" w:cs="Times New Roman"/>
                <w:sz w:val="20"/>
                <w:szCs w:val="20"/>
              </w:rPr>
              <w:t>новского сельского Дома культуры, освоено более 37 млн. руб., проведены проектно-изыскательские работы по реконструкции водопроводных сетей и сооружений в с. Топчиха, освоено более 9 млн. руб.</w:t>
            </w:r>
          </w:p>
          <w:p w14:paraId="1880E56E" w14:textId="77777777" w:rsidR="002E0D5C" w:rsidRPr="00957BAE" w:rsidRDefault="002E0D5C" w:rsidP="002E0D5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2024 г </w:t>
            </w:r>
            <w:r w:rsidR="00234F60" w:rsidRPr="00957BAE">
              <w:rPr>
                <w:rFonts w:ascii="Times New Roman" w:hAnsi="Times New Roman" w:cs="Times New Roman"/>
                <w:sz w:val="20"/>
                <w:szCs w:val="20"/>
              </w:rPr>
              <w:t>в рамках софинансирования реализации проекта ППМИ «Обустройство детской спортивной площадки в с. Точиха, ул. Заречная» освоено1, 1 млн. руб. средств РБ (муниципальная программа КРСТ</w:t>
            </w:r>
            <w:r w:rsidR="002E3EC5" w:rsidRPr="00957BAE">
              <w:rPr>
                <w:rFonts w:ascii="Times New Roman" w:hAnsi="Times New Roman" w:cs="Times New Roman"/>
                <w:sz w:val="20"/>
                <w:szCs w:val="20"/>
              </w:rPr>
              <w:t xml:space="preserve"> - (далее МП</w:t>
            </w:r>
            <w:r w:rsidR="00234F60" w:rsidRPr="00957BAE">
              <w:rPr>
                <w:rFonts w:ascii="Times New Roman" w:hAnsi="Times New Roman" w:cs="Times New Roman"/>
                <w:sz w:val="20"/>
                <w:szCs w:val="20"/>
              </w:rPr>
              <w:t xml:space="preserve">). </w:t>
            </w:r>
          </w:p>
          <w:p w14:paraId="23EE74BF" w14:textId="77777777" w:rsidR="002E3EC5" w:rsidRPr="00957BAE" w:rsidRDefault="002E3EC5" w:rsidP="002E0D5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МП проведен капитальный ремонт здания в целях предоставления специализированного жилищного фонда молодым специалистам социальной сферы; гражданам, проживающим в жилых помещениях частного жилищного фонда, признанных в установленном порядке непригодными для проживания (ПСД, СМР, освоено 14,3 млн. руб.).</w:t>
            </w:r>
          </w:p>
          <w:p w14:paraId="0E017751" w14:textId="77777777" w:rsidR="005F361F" w:rsidRPr="00957BAE" w:rsidRDefault="005F361F" w:rsidP="005F361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целях обеспечения транспортного сообщения по муниципальным маршрутам регулярных перевозок в 2024 г приобретены комплектующие и запасные части для пассажирских автобусов, находящихся в муниципальной собственности</w:t>
            </w:r>
            <w:r w:rsidR="006F325D" w:rsidRPr="00957BAE">
              <w:rPr>
                <w:rFonts w:ascii="Times New Roman" w:hAnsi="Times New Roman" w:cs="Times New Roman"/>
                <w:sz w:val="20"/>
                <w:szCs w:val="20"/>
              </w:rPr>
              <w:t>, освоено 248 тыс. руб. средств РБ.</w:t>
            </w:r>
          </w:p>
          <w:p w14:paraId="694B0D2E" w14:textId="77777777" w:rsidR="002C12C3" w:rsidRPr="00957BAE" w:rsidRDefault="002C12C3" w:rsidP="005F361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реализации государственной программы Алтайского края построен подъезд к молочно-товарной ферме ОАО «Раздольное» (2 подъезда), примыкающих к автомобильной дороге «Подъезд к пос. Кировскому»</w:t>
            </w:r>
            <w:r w:rsidR="00FE56A3" w:rsidRPr="00957BAE">
              <w:rPr>
                <w:rFonts w:ascii="Times New Roman" w:hAnsi="Times New Roman" w:cs="Times New Roman"/>
                <w:sz w:val="20"/>
                <w:szCs w:val="20"/>
              </w:rPr>
              <w:t>, освоено более 17 млн. руб.</w:t>
            </w:r>
          </w:p>
        </w:tc>
        <w:tc>
          <w:tcPr>
            <w:tcW w:w="1417" w:type="dxa"/>
            <w:shd w:val="clear" w:color="auto" w:fill="auto"/>
          </w:tcPr>
          <w:p w14:paraId="7F4584BC" w14:textId="77777777" w:rsidR="00FB77BB" w:rsidRPr="00957BAE" w:rsidRDefault="00FB77BB" w:rsidP="00FB77B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9021723" w14:textId="77777777" w:rsidR="00FB77BB" w:rsidRPr="00957BAE" w:rsidRDefault="00FB77BB" w:rsidP="00FB77B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03E507D" w14:textId="77777777" w:rsidR="00FB77BB" w:rsidRPr="00957BAE" w:rsidRDefault="00FB77BB" w:rsidP="00FB77B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A29CC9" w14:textId="77777777" w:rsidR="00FB77BB" w:rsidRPr="00957BAE" w:rsidRDefault="00FB77BB" w:rsidP="00FB77B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6658889" w14:textId="77777777" w:rsidR="00FB77BB" w:rsidRPr="00957BAE" w:rsidRDefault="00FB77BB" w:rsidP="00FB77BB">
            <w:pPr>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Отдел по строительству, архитектуре и благоустройству, комитет ЖКХ, дорожного хозяйства, транспорта, связи</w:t>
            </w:r>
          </w:p>
        </w:tc>
        <w:tc>
          <w:tcPr>
            <w:tcW w:w="1554" w:type="dxa"/>
          </w:tcPr>
          <w:p w14:paraId="1033CE7C" w14:textId="77777777" w:rsidR="00FB77BB" w:rsidRPr="00957BAE" w:rsidRDefault="00FB77BB" w:rsidP="00FB77BB">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уровня инженерного обустройства поселений, улучшение социально-жилищных условий сельского населения</w:t>
            </w:r>
          </w:p>
        </w:tc>
      </w:tr>
      <w:tr w:rsidR="00C619D8" w:rsidRPr="00957BAE" w14:paraId="71A59644" w14:textId="77777777" w:rsidTr="006E74DD">
        <w:trPr>
          <w:gridAfter w:val="3"/>
          <w:wAfter w:w="58" w:type="dxa"/>
          <w:trHeight w:val="757"/>
        </w:trPr>
        <w:tc>
          <w:tcPr>
            <w:tcW w:w="1129" w:type="dxa"/>
            <w:shd w:val="clear" w:color="auto" w:fill="auto"/>
          </w:tcPr>
          <w:p w14:paraId="4352B377" w14:textId="77777777" w:rsidR="00C619D8" w:rsidRPr="00957BAE" w:rsidRDefault="00C619D8" w:rsidP="00C619D8">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2.3.1.10.</w:t>
            </w:r>
          </w:p>
        </w:tc>
        <w:tc>
          <w:tcPr>
            <w:tcW w:w="2977" w:type="dxa"/>
            <w:shd w:val="clear" w:color="auto" w:fill="auto"/>
          </w:tcPr>
          <w:p w14:paraId="56BBB219" w14:textId="77777777" w:rsidR="00C619D8" w:rsidRPr="00957BAE" w:rsidRDefault="00C619D8" w:rsidP="00C619D8">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Cs/>
                <w:sz w:val="20"/>
                <w:szCs w:val="20"/>
              </w:rPr>
              <w:t>Обеспечение отрасли квалифицированными кадрами</w:t>
            </w:r>
            <w:r w:rsidRPr="00957BAE">
              <w:rPr>
                <w:rFonts w:ascii="Times New Roman" w:eastAsia="Calibri" w:hAnsi="Times New Roman" w:cs="Times New Roman"/>
                <w:sz w:val="20"/>
                <w:szCs w:val="20"/>
              </w:rPr>
              <w:t>, их сохранение</w:t>
            </w:r>
          </w:p>
        </w:tc>
        <w:tc>
          <w:tcPr>
            <w:tcW w:w="4253" w:type="dxa"/>
            <w:shd w:val="clear" w:color="auto" w:fill="auto"/>
          </w:tcPr>
          <w:p w14:paraId="79AC4910" w14:textId="77777777" w:rsidR="00C619D8" w:rsidRPr="00957BAE" w:rsidRDefault="00C305D1" w:rsidP="00C305D1">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Для обеспечения молодыми специалистами сельхозпредприятий на территории района реализуется мероприятия ГП</w:t>
            </w:r>
            <w:r w:rsidRPr="00957BAE">
              <w:rPr>
                <w:rFonts w:ascii="Arial" w:hAnsi="Arial" w:cs="Arial"/>
                <w:sz w:val="21"/>
                <w:szCs w:val="21"/>
                <w:shd w:val="clear" w:color="auto" w:fill="FFFFFF"/>
              </w:rPr>
              <w:t xml:space="preserve"> </w:t>
            </w:r>
            <w:r w:rsidRPr="00957BAE">
              <w:rPr>
                <w:rFonts w:ascii="Times New Roman" w:hAnsi="Times New Roman" w:cs="Times New Roman"/>
                <w:sz w:val="20"/>
                <w:szCs w:val="20"/>
                <w:shd w:val="clear" w:color="auto" w:fill="FFFFFF"/>
              </w:rPr>
              <w:t>«Развитие сельского хозяйства Алтайского края»</w:t>
            </w:r>
            <w:r w:rsidRPr="00957BAE">
              <w:rPr>
                <w:rFonts w:ascii="Times New Roman" w:hAnsi="Times New Roman" w:cs="Times New Roman"/>
                <w:sz w:val="20"/>
                <w:szCs w:val="20"/>
              </w:rPr>
              <w:t>. Также молодые специалисты обеспечиваются жильём и высокой заработной платой</w:t>
            </w:r>
          </w:p>
        </w:tc>
        <w:tc>
          <w:tcPr>
            <w:tcW w:w="1417" w:type="dxa"/>
            <w:shd w:val="clear" w:color="auto" w:fill="auto"/>
          </w:tcPr>
          <w:p w14:paraId="617BDECD" w14:textId="77777777" w:rsidR="00C619D8" w:rsidRPr="00957BAE" w:rsidRDefault="00C619D8" w:rsidP="00C619D8">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81F3F34"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1C89AD7"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7E8E1A0"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C24A7D2" w14:textId="77777777" w:rsidR="00C619D8" w:rsidRPr="00957BAE" w:rsidRDefault="00C619D8" w:rsidP="00C619D8">
            <w:pPr>
              <w:keepNext/>
              <w:widowControl w:val="0"/>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Сельхозтоваро-производители</w:t>
            </w:r>
          </w:p>
          <w:p w14:paraId="4546DDF5"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 (по согласованию)</w:t>
            </w:r>
          </w:p>
        </w:tc>
        <w:tc>
          <w:tcPr>
            <w:tcW w:w="1554" w:type="dxa"/>
          </w:tcPr>
          <w:p w14:paraId="4ABDE276"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20"/>
                <w:szCs w:val="20"/>
                <w:lang w:eastAsia="ru-RU"/>
              </w:rPr>
            </w:pPr>
          </w:p>
        </w:tc>
      </w:tr>
      <w:tr w:rsidR="00C619D8" w:rsidRPr="00957BAE" w14:paraId="5A6AF56C" w14:textId="77777777" w:rsidTr="006E74DD">
        <w:trPr>
          <w:gridAfter w:val="3"/>
          <w:wAfter w:w="58" w:type="dxa"/>
          <w:trHeight w:val="757"/>
        </w:trPr>
        <w:tc>
          <w:tcPr>
            <w:tcW w:w="1129" w:type="dxa"/>
            <w:shd w:val="clear" w:color="auto" w:fill="auto"/>
          </w:tcPr>
          <w:p w14:paraId="7882A0E4"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2.3.1.11.</w:t>
            </w:r>
          </w:p>
        </w:tc>
        <w:tc>
          <w:tcPr>
            <w:tcW w:w="2977" w:type="dxa"/>
            <w:shd w:val="clear" w:color="auto" w:fill="auto"/>
          </w:tcPr>
          <w:p w14:paraId="46634423" w14:textId="77777777" w:rsidR="00C619D8" w:rsidRPr="00957BAE" w:rsidRDefault="00C619D8" w:rsidP="00C619D8">
            <w:pPr>
              <w:spacing w:after="0" w:line="240" w:lineRule="auto"/>
              <w:jc w:val="both"/>
              <w:rPr>
                <w:rFonts w:ascii="Times New Roman" w:eastAsia="Calibri" w:hAnsi="Times New Roman" w:cs="Times New Roman"/>
                <w:b/>
                <w:sz w:val="20"/>
                <w:szCs w:val="20"/>
              </w:rPr>
            </w:pPr>
            <w:r w:rsidRPr="00957BAE">
              <w:rPr>
                <w:rFonts w:ascii="Times New Roman" w:eastAsia="Calibri" w:hAnsi="Times New Roman" w:cs="Times New Roman"/>
                <w:sz w:val="20"/>
                <w:szCs w:val="20"/>
              </w:rPr>
              <w:t>Цифровизация производственных процессов АПК</w:t>
            </w:r>
          </w:p>
        </w:tc>
        <w:tc>
          <w:tcPr>
            <w:tcW w:w="4253" w:type="dxa"/>
            <w:shd w:val="clear" w:color="auto" w:fill="auto"/>
          </w:tcPr>
          <w:p w14:paraId="6939CF8C" w14:textId="77777777" w:rsidR="00C619D8" w:rsidRPr="00957BAE" w:rsidRDefault="00C305D1" w:rsidP="00C305D1">
            <w:pPr>
              <w:keepNext/>
              <w:widowControl w:val="0"/>
              <w:tabs>
                <w:tab w:val="left" w:pos="525"/>
              </w:tabs>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Сельхозтоваропроизводителям района оказывается консультационная помощь в цифровизации производственных процессов в АПК (работа в АИС «Респак»)</w:t>
            </w:r>
          </w:p>
        </w:tc>
        <w:tc>
          <w:tcPr>
            <w:tcW w:w="1417" w:type="dxa"/>
            <w:shd w:val="clear" w:color="auto" w:fill="auto"/>
          </w:tcPr>
          <w:p w14:paraId="69DC3015" w14:textId="77777777" w:rsidR="00C619D8" w:rsidRPr="00957BAE" w:rsidRDefault="00C619D8" w:rsidP="00C619D8">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F2D89FE"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113B27C"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BB31762"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09510BA" w14:textId="77777777" w:rsidR="00C619D8" w:rsidRPr="00957BAE" w:rsidRDefault="00C619D8" w:rsidP="00C619D8">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Сельхозтоваро-производители </w:t>
            </w:r>
          </w:p>
          <w:p w14:paraId="11AF6872" w14:textId="77777777" w:rsidR="00C619D8" w:rsidRPr="00957BAE" w:rsidRDefault="00C619D8" w:rsidP="00C619D8">
            <w:pPr>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 xml:space="preserve"> (по согласованию)</w:t>
            </w:r>
          </w:p>
        </w:tc>
        <w:tc>
          <w:tcPr>
            <w:tcW w:w="1554" w:type="dxa"/>
          </w:tcPr>
          <w:p w14:paraId="11468BB9"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20"/>
                <w:szCs w:val="20"/>
                <w:lang w:eastAsia="ru-RU"/>
              </w:rPr>
            </w:pPr>
          </w:p>
        </w:tc>
      </w:tr>
      <w:tr w:rsidR="00C619D8" w:rsidRPr="00957BAE" w14:paraId="1A84AA43" w14:textId="77777777" w:rsidTr="006E74DD">
        <w:trPr>
          <w:gridAfter w:val="3"/>
          <w:wAfter w:w="58" w:type="dxa"/>
          <w:trHeight w:val="757"/>
        </w:trPr>
        <w:tc>
          <w:tcPr>
            <w:tcW w:w="1129" w:type="dxa"/>
            <w:shd w:val="clear" w:color="auto" w:fill="auto"/>
          </w:tcPr>
          <w:p w14:paraId="5456196F"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2.3.1.12.</w:t>
            </w:r>
          </w:p>
        </w:tc>
        <w:tc>
          <w:tcPr>
            <w:tcW w:w="2977" w:type="dxa"/>
            <w:shd w:val="clear" w:color="auto" w:fill="auto"/>
          </w:tcPr>
          <w:p w14:paraId="061A9211" w14:textId="77777777" w:rsidR="00C619D8" w:rsidRPr="00957BAE" w:rsidRDefault="00C619D8" w:rsidP="0079359F">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w:t>
            </w:r>
            <w:r w:rsidR="0079359F"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(оказание методической помощи) использованию зарегистрированными в районе организациями АПК цифровых платформ «Цифровое сельское хозяйство», «Агрорешения»</w:t>
            </w:r>
          </w:p>
        </w:tc>
        <w:tc>
          <w:tcPr>
            <w:tcW w:w="4253" w:type="dxa"/>
            <w:shd w:val="clear" w:color="auto" w:fill="auto"/>
          </w:tcPr>
          <w:p w14:paraId="44624861" w14:textId="77777777" w:rsidR="00C619D8" w:rsidRPr="00957BAE" w:rsidRDefault="00C305D1" w:rsidP="00D60573">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Мероприятие в 2021</w:t>
            </w:r>
            <w:r w:rsidR="003D5CBE" w:rsidRPr="00957BAE">
              <w:rPr>
                <w:rFonts w:ascii="Times New Roman" w:hAnsi="Times New Roman" w:cs="Times New Roman"/>
                <w:sz w:val="20"/>
                <w:szCs w:val="20"/>
              </w:rPr>
              <w:t>-202</w:t>
            </w:r>
            <w:r w:rsidR="00D60573" w:rsidRPr="00957BAE">
              <w:rPr>
                <w:rFonts w:ascii="Times New Roman" w:hAnsi="Times New Roman" w:cs="Times New Roman"/>
                <w:sz w:val="20"/>
                <w:szCs w:val="20"/>
              </w:rPr>
              <w:t>4</w:t>
            </w:r>
            <w:r w:rsidR="00944C55" w:rsidRPr="00957BAE">
              <w:rPr>
                <w:rFonts w:ascii="Times New Roman" w:hAnsi="Times New Roman" w:cs="Times New Roman"/>
                <w:sz w:val="20"/>
                <w:szCs w:val="20"/>
              </w:rPr>
              <w:t xml:space="preserve"> </w:t>
            </w:r>
            <w:r w:rsidR="003D5CBE" w:rsidRPr="00957BAE">
              <w:rPr>
                <w:rFonts w:ascii="Times New Roman" w:hAnsi="Times New Roman" w:cs="Times New Roman"/>
                <w:sz w:val="20"/>
                <w:szCs w:val="20"/>
              </w:rPr>
              <w:t>гг</w:t>
            </w:r>
            <w:r w:rsidRPr="00957BAE">
              <w:rPr>
                <w:rFonts w:ascii="Times New Roman" w:hAnsi="Times New Roman" w:cs="Times New Roman"/>
                <w:sz w:val="20"/>
                <w:szCs w:val="20"/>
              </w:rPr>
              <w:t xml:space="preserve"> не реализова</w:t>
            </w:r>
            <w:r w:rsidR="003D529D" w:rsidRPr="00957BAE">
              <w:rPr>
                <w:rFonts w:ascii="Times New Roman" w:hAnsi="Times New Roman" w:cs="Times New Roman"/>
                <w:sz w:val="20"/>
                <w:szCs w:val="20"/>
              </w:rPr>
              <w:t>но</w:t>
            </w:r>
          </w:p>
        </w:tc>
        <w:tc>
          <w:tcPr>
            <w:tcW w:w="1417" w:type="dxa"/>
            <w:shd w:val="clear" w:color="auto" w:fill="auto"/>
          </w:tcPr>
          <w:p w14:paraId="097F7F8B" w14:textId="77777777" w:rsidR="00C619D8" w:rsidRPr="00957BAE" w:rsidRDefault="00C619D8" w:rsidP="00C619D8">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B4CA3DA"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636D06A"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FE653D7"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22B3713" w14:textId="77777777" w:rsidR="00C619D8" w:rsidRPr="00957BAE" w:rsidRDefault="00C619D8" w:rsidP="00C619D8">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Отдел сельского хозяйства, сельхозтоваро-производители </w:t>
            </w:r>
          </w:p>
          <w:p w14:paraId="4EEC90D2"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647C959E" w14:textId="77777777" w:rsidR="00C619D8" w:rsidRPr="00957BAE" w:rsidRDefault="00C619D8" w:rsidP="00C619D8">
            <w:pPr>
              <w:keepNext/>
              <w:widowControl w:val="0"/>
              <w:spacing w:after="0" w:line="240" w:lineRule="auto"/>
              <w:jc w:val="center"/>
              <w:rPr>
                <w:rFonts w:ascii="Times New Roman" w:eastAsia="Times New Roman" w:hAnsi="Times New Roman" w:cs="Times New Roman"/>
                <w:sz w:val="20"/>
                <w:szCs w:val="20"/>
                <w:lang w:eastAsia="ru-RU"/>
              </w:rPr>
            </w:pPr>
          </w:p>
        </w:tc>
      </w:tr>
      <w:tr w:rsidR="0079359F" w:rsidRPr="00957BAE" w14:paraId="4177F2A9" w14:textId="77777777" w:rsidTr="006E74DD">
        <w:trPr>
          <w:gridAfter w:val="3"/>
          <w:wAfter w:w="58" w:type="dxa"/>
          <w:trHeight w:val="757"/>
        </w:trPr>
        <w:tc>
          <w:tcPr>
            <w:tcW w:w="1129" w:type="dxa"/>
            <w:shd w:val="clear" w:color="auto" w:fill="auto"/>
          </w:tcPr>
          <w:p w14:paraId="6E849A56"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2.3.1.13.</w:t>
            </w:r>
          </w:p>
        </w:tc>
        <w:tc>
          <w:tcPr>
            <w:tcW w:w="2977" w:type="dxa"/>
            <w:shd w:val="clear" w:color="auto" w:fill="auto"/>
          </w:tcPr>
          <w:p w14:paraId="7021D8D0" w14:textId="77777777" w:rsidR="0079359F" w:rsidRPr="00957BAE" w:rsidRDefault="0079359F" w:rsidP="0079359F">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(оказание методической помощи) в реализации пилотных проектов внедрения отечественных комплексных цифровых агрорешений для предприятий АПК</w:t>
            </w:r>
          </w:p>
        </w:tc>
        <w:tc>
          <w:tcPr>
            <w:tcW w:w="4253" w:type="dxa"/>
            <w:shd w:val="clear" w:color="auto" w:fill="auto"/>
          </w:tcPr>
          <w:p w14:paraId="5D87A244" w14:textId="77777777" w:rsidR="0079359F" w:rsidRPr="00957BAE" w:rsidRDefault="00863D2A" w:rsidP="00D60573">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Мероприятие в 2021</w:t>
            </w:r>
            <w:r w:rsidR="003D5CBE" w:rsidRPr="00957BAE">
              <w:rPr>
                <w:rFonts w:ascii="Times New Roman" w:hAnsi="Times New Roman" w:cs="Times New Roman"/>
                <w:sz w:val="20"/>
                <w:szCs w:val="20"/>
              </w:rPr>
              <w:t>- 202</w:t>
            </w:r>
            <w:r w:rsidR="00D60573" w:rsidRPr="00957BAE">
              <w:rPr>
                <w:rFonts w:ascii="Times New Roman" w:hAnsi="Times New Roman" w:cs="Times New Roman"/>
                <w:sz w:val="20"/>
                <w:szCs w:val="20"/>
              </w:rPr>
              <w:t>4</w:t>
            </w:r>
            <w:r w:rsidR="003D5CBE" w:rsidRPr="00957BAE">
              <w:rPr>
                <w:rFonts w:ascii="Times New Roman" w:hAnsi="Times New Roman" w:cs="Times New Roman"/>
                <w:sz w:val="20"/>
                <w:szCs w:val="20"/>
              </w:rPr>
              <w:t xml:space="preserve"> гг</w:t>
            </w:r>
            <w:r w:rsidRPr="00957BAE">
              <w:rPr>
                <w:rFonts w:ascii="Times New Roman" w:hAnsi="Times New Roman" w:cs="Times New Roman"/>
                <w:sz w:val="20"/>
                <w:szCs w:val="20"/>
              </w:rPr>
              <w:t xml:space="preserve"> не реализова</w:t>
            </w:r>
            <w:r w:rsidR="003D529D" w:rsidRPr="00957BAE">
              <w:rPr>
                <w:rFonts w:ascii="Times New Roman" w:hAnsi="Times New Roman" w:cs="Times New Roman"/>
                <w:sz w:val="20"/>
                <w:szCs w:val="20"/>
              </w:rPr>
              <w:t>но</w:t>
            </w:r>
          </w:p>
        </w:tc>
        <w:tc>
          <w:tcPr>
            <w:tcW w:w="1417" w:type="dxa"/>
            <w:shd w:val="clear" w:color="auto" w:fill="auto"/>
          </w:tcPr>
          <w:p w14:paraId="3768EA8A" w14:textId="77777777" w:rsidR="0079359F" w:rsidRPr="00957BAE" w:rsidRDefault="0079359F" w:rsidP="0079359F">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EFA6FD2"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8A0B443"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8305A89"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20E1EB4" w14:textId="77777777" w:rsidR="0079359F" w:rsidRPr="00957BAE" w:rsidRDefault="0079359F" w:rsidP="0079359F">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Отдел сельского хозяйства, сельхозтоваро-производители </w:t>
            </w:r>
          </w:p>
          <w:p w14:paraId="72BC8633"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16"/>
                <w:szCs w:val="16"/>
              </w:rPr>
              <w:t>(по согласованию)</w:t>
            </w:r>
          </w:p>
        </w:tc>
        <w:tc>
          <w:tcPr>
            <w:tcW w:w="1554" w:type="dxa"/>
          </w:tcPr>
          <w:p w14:paraId="4575562E" w14:textId="77777777" w:rsidR="0079359F" w:rsidRPr="00957BAE" w:rsidRDefault="0079359F" w:rsidP="0079359F">
            <w:pPr>
              <w:keepNext/>
              <w:widowControl w:val="0"/>
              <w:spacing w:after="0" w:line="240" w:lineRule="auto"/>
              <w:jc w:val="center"/>
              <w:rPr>
                <w:rFonts w:ascii="Times New Roman" w:eastAsia="Times New Roman" w:hAnsi="Times New Roman" w:cs="Times New Roman"/>
                <w:sz w:val="20"/>
                <w:szCs w:val="20"/>
                <w:lang w:eastAsia="ru-RU"/>
              </w:rPr>
            </w:pPr>
          </w:p>
        </w:tc>
      </w:tr>
      <w:tr w:rsidR="0079359F" w:rsidRPr="00957BAE" w14:paraId="24625704" w14:textId="77777777" w:rsidTr="006E74DD">
        <w:trPr>
          <w:gridAfter w:val="2"/>
          <w:wAfter w:w="21" w:type="dxa"/>
          <w:trHeight w:val="413"/>
        </w:trPr>
        <w:tc>
          <w:tcPr>
            <w:tcW w:w="15762" w:type="dxa"/>
            <w:gridSpan w:val="10"/>
            <w:shd w:val="clear" w:color="auto" w:fill="auto"/>
          </w:tcPr>
          <w:p w14:paraId="31A50FF7" w14:textId="77777777" w:rsidR="0079359F" w:rsidRPr="00957BAE" w:rsidRDefault="0079359F" w:rsidP="00B8131A">
            <w:pPr>
              <w:spacing w:after="0" w:line="240" w:lineRule="auto"/>
              <w:jc w:val="both"/>
              <w:rPr>
                <w:rFonts w:ascii="Times New Roman" w:eastAsia="Times New Roman" w:hAnsi="Times New Roman" w:cs="Times New Roman"/>
                <w:sz w:val="20"/>
                <w:szCs w:val="20"/>
                <w:lang w:eastAsia="ru-RU"/>
              </w:rPr>
            </w:pPr>
            <w:r w:rsidRPr="00957BAE">
              <w:rPr>
                <w:rFonts w:ascii="Times New Roman" w:eastAsia="Calibri" w:hAnsi="Times New Roman" w:cs="Times New Roman"/>
                <w:b/>
                <w:sz w:val="26"/>
                <w:szCs w:val="26"/>
                <w:lang w:eastAsia="ru-RU"/>
              </w:rPr>
              <w:t>Задача 2.4.   Создание благоприятных условий для развития туризма</w:t>
            </w:r>
          </w:p>
        </w:tc>
      </w:tr>
      <w:tr w:rsidR="0079359F" w:rsidRPr="00957BAE" w14:paraId="4185407A" w14:textId="77777777" w:rsidTr="006E74DD">
        <w:trPr>
          <w:gridAfter w:val="3"/>
          <w:wAfter w:w="58" w:type="dxa"/>
          <w:trHeight w:val="271"/>
        </w:trPr>
        <w:tc>
          <w:tcPr>
            <w:tcW w:w="1129" w:type="dxa"/>
            <w:shd w:val="clear" w:color="auto" w:fill="auto"/>
          </w:tcPr>
          <w:p w14:paraId="6BB0F796" w14:textId="77777777" w:rsidR="0079359F" w:rsidRPr="00957BAE" w:rsidRDefault="00D27B86" w:rsidP="0079359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2.4.1.</w:t>
            </w:r>
          </w:p>
        </w:tc>
        <w:tc>
          <w:tcPr>
            <w:tcW w:w="2977" w:type="dxa"/>
            <w:shd w:val="clear" w:color="auto" w:fill="auto"/>
          </w:tcPr>
          <w:p w14:paraId="7F172C1A" w14:textId="77777777" w:rsidR="0079359F" w:rsidRPr="00957BAE" w:rsidRDefault="00D27B86" w:rsidP="0079359F">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экскурсий, разработка музейного и культурного кластера, включающего достопримечательности района, разработка и внедрение новых туристических маршрутов, организация и проведение мероприятий событийного туризма</w:t>
            </w:r>
          </w:p>
        </w:tc>
        <w:tc>
          <w:tcPr>
            <w:tcW w:w="4253" w:type="dxa"/>
            <w:shd w:val="clear" w:color="auto" w:fill="auto"/>
          </w:tcPr>
          <w:p w14:paraId="3703CFF7" w14:textId="77777777" w:rsidR="0079359F" w:rsidRPr="00957BAE" w:rsidRDefault="00C54B7E" w:rsidP="00C970A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2021 г туристско-экскурсионный поток составил </w:t>
            </w:r>
            <w:r w:rsidR="00F92D8D" w:rsidRPr="00957BAE">
              <w:rPr>
                <w:rFonts w:ascii="Times New Roman" w:hAnsi="Times New Roman" w:cs="Times New Roman"/>
                <w:sz w:val="20"/>
                <w:szCs w:val="20"/>
              </w:rPr>
              <w:t>3100 чел., в 2022 г – 3900 чел., в 2023 г - 3960 чел.</w:t>
            </w:r>
            <w:r w:rsidR="00C970A4" w:rsidRPr="00957BAE">
              <w:rPr>
                <w:rFonts w:ascii="Times New Roman" w:hAnsi="Times New Roman" w:cs="Times New Roman"/>
                <w:sz w:val="20"/>
                <w:szCs w:val="20"/>
              </w:rPr>
              <w:t xml:space="preserve">, в 2024 г - </w:t>
            </w:r>
            <w:r w:rsidR="00F92D8D" w:rsidRPr="00957BAE">
              <w:rPr>
                <w:rFonts w:ascii="Times New Roman" w:hAnsi="Times New Roman" w:cs="Times New Roman"/>
                <w:sz w:val="20"/>
                <w:szCs w:val="20"/>
              </w:rPr>
              <w:t xml:space="preserve"> </w:t>
            </w:r>
            <w:r w:rsidR="00C970A4" w:rsidRPr="00957BAE">
              <w:rPr>
                <w:rFonts w:ascii="Times New Roman" w:hAnsi="Times New Roman" w:cs="Times New Roman"/>
                <w:sz w:val="20"/>
                <w:szCs w:val="20"/>
              </w:rPr>
              <w:t xml:space="preserve">4927 чел. </w:t>
            </w:r>
            <w:r w:rsidR="00F92D8D" w:rsidRPr="00957BAE">
              <w:rPr>
                <w:rFonts w:ascii="Times New Roman" w:hAnsi="Times New Roman" w:cs="Times New Roman"/>
                <w:sz w:val="20"/>
                <w:szCs w:val="20"/>
              </w:rPr>
              <w:t>Итого за период 2021-202</w:t>
            </w:r>
            <w:r w:rsidR="00C970A4" w:rsidRPr="00957BAE">
              <w:rPr>
                <w:rFonts w:ascii="Times New Roman" w:hAnsi="Times New Roman" w:cs="Times New Roman"/>
                <w:sz w:val="20"/>
                <w:szCs w:val="20"/>
              </w:rPr>
              <w:t>4</w:t>
            </w:r>
            <w:r w:rsidRPr="00957BAE">
              <w:rPr>
                <w:rFonts w:ascii="Times New Roman" w:hAnsi="Times New Roman" w:cs="Times New Roman"/>
                <w:sz w:val="20"/>
                <w:szCs w:val="20"/>
              </w:rPr>
              <w:t xml:space="preserve"> гг- </w:t>
            </w:r>
            <w:r w:rsidR="00F92D8D" w:rsidRPr="00957BAE">
              <w:rPr>
                <w:rFonts w:ascii="Times New Roman" w:hAnsi="Times New Roman" w:cs="Times New Roman"/>
                <w:sz w:val="20"/>
                <w:szCs w:val="20"/>
              </w:rPr>
              <w:t>1</w:t>
            </w:r>
            <w:r w:rsidR="00C970A4" w:rsidRPr="00957BAE">
              <w:rPr>
                <w:rFonts w:ascii="Times New Roman" w:hAnsi="Times New Roman" w:cs="Times New Roman"/>
                <w:sz w:val="20"/>
                <w:szCs w:val="20"/>
              </w:rPr>
              <w:t>5887</w:t>
            </w:r>
            <w:r w:rsidRPr="00957BAE">
              <w:rPr>
                <w:rFonts w:ascii="Times New Roman" w:hAnsi="Times New Roman" w:cs="Times New Roman"/>
                <w:sz w:val="20"/>
                <w:szCs w:val="20"/>
              </w:rPr>
              <w:t xml:space="preserve"> чел.</w:t>
            </w:r>
          </w:p>
        </w:tc>
        <w:tc>
          <w:tcPr>
            <w:tcW w:w="1417" w:type="dxa"/>
            <w:shd w:val="clear" w:color="auto" w:fill="auto"/>
          </w:tcPr>
          <w:p w14:paraId="284E0D93" w14:textId="77777777" w:rsidR="0079359F" w:rsidRPr="00957BAE" w:rsidRDefault="004B6BE1" w:rsidP="0079359F">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16"/>
                <w:szCs w:val="16"/>
              </w:rPr>
              <w:t>Туристско- экскурсионный поток, чел</w:t>
            </w:r>
            <w:r w:rsidRPr="00957BAE">
              <w:rPr>
                <w:rFonts w:ascii="Times New Roman" w:eastAsia="Calibri" w:hAnsi="Times New Roman" w:cs="Times New Roman"/>
                <w:i/>
                <w:sz w:val="20"/>
                <w:szCs w:val="20"/>
              </w:rPr>
              <w:t>.</w:t>
            </w:r>
          </w:p>
        </w:tc>
        <w:tc>
          <w:tcPr>
            <w:tcW w:w="993" w:type="dxa"/>
            <w:shd w:val="clear" w:color="auto" w:fill="auto"/>
          </w:tcPr>
          <w:p w14:paraId="556B87E2" w14:textId="77777777" w:rsidR="0079359F" w:rsidRPr="00957BAE" w:rsidRDefault="004B6BE1" w:rsidP="001F5F97">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w:t>
            </w:r>
            <w:r w:rsidR="001F5F97" w:rsidRPr="00957BAE">
              <w:rPr>
                <w:rFonts w:ascii="Times New Roman" w:eastAsia="Times New Roman" w:hAnsi="Times New Roman" w:cs="Times New Roman"/>
                <w:b/>
                <w:i/>
                <w:sz w:val="20"/>
                <w:szCs w:val="20"/>
                <w:lang w:eastAsia="ru-RU"/>
              </w:rPr>
              <w:t>960</w:t>
            </w:r>
          </w:p>
        </w:tc>
        <w:tc>
          <w:tcPr>
            <w:tcW w:w="992" w:type="dxa"/>
            <w:shd w:val="clear" w:color="auto" w:fill="auto"/>
          </w:tcPr>
          <w:p w14:paraId="1948CDE2" w14:textId="77777777" w:rsidR="0079359F" w:rsidRPr="00957BAE" w:rsidRDefault="004B6BE1" w:rsidP="0079359F">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Calibri" w:hAnsi="Times New Roman" w:cs="Times New Roman"/>
                <w:b/>
                <w:i/>
                <w:sz w:val="20"/>
                <w:szCs w:val="20"/>
              </w:rPr>
              <w:t>6100</w:t>
            </w:r>
          </w:p>
        </w:tc>
        <w:tc>
          <w:tcPr>
            <w:tcW w:w="992" w:type="dxa"/>
            <w:shd w:val="clear" w:color="auto" w:fill="auto"/>
          </w:tcPr>
          <w:p w14:paraId="190F1658" w14:textId="77777777" w:rsidR="0079359F" w:rsidRPr="00957BAE" w:rsidRDefault="00C970A4" w:rsidP="00B47BF5">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4927</w:t>
            </w:r>
          </w:p>
        </w:tc>
        <w:tc>
          <w:tcPr>
            <w:tcW w:w="1418" w:type="dxa"/>
            <w:shd w:val="clear" w:color="auto" w:fill="auto"/>
          </w:tcPr>
          <w:p w14:paraId="72D8ED21" w14:textId="77777777" w:rsidR="0079359F" w:rsidRPr="00957BAE" w:rsidRDefault="00D27B86" w:rsidP="0079359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 отдел культуры, молодежи и спорта</w:t>
            </w:r>
          </w:p>
        </w:tc>
        <w:tc>
          <w:tcPr>
            <w:tcW w:w="1554" w:type="dxa"/>
          </w:tcPr>
          <w:p w14:paraId="070E0FEA" w14:textId="77777777" w:rsidR="0079359F" w:rsidRPr="00957BAE" w:rsidRDefault="00D27B86" w:rsidP="00D27B86">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Создание условий для развития внутреннего и въездного туризма</w:t>
            </w:r>
          </w:p>
        </w:tc>
      </w:tr>
      <w:tr w:rsidR="001028E7" w:rsidRPr="00957BAE" w14:paraId="28EFC9A3" w14:textId="77777777" w:rsidTr="006E74DD">
        <w:trPr>
          <w:gridAfter w:val="3"/>
          <w:wAfter w:w="58" w:type="dxa"/>
          <w:trHeight w:val="757"/>
        </w:trPr>
        <w:tc>
          <w:tcPr>
            <w:tcW w:w="1129" w:type="dxa"/>
            <w:shd w:val="clear" w:color="auto" w:fill="auto"/>
          </w:tcPr>
          <w:p w14:paraId="30075233"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2.4.2.</w:t>
            </w:r>
          </w:p>
        </w:tc>
        <w:tc>
          <w:tcPr>
            <w:tcW w:w="2977" w:type="dxa"/>
            <w:shd w:val="clear" w:color="auto" w:fill="auto"/>
          </w:tcPr>
          <w:p w14:paraId="23E94C1D" w14:textId="77777777" w:rsidR="001028E7" w:rsidRPr="00957BAE" w:rsidRDefault="001028E7" w:rsidP="001028E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и демонстрация выставок, выставочных проектов, мероприятий</w:t>
            </w:r>
          </w:p>
        </w:tc>
        <w:tc>
          <w:tcPr>
            <w:tcW w:w="4253" w:type="dxa"/>
            <w:shd w:val="clear" w:color="auto" w:fill="auto"/>
          </w:tcPr>
          <w:p w14:paraId="4819C95B" w14:textId="77777777" w:rsidR="001028E7" w:rsidRPr="00957BAE" w:rsidRDefault="008F4CB6" w:rsidP="00C970A4">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Проведено </w:t>
            </w:r>
            <w:r w:rsidR="00C970A4" w:rsidRPr="00957BAE">
              <w:rPr>
                <w:rFonts w:ascii="Times New Roman" w:hAnsi="Times New Roman" w:cs="Times New Roman"/>
                <w:sz w:val="20"/>
                <w:szCs w:val="20"/>
              </w:rPr>
              <w:t>147</w:t>
            </w:r>
            <w:r w:rsidRPr="00957BAE">
              <w:rPr>
                <w:rFonts w:ascii="Times New Roman" w:hAnsi="Times New Roman" w:cs="Times New Roman"/>
                <w:sz w:val="20"/>
                <w:szCs w:val="20"/>
              </w:rPr>
              <w:t xml:space="preserve"> мероприятий</w:t>
            </w:r>
          </w:p>
        </w:tc>
        <w:tc>
          <w:tcPr>
            <w:tcW w:w="1417" w:type="dxa"/>
            <w:shd w:val="clear" w:color="auto" w:fill="auto"/>
          </w:tcPr>
          <w:p w14:paraId="204E7337" w14:textId="77777777" w:rsidR="001028E7" w:rsidRPr="00957BAE" w:rsidRDefault="001028E7" w:rsidP="001028E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CA6BF92"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41045E4"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F560D6D"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34DE105"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1DBE4F2A"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Развитие познавательного туризма на территории района</w:t>
            </w:r>
          </w:p>
        </w:tc>
      </w:tr>
      <w:tr w:rsidR="001028E7" w:rsidRPr="00957BAE" w14:paraId="366B0EB7" w14:textId="77777777" w:rsidTr="006E74DD">
        <w:trPr>
          <w:gridAfter w:val="3"/>
          <w:wAfter w:w="58" w:type="dxa"/>
          <w:trHeight w:val="757"/>
        </w:trPr>
        <w:tc>
          <w:tcPr>
            <w:tcW w:w="1129" w:type="dxa"/>
            <w:shd w:val="clear" w:color="auto" w:fill="auto"/>
          </w:tcPr>
          <w:p w14:paraId="121741B8" w14:textId="77777777" w:rsidR="001028E7" w:rsidRPr="00957BAE" w:rsidRDefault="001D1093" w:rsidP="001028E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2.4.3.</w:t>
            </w:r>
          </w:p>
        </w:tc>
        <w:tc>
          <w:tcPr>
            <w:tcW w:w="2977" w:type="dxa"/>
            <w:shd w:val="clear" w:color="auto" w:fill="auto"/>
          </w:tcPr>
          <w:p w14:paraId="2140D89B" w14:textId="77777777" w:rsidR="001028E7" w:rsidRPr="00957BAE" w:rsidRDefault="001D1093" w:rsidP="001028E7">
            <w:pPr>
              <w:keepNext/>
              <w:widowControl w:val="0"/>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Сохранение, расширение и популяризация музейных фондов, организация проведения культурно-массовых, просветительных мероприятий и выставочной деятельности</w:t>
            </w:r>
          </w:p>
        </w:tc>
        <w:tc>
          <w:tcPr>
            <w:tcW w:w="4253" w:type="dxa"/>
            <w:shd w:val="clear" w:color="auto" w:fill="auto"/>
          </w:tcPr>
          <w:p w14:paraId="4FC284F4" w14:textId="77777777" w:rsidR="001028E7" w:rsidRPr="00957BAE" w:rsidRDefault="00C54B7E" w:rsidP="00C970A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w:t>
            </w:r>
            <w:r w:rsidR="00C970A4" w:rsidRPr="00957BAE">
              <w:rPr>
                <w:rFonts w:ascii="Times New Roman" w:hAnsi="Times New Roman" w:cs="Times New Roman"/>
                <w:sz w:val="20"/>
                <w:szCs w:val="20"/>
              </w:rPr>
              <w:t>4</w:t>
            </w:r>
            <w:r w:rsidRPr="00957BAE">
              <w:rPr>
                <w:rFonts w:ascii="Times New Roman" w:hAnsi="Times New Roman" w:cs="Times New Roman"/>
                <w:sz w:val="20"/>
                <w:szCs w:val="20"/>
              </w:rPr>
              <w:t xml:space="preserve"> году </w:t>
            </w:r>
            <w:r w:rsidR="00C970A4" w:rsidRPr="00957BAE">
              <w:rPr>
                <w:rFonts w:ascii="Times New Roman" w:hAnsi="Times New Roman" w:cs="Times New Roman"/>
                <w:sz w:val="20"/>
                <w:szCs w:val="20"/>
              </w:rPr>
              <w:t>проведено 27 выставок, на которых экспонировано 3324 предмета основного фонда музея Посещаемость экспозиций музея в 2024 году составила музея 12 777 человек</w:t>
            </w:r>
            <w:r w:rsidRPr="00957BAE">
              <w:rPr>
                <w:rFonts w:ascii="Times New Roman" w:hAnsi="Times New Roman" w:cs="Times New Roman"/>
                <w:sz w:val="20"/>
                <w:szCs w:val="20"/>
              </w:rPr>
              <w:t>музейный фонд пополнил</w:t>
            </w:r>
            <w:r w:rsidR="00F92D8D" w:rsidRPr="00957BAE">
              <w:rPr>
                <w:rFonts w:ascii="Times New Roman" w:hAnsi="Times New Roman" w:cs="Times New Roman"/>
                <w:sz w:val="20"/>
                <w:szCs w:val="20"/>
              </w:rPr>
              <w:t xml:space="preserve">ся на 100 экспонатов, проведено более 70 </w:t>
            </w:r>
            <w:r w:rsidRPr="00957BAE">
              <w:rPr>
                <w:rFonts w:ascii="Times New Roman" w:hAnsi="Times New Roman"/>
                <w:sz w:val="20"/>
                <w:szCs w:val="20"/>
              </w:rPr>
              <w:t>экскурси</w:t>
            </w:r>
            <w:r w:rsidR="00F92D8D" w:rsidRPr="00957BAE">
              <w:rPr>
                <w:rFonts w:ascii="Times New Roman" w:hAnsi="Times New Roman"/>
                <w:sz w:val="20"/>
                <w:szCs w:val="20"/>
              </w:rPr>
              <w:t>й</w:t>
            </w:r>
            <w:r w:rsidRPr="00957BAE">
              <w:rPr>
                <w:rFonts w:ascii="Times New Roman" w:hAnsi="Times New Roman"/>
                <w:sz w:val="20"/>
                <w:szCs w:val="20"/>
              </w:rPr>
              <w:t xml:space="preserve">   с участием </w:t>
            </w:r>
            <w:r w:rsidR="00F92D8D" w:rsidRPr="00957BAE">
              <w:rPr>
                <w:rFonts w:ascii="Times New Roman" w:hAnsi="Times New Roman"/>
                <w:sz w:val="20"/>
                <w:szCs w:val="20"/>
              </w:rPr>
              <w:t>13,8 тыс.</w:t>
            </w:r>
            <w:r w:rsidRPr="00957BAE">
              <w:rPr>
                <w:rFonts w:ascii="Times New Roman" w:hAnsi="Times New Roman"/>
                <w:sz w:val="20"/>
                <w:szCs w:val="20"/>
              </w:rPr>
              <w:t xml:space="preserve">  чел</w:t>
            </w:r>
            <w:r w:rsidR="00F92D8D" w:rsidRPr="00957BAE">
              <w:rPr>
                <w:rFonts w:ascii="Times New Roman" w:hAnsi="Times New Roman"/>
                <w:sz w:val="20"/>
                <w:szCs w:val="20"/>
              </w:rPr>
              <w:t>.</w:t>
            </w:r>
          </w:p>
        </w:tc>
        <w:tc>
          <w:tcPr>
            <w:tcW w:w="1417" w:type="dxa"/>
            <w:shd w:val="clear" w:color="auto" w:fill="auto"/>
          </w:tcPr>
          <w:p w14:paraId="74736BE4" w14:textId="77777777" w:rsidR="001028E7" w:rsidRPr="00957BAE" w:rsidRDefault="001028E7" w:rsidP="001028E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AFEEF36"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12B94F3"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FFE202B" w14:textId="77777777" w:rsidR="001028E7" w:rsidRPr="00957BAE" w:rsidRDefault="001028E7" w:rsidP="001028E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324EF0F" w14:textId="77777777" w:rsidR="001D1093" w:rsidRPr="00957BAE" w:rsidRDefault="001D1093" w:rsidP="001028E7">
            <w:pPr>
              <w:keepNext/>
              <w:widowControl w:val="0"/>
              <w:spacing w:after="0" w:line="240" w:lineRule="auto"/>
              <w:jc w:val="center"/>
              <w:rPr>
                <w:rFonts w:ascii="Times New Roman" w:eastAsia="Times New Roman" w:hAnsi="Times New Roman" w:cs="Times New Roman"/>
                <w:sz w:val="16"/>
                <w:szCs w:val="16"/>
                <w:lang w:eastAsia="ru-RU"/>
              </w:rPr>
            </w:pPr>
          </w:p>
          <w:p w14:paraId="7AF3D954" w14:textId="77777777" w:rsidR="001028E7" w:rsidRPr="00957BAE" w:rsidRDefault="001D1093" w:rsidP="007D0B05">
            <w:pPr>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Районный краеведческий музей МБУК «Топчихинский ЦДК»</w:t>
            </w:r>
          </w:p>
        </w:tc>
        <w:tc>
          <w:tcPr>
            <w:tcW w:w="1554" w:type="dxa"/>
          </w:tcPr>
          <w:p w14:paraId="77E56545" w14:textId="77777777" w:rsidR="001028E7" w:rsidRPr="00957BAE" w:rsidRDefault="007D0B05" w:rsidP="001028E7">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Функционирование районного краеведческого музея</w:t>
            </w:r>
          </w:p>
        </w:tc>
      </w:tr>
      <w:tr w:rsidR="003A44EF" w:rsidRPr="00957BAE" w14:paraId="7E0E4184" w14:textId="77777777" w:rsidTr="006E74DD">
        <w:trPr>
          <w:gridAfter w:val="3"/>
          <w:wAfter w:w="58" w:type="dxa"/>
          <w:trHeight w:val="757"/>
        </w:trPr>
        <w:tc>
          <w:tcPr>
            <w:tcW w:w="1129" w:type="dxa"/>
            <w:shd w:val="clear" w:color="auto" w:fill="auto"/>
          </w:tcPr>
          <w:p w14:paraId="442045B1" w14:textId="77777777" w:rsidR="003A44EF" w:rsidRPr="00957BAE" w:rsidRDefault="003A44EF" w:rsidP="003A44E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Times New Roman" w:hAnsi="Times New Roman" w:cs="Times New Roman"/>
                <w:sz w:val="20"/>
                <w:szCs w:val="20"/>
                <w:lang w:eastAsia="ru-RU"/>
              </w:rPr>
              <w:t>2.4.4.</w:t>
            </w:r>
          </w:p>
        </w:tc>
        <w:tc>
          <w:tcPr>
            <w:tcW w:w="2977" w:type="dxa"/>
            <w:shd w:val="clear" w:color="auto" w:fill="auto"/>
          </w:tcPr>
          <w:p w14:paraId="251E6E85" w14:textId="77777777" w:rsidR="003A44EF" w:rsidRPr="00957BAE" w:rsidRDefault="003A44EF" w:rsidP="003A44EF">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Благоустройство объектов культурного наследия</w:t>
            </w:r>
          </w:p>
        </w:tc>
        <w:tc>
          <w:tcPr>
            <w:tcW w:w="4253" w:type="dxa"/>
            <w:shd w:val="clear" w:color="auto" w:fill="auto"/>
          </w:tcPr>
          <w:p w14:paraId="1B82A847" w14:textId="77777777" w:rsidR="00EC122A" w:rsidRPr="00957BAE" w:rsidRDefault="00EC122A" w:rsidP="00EC122A">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 отремонтированы объекты культурного наследия в с.Фунтики, с.Володарка, пос. Комсольский.</w:t>
            </w:r>
          </w:p>
          <w:p w14:paraId="7E7E7BF6" w14:textId="77777777" w:rsidR="00EC122A" w:rsidRPr="00957BAE" w:rsidRDefault="00EC122A" w:rsidP="00EC122A">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Ведутся работы по благоустройству на всех объектах.</w:t>
            </w:r>
          </w:p>
        </w:tc>
        <w:tc>
          <w:tcPr>
            <w:tcW w:w="1417" w:type="dxa"/>
            <w:shd w:val="clear" w:color="auto" w:fill="auto"/>
          </w:tcPr>
          <w:p w14:paraId="55669A35" w14:textId="77777777" w:rsidR="003A44EF" w:rsidRPr="00957BAE" w:rsidRDefault="003A44EF" w:rsidP="003A44EF">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C36B73F" w14:textId="77777777" w:rsidR="003A44EF" w:rsidRPr="00957BAE" w:rsidRDefault="003A44EF" w:rsidP="003A44E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A20DD7B" w14:textId="77777777" w:rsidR="003A44EF" w:rsidRPr="00957BAE" w:rsidRDefault="003A44EF" w:rsidP="003A44EF">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9DD7940" w14:textId="77777777" w:rsidR="003A44EF" w:rsidRPr="00957BAE" w:rsidRDefault="003A44EF" w:rsidP="003A44EF">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0813D40" w14:textId="77777777" w:rsidR="003A44EF" w:rsidRPr="00957BAE" w:rsidRDefault="004B6BE1" w:rsidP="003A44EF">
            <w:pPr>
              <w:keepNext/>
              <w:widowControl w:val="0"/>
              <w:spacing w:after="0" w:line="240" w:lineRule="auto"/>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Администрации сельсоветов, отдел культуры, молодежи и спорта</w:t>
            </w:r>
          </w:p>
        </w:tc>
        <w:tc>
          <w:tcPr>
            <w:tcW w:w="1554" w:type="dxa"/>
          </w:tcPr>
          <w:p w14:paraId="5917B882" w14:textId="77777777" w:rsidR="003A44EF" w:rsidRPr="00957BAE" w:rsidRDefault="003A44EF" w:rsidP="003A44EF">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Повышение благоустройства общественных пространств поселений района, реконструкция культурно-исторических объектов</w:t>
            </w:r>
          </w:p>
        </w:tc>
      </w:tr>
      <w:tr w:rsidR="004B6BE1" w:rsidRPr="00957BAE" w14:paraId="61CF48EF" w14:textId="77777777" w:rsidTr="006E74DD">
        <w:trPr>
          <w:gridAfter w:val="3"/>
          <w:wAfter w:w="58" w:type="dxa"/>
          <w:trHeight w:val="757"/>
        </w:trPr>
        <w:tc>
          <w:tcPr>
            <w:tcW w:w="1129" w:type="dxa"/>
            <w:shd w:val="clear" w:color="auto" w:fill="auto"/>
          </w:tcPr>
          <w:p w14:paraId="03F4738C"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2.4.5.</w:t>
            </w:r>
          </w:p>
        </w:tc>
        <w:tc>
          <w:tcPr>
            <w:tcW w:w="2977" w:type="dxa"/>
            <w:shd w:val="clear" w:color="auto" w:fill="auto"/>
          </w:tcPr>
          <w:p w14:paraId="54016872" w14:textId="77777777" w:rsidR="004B6BE1" w:rsidRPr="00957BAE" w:rsidRDefault="004B6BE1" w:rsidP="004B6BE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качества предоставляемых услуг по транзитному потоку туристов на объектах дорожного сервиса</w:t>
            </w:r>
          </w:p>
        </w:tc>
        <w:tc>
          <w:tcPr>
            <w:tcW w:w="4253" w:type="dxa"/>
            <w:shd w:val="clear" w:color="auto" w:fill="auto"/>
          </w:tcPr>
          <w:p w14:paraId="5510CC28" w14:textId="77777777" w:rsidR="004B6BE1" w:rsidRPr="00957BAE" w:rsidRDefault="00677CB6" w:rsidP="00677CB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Субъектами предпринимательства придорожного сервиса проводиться постоянный контроль качества </w:t>
            </w:r>
            <w:r w:rsidRPr="00957BAE">
              <w:rPr>
                <w:rFonts w:ascii="Times New Roman" w:eastAsia="Calibri" w:hAnsi="Times New Roman" w:cs="Times New Roman"/>
                <w:sz w:val="20"/>
                <w:szCs w:val="20"/>
              </w:rPr>
              <w:t xml:space="preserve"> предоставляемых услуг, ведется работа по повышению качества предоставления услуг в соответствии с требованиями современного общества и действующего законодательства</w:t>
            </w:r>
          </w:p>
        </w:tc>
        <w:tc>
          <w:tcPr>
            <w:tcW w:w="1417" w:type="dxa"/>
            <w:shd w:val="clear" w:color="auto" w:fill="auto"/>
          </w:tcPr>
          <w:p w14:paraId="00750635" w14:textId="77777777" w:rsidR="004B6BE1" w:rsidRPr="00957BAE" w:rsidRDefault="004B6BE1" w:rsidP="004B6BE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47BD368"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D6A0071"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69FD538"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CC37F30" w14:textId="77777777" w:rsidR="004B6BE1" w:rsidRPr="00957BAE" w:rsidRDefault="004B6BE1" w:rsidP="004B6BE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Субъекты предпринимательства</w:t>
            </w:r>
          </w:p>
          <w:p w14:paraId="52F336F8" w14:textId="77777777" w:rsidR="004B6BE1" w:rsidRPr="00957BAE" w:rsidRDefault="004B6BE1" w:rsidP="004B6BE1">
            <w:pPr>
              <w:jc w:val="center"/>
              <w:rPr>
                <w:rFonts w:ascii="Times New Roman" w:eastAsia="Times New Roman" w:hAnsi="Times New Roman" w:cs="Times New Roman"/>
                <w:sz w:val="16"/>
                <w:szCs w:val="16"/>
                <w:lang w:eastAsia="ru-RU"/>
              </w:rPr>
            </w:pPr>
            <w:r w:rsidRPr="00957BAE">
              <w:rPr>
                <w:rFonts w:ascii="Times New Roman" w:eastAsia="Calibri" w:hAnsi="Times New Roman" w:cs="Times New Roman"/>
                <w:sz w:val="16"/>
                <w:szCs w:val="16"/>
              </w:rPr>
              <w:t>(по согласованию)</w:t>
            </w:r>
          </w:p>
        </w:tc>
        <w:tc>
          <w:tcPr>
            <w:tcW w:w="1554" w:type="dxa"/>
          </w:tcPr>
          <w:p w14:paraId="57909C76"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sz w:val="20"/>
                <w:szCs w:val="20"/>
                <w:lang w:eastAsia="ru-RU"/>
              </w:rPr>
            </w:pPr>
            <w:r w:rsidRPr="00957BAE">
              <w:rPr>
                <w:rFonts w:ascii="Times New Roman" w:eastAsia="Calibri" w:hAnsi="Times New Roman" w:cs="Times New Roman"/>
                <w:sz w:val="20"/>
                <w:szCs w:val="20"/>
              </w:rPr>
              <w:t>Совершенствование и развитие придорожного сервиса</w:t>
            </w:r>
          </w:p>
        </w:tc>
      </w:tr>
      <w:tr w:rsidR="004B6BE1" w:rsidRPr="00957BAE" w14:paraId="33BA1008" w14:textId="77777777" w:rsidTr="006E74DD">
        <w:trPr>
          <w:gridAfter w:val="3"/>
          <w:wAfter w:w="58" w:type="dxa"/>
          <w:trHeight w:val="413"/>
        </w:trPr>
        <w:tc>
          <w:tcPr>
            <w:tcW w:w="1129" w:type="dxa"/>
            <w:shd w:val="clear" w:color="auto" w:fill="auto"/>
          </w:tcPr>
          <w:p w14:paraId="682DF281" w14:textId="77777777" w:rsidR="004B6BE1" w:rsidRPr="00957BAE" w:rsidRDefault="004B6BE1" w:rsidP="004B6BE1">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2.4.6.</w:t>
            </w:r>
          </w:p>
        </w:tc>
        <w:tc>
          <w:tcPr>
            <w:tcW w:w="2977" w:type="dxa"/>
            <w:shd w:val="clear" w:color="auto" w:fill="auto"/>
          </w:tcPr>
          <w:p w14:paraId="45BD3E77" w14:textId="77777777" w:rsidR="004B6BE1" w:rsidRPr="00957BAE" w:rsidRDefault="004B6BE1" w:rsidP="004B6BE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в оказании господдержки субъектам предпринимательства</w:t>
            </w:r>
          </w:p>
        </w:tc>
        <w:tc>
          <w:tcPr>
            <w:tcW w:w="4253" w:type="dxa"/>
            <w:shd w:val="clear" w:color="auto" w:fill="auto"/>
          </w:tcPr>
          <w:p w14:paraId="081241E3" w14:textId="77777777" w:rsidR="004B6BE1" w:rsidRPr="00957BAE" w:rsidRDefault="0091219E" w:rsidP="0091219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Субъекты предпринимательства сферы туризма района проинформированы о мерах государственной поддержки в сфере туризма, действующих на территории Алтайского края</w:t>
            </w:r>
          </w:p>
        </w:tc>
        <w:tc>
          <w:tcPr>
            <w:tcW w:w="1417" w:type="dxa"/>
            <w:shd w:val="clear" w:color="auto" w:fill="auto"/>
          </w:tcPr>
          <w:p w14:paraId="3F764F19" w14:textId="77777777" w:rsidR="004B6BE1" w:rsidRPr="00957BAE" w:rsidRDefault="004B6BE1" w:rsidP="004B6BE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8C53D50"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CDE7A1"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33BBC7E" w14:textId="77777777" w:rsidR="004B6BE1" w:rsidRPr="00957BAE" w:rsidRDefault="004B6BE1" w:rsidP="004B6BE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5BAFFAC" w14:textId="77777777" w:rsidR="004B6BE1" w:rsidRPr="00957BAE" w:rsidRDefault="004B6BE1" w:rsidP="004B6BE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экономике и инвестиционной политике</w:t>
            </w:r>
          </w:p>
        </w:tc>
        <w:tc>
          <w:tcPr>
            <w:tcW w:w="1554" w:type="dxa"/>
          </w:tcPr>
          <w:p w14:paraId="61EF486B" w14:textId="77777777" w:rsidR="004B6BE1" w:rsidRPr="00957BAE" w:rsidRDefault="004B6BE1" w:rsidP="004B6BE1">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Реконструкция действующих средств размещения туристов с целью приведения их в соответствие с современными требованиями граждан в качественном обслуживании и повышения их конкурентоспособности</w:t>
            </w:r>
          </w:p>
        </w:tc>
      </w:tr>
      <w:tr w:rsidR="000D792B" w:rsidRPr="00957BAE" w14:paraId="6E20B202" w14:textId="77777777" w:rsidTr="006E74DD">
        <w:trPr>
          <w:gridAfter w:val="2"/>
          <w:wAfter w:w="21" w:type="dxa"/>
          <w:trHeight w:val="492"/>
        </w:trPr>
        <w:tc>
          <w:tcPr>
            <w:tcW w:w="15762" w:type="dxa"/>
            <w:gridSpan w:val="10"/>
            <w:shd w:val="clear" w:color="auto" w:fill="auto"/>
          </w:tcPr>
          <w:p w14:paraId="0405D09C" w14:textId="77777777" w:rsidR="000D792B" w:rsidRPr="00957BAE" w:rsidRDefault="000D792B" w:rsidP="00B8131A">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lang w:eastAsia="ru-RU"/>
              </w:rPr>
              <w:t xml:space="preserve">Задача 2.5. </w:t>
            </w:r>
            <w:r w:rsidR="0034528D"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Развитие малого и среднего предпринимательства и расширение сфер его деятельности</w:t>
            </w:r>
          </w:p>
        </w:tc>
      </w:tr>
      <w:tr w:rsidR="00162B57" w:rsidRPr="00957BAE" w14:paraId="5B0184FB" w14:textId="77777777" w:rsidTr="006E74DD">
        <w:trPr>
          <w:gridAfter w:val="3"/>
          <w:wAfter w:w="58" w:type="dxa"/>
          <w:trHeight w:val="757"/>
        </w:trPr>
        <w:tc>
          <w:tcPr>
            <w:tcW w:w="1129" w:type="dxa"/>
            <w:shd w:val="clear" w:color="auto" w:fill="auto"/>
          </w:tcPr>
          <w:p w14:paraId="7759DF8C" w14:textId="77777777" w:rsidR="00162B57" w:rsidRPr="00957BAE" w:rsidRDefault="00162B57" w:rsidP="00162B57">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2.5.1.</w:t>
            </w:r>
          </w:p>
        </w:tc>
        <w:tc>
          <w:tcPr>
            <w:tcW w:w="2977" w:type="dxa"/>
            <w:shd w:val="clear" w:color="auto" w:fill="auto"/>
          </w:tcPr>
          <w:p w14:paraId="4DE2028F" w14:textId="77777777" w:rsidR="00162B57" w:rsidRPr="00957BAE" w:rsidRDefault="00162B57" w:rsidP="00162B5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инфраструктуры муниципальной поддержки  МСП в Топчихинском районе</w:t>
            </w:r>
          </w:p>
        </w:tc>
        <w:tc>
          <w:tcPr>
            <w:tcW w:w="4253" w:type="dxa"/>
            <w:shd w:val="clear" w:color="auto" w:fill="auto"/>
          </w:tcPr>
          <w:p w14:paraId="7288F5CC" w14:textId="77777777" w:rsidR="00162B57" w:rsidRPr="00957BAE" w:rsidRDefault="00E56574" w:rsidP="00643D3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Инфраструктура муниципальной поддержки МСП включает в себя Информационно- консультационный центр поддержки предпринимательства района (далее-ИКЦ), Общественный совет предпринимателей при Администрации района, рабочую группу за соблюдением прав субъектов МСП</w:t>
            </w:r>
            <w:r w:rsidR="00643D3F" w:rsidRPr="00957BAE">
              <w:rPr>
                <w:rFonts w:ascii="Times New Roman" w:hAnsi="Times New Roman" w:cs="Times New Roman"/>
                <w:sz w:val="20"/>
                <w:szCs w:val="20"/>
              </w:rPr>
              <w:t xml:space="preserve"> при прокуратуре района, работу инвестиционного </w:t>
            </w:r>
            <w:r w:rsidR="005E0CB5" w:rsidRPr="00957BAE">
              <w:rPr>
                <w:rFonts w:ascii="Times New Roman" w:hAnsi="Times New Roman" w:cs="Times New Roman"/>
                <w:sz w:val="20"/>
                <w:szCs w:val="20"/>
              </w:rPr>
              <w:t>уполномоченный по району</w:t>
            </w:r>
          </w:p>
        </w:tc>
        <w:tc>
          <w:tcPr>
            <w:tcW w:w="1417" w:type="dxa"/>
            <w:shd w:val="clear" w:color="auto" w:fill="auto"/>
          </w:tcPr>
          <w:p w14:paraId="0B4A88C0" w14:textId="77777777" w:rsidR="00162B57" w:rsidRPr="00957BAE" w:rsidRDefault="0097182F" w:rsidP="00162B57">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rPr>
              <w:t>Численность занятых в сфере малого и среднего предпринимательства (далее-МСП), включая индивидуальных предпринимателей, чел.</w:t>
            </w:r>
          </w:p>
        </w:tc>
        <w:tc>
          <w:tcPr>
            <w:tcW w:w="993" w:type="dxa"/>
            <w:shd w:val="clear" w:color="auto" w:fill="auto"/>
          </w:tcPr>
          <w:p w14:paraId="456CE81E" w14:textId="77777777" w:rsidR="00162B57" w:rsidRPr="00957BAE" w:rsidRDefault="0097182F" w:rsidP="001F5F97">
            <w:pPr>
              <w:keepNext/>
              <w:widowControl w:val="0"/>
              <w:spacing w:after="0" w:line="240" w:lineRule="auto"/>
              <w:jc w:val="center"/>
              <w:rPr>
                <w:rFonts w:ascii="Times New Roman" w:eastAsia="Times New Roman" w:hAnsi="Times New Roman" w:cs="Times New Roman"/>
                <w:b/>
                <w:i/>
                <w:sz w:val="20"/>
                <w:szCs w:val="20"/>
                <w:lang w:val="en-US" w:eastAsia="ru-RU"/>
              </w:rPr>
            </w:pPr>
            <w:r w:rsidRPr="00957BAE">
              <w:rPr>
                <w:rFonts w:ascii="Times New Roman" w:eastAsia="Times New Roman" w:hAnsi="Times New Roman" w:cs="Times New Roman"/>
                <w:b/>
                <w:i/>
                <w:sz w:val="20"/>
                <w:szCs w:val="20"/>
                <w:lang w:val="en-US" w:eastAsia="ru-RU"/>
              </w:rPr>
              <w:t>15</w:t>
            </w:r>
            <w:r w:rsidR="001F5F97" w:rsidRPr="00957BAE">
              <w:rPr>
                <w:rFonts w:ascii="Times New Roman" w:eastAsia="Times New Roman" w:hAnsi="Times New Roman" w:cs="Times New Roman"/>
                <w:b/>
                <w:i/>
                <w:sz w:val="20"/>
                <w:szCs w:val="20"/>
                <w:lang w:eastAsia="ru-RU"/>
              </w:rPr>
              <w:t>60</w:t>
            </w:r>
          </w:p>
        </w:tc>
        <w:tc>
          <w:tcPr>
            <w:tcW w:w="992" w:type="dxa"/>
            <w:shd w:val="clear" w:color="auto" w:fill="auto"/>
          </w:tcPr>
          <w:p w14:paraId="7E11B3D7" w14:textId="77777777" w:rsidR="00162B57" w:rsidRPr="00957BAE" w:rsidRDefault="0097182F" w:rsidP="00162B57">
            <w:pPr>
              <w:keepNext/>
              <w:widowControl w:val="0"/>
              <w:spacing w:after="0" w:line="240" w:lineRule="auto"/>
              <w:jc w:val="center"/>
              <w:rPr>
                <w:rFonts w:ascii="Times New Roman" w:eastAsia="Times New Roman" w:hAnsi="Times New Roman" w:cs="Times New Roman"/>
                <w:b/>
                <w:i/>
                <w:sz w:val="20"/>
                <w:szCs w:val="20"/>
                <w:lang w:val="en-US" w:eastAsia="ru-RU"/>
              </w:rPr>
            </w:pPr>
            <w:r w:rsidRPr="00957BAE">
              <w:rPr>
                <w:rFonts w:ascii="Times New Roman" w:eastAsia="Times New Roman" w:hAnsi="Times New Roman" w:cs="Times New Roman"/>
                <w:b/>
                <w:i/>
                <w:sz w:val="20"/>
                <w:szCs w:val="20"/>
                <w:lang w:val="en-US" w:eastAsia="ru-RU"/>
              </w:rPr>
              <w:t>1613</w:t>
            </w:r>
          </w:p>
        </w:tc>
        <w:tc>
          <w:tcPr>
            <w:tcW w:w="992" w:type="dxa"/>
            <w:shd w:val="clear" w:color="auto" w:fill="auto"/>
          </w:tcPr>
          <w:p w14:paraId="082D435C" w14:textId="77777777" w:rsidR="00162B57" w:rsidRPr="00957BAE" w:rsidRDefault="00CA42B0" w:rsidP="00CA42B0">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1592</w:t>
            </w:r>
          </w:p>
        </w:tc>
        <w:tc>
          <w:tcPr>
            <w:tcW w:w="1418" w:type="dxa"/>
            <w:shd w:val="clear" w:color="auto" w:fill="auto"/>
          </w:tcPr>
          <w:p w14:paraId="4B7DC476" w14:textId="77777777" w:rsidR="00162B57" w:rsidRPr="00957BAE" w:rsidRDefault="00162B57" w:rsidP="00162B57">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Администрация района, ИКЦ</w:t>
            </w:r>
          </w:p>
        </w:tc>
        <w:tc>
          <w:tcPr>
            <w:tcW w:w="1554" w:type="dxa"/>
          </w:tcPr>
          <w:p w14:paraId="32E6CADE" w14:textId="77777777" w:rsidR="00162B57" w:rsidRPr="00957BAE" w:rsidRDefault="00162B57" w:rsidP="00162B57">
            <w:pPr>
              <w:keepNext/>
              <w:widowControl w:val="0"/>
              <w:spacing w:after="0" w:line="240" w:lineRule="auto"/>
              <w:jc w:val="center"/>
              <w:rPr>
                <w:rFonts w:ascii="Times New Roman" w:eastAsia="Calibri" w:hAnsi="Times New Roman" w:cs="Times New Roman"/>
                <w:sz w:val="20"/>
                <w:szCs w:val="20"/>
              </w:rPr>
            </w:pPr>
          </w:p>
        </w:tc>
      </w:tr>
      <w:tr w:rsidR="00162B57" w:rsidRPr="00957BAE" w14:paraId="7278819F" w14:textId="77777777" w:rsidTr="006E74DD">
        <w:trPr>
          <w:gridAfter w:val="3"/>
          <w:wAfter w:w="58" w:type="dxa"/>
          <w:trHeight w:val="757"/>
        </w:trPr>
        <w:tc>
          <w:tcPr>
            <w:tcW w:w="1129" w:type="dxa"/>
            <w:shd w:val="clear" w:color="auto" w:fill="auto"/>
          </w:tcPr>
          <w:p w14:paraId="64578552" w14:textId="77777777" w:rsidR="00162B57" w:rsidRPr="00957BAE" w:rsidRDefault="0099315C" w:rsidP="00162B57">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2.5.2.</w:t>
            </w:r>
          </w:p>
        </w:tc>
        <w:tc>
          <w:tcPr>
            <w:tcW w:w="2977" w:type="dxa"/>
            <w:shd w:val="clear" w:color="auto" w:fill="auto"/>
          </w:tcPr>
          <w:p w14:paraId="0CA28976" w14:textId="77777777" w:rsidR="00162B57" w:rsidRPr="00957BAE" w:rsidRDefault="0099315C" w:rsidP="00162B57">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Оказание поддержки субъектам МСП</w:t>
            </w:r>
          </w:p>
        </w:tc>
        <w:tc>
          <w:tcPr>
            <w:tcW w:w="4253" w:type="dxa"/>
            <w:shd w:val="clear" w:color="auto" w:fill="auto"/>
          </w:tcPr>
          <w:p w14:paraId="52803235" w14:textId="77777777" w:rsidR="00162B57" w:rsidRPr="00957BAE" w:rsidRDefault="0091219E" w:rsidP="00D631DF">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Осуществляется оказание в установленном порядке СМСП имущественной поддержки в форме предоставления в аренду имущества, включенного в </w:t>
            </w:r>
            <w:r w:rsidR="00A32D64" w:rsidRPr="00957BAE">
              <w:rPr>
                <w:rFonts w:ascii="Times New Roman" w:hAnsi="Times New Roman" w:cs="Times New Roman"/>
                <w:sz w:val="20"/>
                <w:szCs w:val="20"/>
              </w:rPr>
              <w:t>Переч</w:t>
            </w:r>
            <w:r w:rsidR="00D631DF" w:rsidRPr="00957BAE">
              <w:rPr>
                <w:rFonts w:ascii="Times New Roman" w:hAnsi="Times New Roman" w:cs="Times New Roman"/>
                <w:sz w:val="20"/>
                <w:szCs w:val="20"/>
              </w:rPr>
              <w:t>ень</w:t>
            </w:r>
            <w:r w:rsidR="00A32D64" w:rsidRPr="00957BAE">
              <w:rPr>
                <w:rFonts w:ascii="Times New Roman" w:hAnsi="Times New Roman" w:cs="Times New Roman"/>
                <w:sz w:val="20"/>
                <w:szCs w:val="20"/>
              </w:rPr>
              <w:t xml:space="preserve"> муниципального имущества, находящегося в собственности муниципального образования Топчихинский район,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957BAE">
              <w:rPr>
                <w:rFonts w:ascii="Times New Roman" w:hAnsi="Times New Roman" w:cs="Times New Roman"/>
                <w:sz w:val="20"/>
                <w:szCs w:val="20"/>
              </w:rPr>
              <w:t xml:space="preserve"> от </w:t>
            </w:r>
            <w:r w:rsidR="00A32D64" w:rsidRPr="00957BAE">
              <w:rPr>
                <w:rFonts w:ascii="Times New Roman" w:hAnsi="Times New Roman" w:cs="Times New Roman"/>
                <w:sz w:val="20"/>
                <w:szCs w:val="20"/>
              </w:rPr>
              <w:t>2</w:t>
            </w:r>
            <w:r w:rsidRPr="00957BAE">
              <w:rPr>
                <w:rFonts w:ascii="Times New Roman" w:hAnsi="Times New Roman" w:cs="Times New Roman"/>
                <w:sz w:val="20"/>
                <w:szCs w:val="20"/>
              </w:rPr>
              <w:t>1.10.20</w:t>
            </w:r>
            <w:r w:rsidR="00A32D64" w:rsidRPr="00957BAE">
              <w:rPr>
                <w:rFonts w:ascii="Times New Roman" w:hAnsi="Times New Roman" w:cs="Times New Roman"/>
                <w:sz w:val="20"/>
                <w:szCs w:val="20"/>
              </w:rPr>
              <w:t>20</w:t>
            </w:r>
            <w:r w:rsidRPr="00957BAE">
              <w:rPr>
                <w:rFonts w:ascii="Times New Roman" w:hAnsi="Times New Roman" w:cs="Times New Roman"/>
                <w:sz w:val="20"/>
                <w:szCs w:val="20"/>
              </w:rPr>
              <w:t xml:space="preserve"> № </w:t>
            </w:r>
            <w:r w:rsidR="00A32D64" w:rsidRPr="00957BAE">
              <w:rPr>
                <w:rFonts w:ascii="Times New Roman" w:hAnsi="Times New Roman" w:cs="Times New Roman"/>
                <w:sz w:val="20"/>
                <w:szCs w:val="20"/>
              </w:rPr>
              <w:t>455</w:t>
            </w:r>
            <w:r w:rsidRPr="00957BAE">
              <w:rPr>
                <w:rFonts w:ascii="Times New Roman" w:hAnsi="Times New Roman" w:cs="Times New Roman"/>
                <w:sz w:val="20"/>
                <w:szCs w:val="20"/>
              </w:rPr>
              <w:t>,   проводится повышение уровня информированности субъектов МСП, популяризация предпринимательской деятельности</w:t>
            </w:r>
          </w:p>
        </w:tc>
        <w:tc>
          <w:tcPr>
            <w:tcW w:w="1417" w:type="dxa"/>
            <w:shd w:val="clear" w:color="auto" w:fill="auto"/>
          </w:tcPr>
          <w:p w14:paraId="1B12F9E4" w14:textId="77777777" w:rsidR="00162B57" w:rsidRPr="00957BAE" w:rsidRDefault="00162B57" w:rsidP="00162B57">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209631D" w14:textId="77777777" w:rsidR="00162B57" w:rsidRPr="00957BAE" w:rsidRDefault="00162B57" w:rsidP="00162B5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D2C2DB7" w14:textId="77777777" w:rsidR="00162B57" w:rsidRPr="00957BAE" w:rsidRDefault="00162B57" w:rsidP="00162B57">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2E2D20C" w14:textId="77777777" w:rsidR="00162B57" w:rsidRPr="00957BAE" w:rsidRDefault="00162B57" w:rsidP="00162B57">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2A0E6E8" w14:textId="77777777" w:rsidR="00162B57" w:rsidRPr="00957BAE" w:rsidRDefault="0099315C" w:rsidP="00162B57">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ИКЦ</w:t>
            </w:r>
          </w:p>
        </w:tc>
        <w:tc>
          <w:tcPr>
            <w:tcW w:w="1554" w:type="dxa"/>
          </w:tcPr>
          <w:p w14:paraId="21C7363D" w14:textId="77777777" w:rsidR="00162B57" w:rsidRPr="00957BAE" w:rsidRDefault="00162B57" w:rsidP="00162B57">
            <w:pPr>
              <w:keepNext/>
              <w:widowControl w:val="0"/>
              <w:spacing w:after="0" w:line="240" w:lineRule="auto"/>
              <w:jc w:val="center"/>
              <w:rPr>
                <w:rFonts w:ascii="Times New Roman" w:eastAsia="Calibri" w:hAnsi="Times New Roman" w:cs="Times New Roman"/>
                <w:sz w:val="20"/>
                <w:szCs w:val="20"/>
              </w:rPr>
            </w:pPr>
          </w:p>
        </w:tc>
      </w:tr>
      <w:tr w:rsidR="0099315C" w:rsidRPr="00957BAE" w14:paraId="399B0079" w14:textId="77777777" w:rsidTr="006E74DD">
        <w:trPr>
          <w:gridAfter w:val="3"/>
          <w:wAfter w:w="58" w:type="dxa"/>
          <w:trHeight w:val="757"/>
        </w:trPr>
        <w:tc>
          <w:tcPr>
            <w:tcW w:w="1129" w:type="dxa"/>
            <w:shd w:val="clear" w:color="auto" w:fill="auto"/>
          </w:tcPr>
          <w:p w14:paraId="1411AB33" w14:textId="77777777" w:rsidR="0099315C" w:rsidRPr="00957BAE" w:rsidRDefault="0099315C" w:rsidP="0099315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2.5.2.1.</w:t>
            </w:r>
          </w:p>
        </w:tc>
        <w:tc>
          <w:tcPr>
            <w:tcW w:w="2977" w:type="dxa"/>
            <w:shd w:val="clear" w:color="auto" w:fill="auto"/>
          </w:tcPr>
          <w:p w14:paraId="04E16F84" w14:textId="77777777" w:rsidR="0099315C" w:rsidRPr="00957BAE" w:rsidRDefault="0099315C" w:rsidP="0099315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функционирования информационно-консультационного центра поддержки МСП; привлечение субъектов МСП к участию в форумах, в семинарах и «круглых столах» по вопросам развития малого и среднего предпринимательства</w:t>
            </w:r>
          </w:p>
        </w:tc>
        <w:tc>
          <w:tcPr>
            <w:tcW w:w="4253" w:type="dxa"/>
            <w:shd w:val="clear" w:color="auto" w:fill="auto"/>
          </w:tcPr>
          <w:p w14:paraId="577FBFF7" w14:textId="77777777" w:rsidR="0099315C" w:rsidRPr="00957BAE" w:rsidRDefault="0091219E" w:rsidP="0091219E">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В районе функционирует </w:t>
            </w:r>
            <w:r w:rsidRPr="00957BAE">
              <w:rPr>
                <w:rFonts w:ascii="Times New Roman" w:eastAsia="Calibri" w:hAnsi="Times New Roman" w:cs="Times New Roman"/>
                <w:sz w:val="20"/>
                <w:szCs w:val="20"/>
              </w:rPr>
              <w:t xml:space="preserve"> информационно-консультационный центр поддержки МСП.  Субъекты </w:t>
            </w:r>
            <w:r w:rsidRPr="00957BAE">
              <w:rPr>
                <w:rFonts w:ascii="Times New Roman" w:hAnsi="Times New Roman" w:cs="Times New Roman"/>
                <w:sz w:val="20"/>
                <w:szCs w:val="20"/>
              </w:rPr>
              <w:t>МСП  привлекаются к участию в различных учебах, семинарах, форумах, конференциях, «круглых столах», мастер-классах, обучающих и других мероприятиях.  Субъектам предпринимательства оказывается информационная поддержка, в том числе  функционируют специализированные  разделы «Предпринимательство» и «Инвесторам» на официальном сайте муниципального образования Топчихинский район</w:t>
            </w:r>
          </w:p>
        </w:tc>
        <w:tc>
          <w:tcPr>
            <w:tcW w:w="1417" w:type="dxa"/>
            <w:shd w:val="clear" w:color="auto" w:fill="auto"/>
          </w:tcPr>
          <w:p w14:paraId="5AF45C97" w14:textId="77777777" w:rsidR="0099315C" w:rsidRPr="00957BAE" w:rsidRDefault="0099315C" w:rsidP="0099315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B910257"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513BC9E"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137BA5C"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1F547C4" w14:textId="77777777" w:rsidR="0099315C" w:rsidRPr="00957BAE" w:rsidRDefault="0099315C" w:rsidP="0099315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ИКЦ</w:t>
            </w:r>
          </w:p>
        </w:tc>
        <w:tc>
          <w:tcPr>
            <w:tcW w:w="1554" w:type="dxa"/>
          </w:tcPr>
          <w:p w14:paraId="19CF1D12" w14:textId="77777777" w:rsidR="0099315C" w:rsidRPr="00957BAE" w:rsidRDefault="0099315C" w:rsidP="0099315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Оказание организационной, информационной, консультационной поддержки</w:t>
            </w:r>
          </w:p>
        </w:tc>
      </w:tr>
      <w:tr w:rsidR="0099315C" w:rsidRPr="00957BAE" w14:paraId="022C21EA" w14:textId="77777777" w:rsidTr="006E74DD">
        <w:trPr>
          <w:gridAfter w:val="3"/>
          <w:wAfter w:w="58" w:type="dxa"/>
          <w:trHeight w:val="757"/>
        </w:trPr>
        <w:tc>
          <w:tcPr>
            <w:tcW w:w="1129" w:type="dxa"/>
            <w:shd w:val="clear" w:color="auto" w:fill="auto"/>
          </w:tcPr>
          <w:p w14:paraId="0A6DFFFF" w14:textId="77777777" w:rsidR="0099315C" w:rsidRPr="00957BAE" w:rsidRDefault="0099315C" w:rsidP="0099315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2.5.2.2.</w:t>
            </w:r>
          </w:p>
        </w:tc>
        <w:tc>
          <w:tcPr>
            <w:tcW w:w="2977" w:type="dxa"/>
            <w:shd w:val="clear" w:color="auto" w:fill="auto"/>
          </w:tcPr>
          <w:p w14:paraId="39028B8A" w14:textId="77777777" w:rsidR="0099315C" w:rsidRPr="00957BAE" w:rsidRDefault="0099315C" w:rsidP="0099315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pacing w:val="-1"/>
                <w:sz w:val="20"/>
                <w:szCs w:val="20"/>
              </w:rPr>
              <w:t>Предоставление в аренду имущества, включенного в Перечень имущества собственности муниципального образования Топчихинский район,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предпринимательства</w:t>
            </w:r>
          </w:p>
        </w:tc>
        <w:tc>
          <w:tcPr>
            <w:tcW w:w="4253" w:type="dxa"/>
            <w:shd w:val="clear" w:color="auto" w:fill="auto"/>
          </w:tcPr>
          <w:p w14:paraId="31B005ED" w14:textId="77777777" w:rsidR="0099315C" w:rsidRPr="00957BAE" w:rsidRDefault="0091219E" w:rsidP="0091219E">
            <w:pPr>
              <w:keepNext/>
              <w:widowControl w:val="0"/>
              <w:spacing w:after="0" w:line="240" w:lineRule="auto"/>
              <w:jc w:val="both"/>
              <w:rPr>
                <w:rFonts w:ascii="Times New Roman" w:hAnsi="Times New Roman" w:cs="Times New Roman"/>
                <w:b/>
                <w:sz w:val="20"/>
                <w:szCs w:val="20"/>
                <w:highlight w:val="yellow"/>
              </w:rPr>
            </w:pPr>
            <w:r w:rsidRPr="00957BAE">
              <w:rPr>
                <w:rFonts w:ascii="Times New Roman" w:hAnsi="Times New Roman" w:cs="Times New Roman"/>
                <w:sz w:val="20"/>
                <w:szCs w:val="20"/>
              </w:rPr>
              <w:t xml:space="preserve">С ООО «Прима» заключен сроком на 5 лет договор аренды </w:t>
            </w:r>
            <w:r w:rsidRPr="00957BAE">
              <w:rPr>
                <w:rFonts w:ascii="Times New Roman" w:eastAsia="Calibri" w:hAnsi="Times New Roman" w:cs="Times New Roman"/>
                <w:spacing w:val="-1"/>
                <w:sz w:val="20"/>
                <w:szCs w:val="20"/>
              </w:rPr>
              <w:t xml:space="preserve"> имущества, включенного в Перечень имущества собственности муниципального образования Топчихинский район,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предпринимательства</w:t>
            </w:r>
          </w:p>
        </w:tc>
        <w:tc>
          <w:tcPr>
            <w:tcW w:w="1417" w:type="dxa"/>
            <w:shd w:val="clear" w:color="auto" w:fill="auto"/>
          </w:tcPr>
          <w:p w14:paraId="48E011F0" w14:textId="77777777" w:rsidR="0099315C" w:rsidRPr="00957BAE" w:rsidRDefault="0099315C" w:rsidP="0099315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71D10E8"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11E83A1"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AC67D1"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3179CD6" w14:textId="77777777" w:rsidR="0099315C" w:rsidRPr="00957BAE" w:rsidRDefault="00371C77" w:rsidP="0099315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5BE88466" w14:textId="77777777" w:rsidR="0099315C" w:rsidRPr="00957BAE" w:rsidRDefault="0099315C" w:rsidP="0099315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Оказание имущественной поддержки субъектам МСП и самозанятым</w:t>
            </w:r>
          </w:p>
        </w:tc>
      </w:tr>
      <w:tr w:rsidR="002137F1" w:rsidRPr="00957BAE" w14:paraId="31D8F623" w14:textId="77777777" w:rsidTr="006E74DD">
        <w:trPr>
          <w:gridAfter w:val="3"/>
          <w:wAfter w:w="58" w:type="dxa"/>
          <w:trHeight w:val="757"/>
        </w:trPr>
        <w:tc>
          <w:tcPr>
            <w:tcW w:w="1129" w:type="dxa"/>
            <w:shd w:val="clear" w:color="auto" w:fill="auto"/>
          </w:tcPr>
          <w:p w14:paraId="721DADDA" w14:textId="77777777" w:rsidR="002137F1" w:rsidRPr="00957BAE" w:rsidRDefault="002137F1" w:rsidP="002137F1">
            <w:pPr>
              <w:jc w:val="center"/>
              <w:rPr>
                <w:rFonts w:ascii="Times New Roman" w:hAnsi="Times New Roman" w:cs="Times New Roman"/>
                <w:sz w:val="20"/>
                <w:szCs w:val="20"/>
              </w:rPr>
            </w:pPr>
            <w:r w:rsidRPr="00957BAE">
              <w:rPr>
                <w:rFonts w:ascii="Times New Roman" w:hAnsi="Times New Roman" w:cs="Times New Roman"/>
                <w:sz w:val="20"/>
                <w:szCs w:val="20"/>
              </w:rPr>
              <w:t>2.5.3.</w:t>
            </w:r>
          </w:p>
        </w:tc>
        <w:tc>
          <w:tcPr>
            <w:tcW w:w="2977" w:type="dxa"/>
            <w:shd w:val="clear" w:color="auto" w:fill="auto"/>
          </w:tcPr>
          <w:p w14:paraId="77A3659A" w14:textId="77777777" w:rsidR="002137F1" w:rsidRPr="00957BAE" w:rsidRDefault="002137F1" w:rsidP="002137F1">
            <w:pPr>
              <w:spacing w:after="0" w:line="240" w:lineRule="auto"/>
              <w:rPr>
                <w:rFonts w:ascii="Times New Roman" w:hAnsi="Times New Roman" w:cs="Times New Roman"/>
                <w:sz w:val="20"/>
                <w:szCs w:val="20"/>
              </w:rPr>
            </w:pPr>
            <w:r w:rsidRPr="00957BAE">
              <w:rPr>
                <w:rFonts w:ascii="Times New Roman" w:hAnsi="Times New Roman" w:cs="Times New Roman"/>
                <w:sz w:val="20"/>
                <w:szCs w:val="20"/>
              </w:rPr>
              <w:t>Создание благоприятной среды для развития бизнеса</w:t>
            </w:r>
          </w:p>
        </w:tc>
        <w:tc>
          <w:tcPr>
            <w:tcW w:w="4253" w:type="dxa"/>
            <w:shd w:val="clear" w:color="auto" w:fill="auto"/>
          </w:tcPr>
          <w:p w14:paraId="527DBAF5" w14:textId="77777777" w:rsidR="002137F1" w:rsidRPr="00957BAE" w:rsidRDefault="002137F1" w:rsidP="002137F1">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3C7A2624" w14:textId="77777777" w:rsidR="002137F1" w:rsidRPr="00957BAE" w:rsidRDefault="002137F1" w:rsidP="002137F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5160474" w14:textId="77777777" w:rsidR="002137F1" w:rsidRPr="00957BAE" w:rsidRDefault="002137F1" w:rsidP="002137F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8B593A9" w14:textId="77777777" w:rsidR="002137F1" w:rsidRPr="00957BAE" w:rsidRDefault="002137F1" w:rsidP="002137F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8EE72BD" w14:textId="77777777" w:rsidR="002137F1" w:rsidRPr="00957BAE" w:rsidRDefault="002137F1" w:rsidP="002137F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EB4AD47" w14:textId="77777777" w:rsidR="002137F1" w:rsidRPr="00957BAE" w:rsidRDefault="002137F1" w:rsidP="002137F1">
            <w:pPr>
              <w:spacing w:after="0" w:line="240" w:lineRule="auto"/>
              <w:jc w:val="center"/>
              <w:rPr>
                <w:rFonts w:ascii="Times New Roman" w:eastAsia="Calibri" w:hAnsi="Times New Roman" w:cs="Times New Roman"/>
                <w:sz w:val="20"/>
                <w:szCs w:val="20"/>
              </w:rPr>
            </w:pPr>
          </w:p>
        </w:tc>
        <w:tc>
          <w:tcPr>
            <w:tcW w:w="1554" w:type="dxa"/>
          </w:tcPr>
          <w:p w14:paraId="046856DC" w14:textId="77777777" w:rsidR="002137F1" w:rsidRPr="00957BAE" w:rsidRDefault="002137F1" w:rsidP="002137F1">
            <w:pPr>
              <w:keepNext/>
              <w:widowControl w:val="0"/>
              <w:spacing w:after="0" w:line="240" w:lineRule="auto"/>
              <w:jc w:val="center"/>
              <w:rPr>
                <w:rFonts w:ascii="Times New Roman" w:eastAsia="Calibri" w:hAnsi="Times New Roman" w:cs="Times New Roman"/>
                <w:sz w:val="20"/>
                <w:szCs w:val="20"/>
              </w:rPr>
            </w:pPr>
          </w:p>
        </w:tc>
      </w:tr>
      <w:tr w:rsidR="0099315C" w:rsidRPr="00957BAE" w14:paraId="6AC2E250" w14:textId="77777777" w:rsidTr="006E74DD">
        <w:trPr>
          <w:gridAfter w:val="3"/>
          <w:wAfter w:w="58" w:type="dxa"/>
          <w:trHeight w:val="757"/>
        </w:trPr>
        <w:tc>
          <w:tcPr>
            <w:tcW w:w="1129" w:type="dxa"/>
            <w:shd w:val="clear" w:color="auto" w:fill="auto"/>
          </w:tcPr>
          <w:p w14:paraId="6B6769BD" w14:textId="77777777" w:rsidR="0099315C" w:rsidRPr="00957BAE" w:rsidRDefault="002137F1" w:rsidP="002137F1">
            <w:pPr>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2.5.3.1.</w:t>
            </w:r>
          </w:p>
        </w:tc>
        <w:tc>
          <w:tcPr>
            <w:tcW w:w="2977" w:type="dxa"/>
            <w:shd w:val="clear" w:color="auto" w:fill="auto"/>
          </w:tcPr>
          <w:p w14:paraId="79506D5F" w14:textId="77777777" w:rsidR="0099315C" w:rsidRPr="00957BAE" w:rsidRDefault="002137F1" w:rsidP="0099315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устранению неоправданных экономических и административных барьеров</w:t>
            </w:r>
          </w:p>
        </w:tc>
        <w:tc>
          <w:tcPr>
            <w:tcW w:w="4253" w:type="dxa"/>
            <w:shd w:val="clear" w:color="auto" w:fill="auto"/>
          </w:tcPr>
          <w:p w14:paraId="1D80BD24" w14:textId="77777777" w:rsidR="0099315C" w:rsidRPr="00957BAE" w:rsidRDefault="00906721" w:rsidP="0090672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Администрации района внедрен </w:t>
            </w:r>
            <w:r w:rsidR="00643D3F" w:rsidRPr="00957BAE">
              <w:rPr>
                <w:rFonts w:ascii="Times New Roman" w:hAnsi="Times New Roman" w:cs="Times New Roman"/>
                <w:sz w:val="20"/>
                <w:szCs w:val="20"/>
              </w:rPr>
              <w:t xml:space="preserve">антимонопольный комплаенс </w:t>
            </w:r>
          </w:p>
        </w:tc>
        <w:tc>
          <w:tcPr>
            <w:tcW w:w="1417" w:type="dxa"/>
            <w:shd w:val="clear" w:color="auto" w:fill="auto"/>
          </w:tcPr>
          <w:p w14:paraId="6EE4C9A5" w14:textId="77777777" w:rsidR="0099315C" w:rsidRPr="00957BAE" w:rsidRDefault="0099315C" w:rsidP="0099315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A18A84A"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EFD07B4"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C1D8903" w14:textId="77777777" w:rsidR="0099315C" w:rsidRPr="00957BAE" w:rsidRDefault="0099315C" w:rsidP="0099315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41E256A" w14:textId="77777777" w:rsidR="0099315C" w:rsidRPr="00957BAE" w:rsidRDefault="002137F1" w:rsidP="0099315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экономике и инвестиционной политике</w:t>
            </w:r>
          </w:p>
        </w:tc>
        <w:tc>
          <w:tcPr>
            <w:tcW w:w="1554" w:type="dxa"/>
          </w:tcPr>
          <w:p w14:paraId="338E0782" w14:textId="77777777" w:rsidR="0099315C" w:rsidRPr="00957BAE" w:rsidRDefault="002137F1" w:rsidP="0099315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Формирование благоприятной правовой среды для развития малого и среднего предпринимательства</w:t>
            </w:r>
          </w:p>
        </w:tc>
      </w:tr>
      <w:tr w:rsidR="00D512F4" w:rsidRPr="00957BAE" w14:paraId="6087434D" w14:textId="77777777" w:rsidTr="006E74DD">
        <w:trPr>
          <w:gridAfter w:val="3"/>
          <w:wAfter w:w="58" w:type="dxa"/>
          <w:trHeight w:val="757"/>
        </w:trPr>
        <w:tc>
          <w:tcPr>
            <w:tcW w:w="1129" w:type="dxa"/>
            <w:shd w:val="clear" w:color="auto" w:fill="auto"/>
          </w:tcPr>
          <w:p w14:paraId="5170F9F8" w14:textId="77777777" w:rsidR="00D512F4" w:rsidRPr="00957BAE" w:rsidRDefault="00D512F4" w:rsidP="00D512F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2.5.3.2.</w:t>
            </w:r>
          </w:p>
        </w:tc>
        <w:tc>
          <w:tcPr>
            <w:tcW w:w="2977" w:type="dxa"/>
            <w:shd w:val="clear" w:color="auto" w:fill="auto"/>
          </w:tcPr>
          <w:p w14:paraId="76326FF0" w14:textId="77777777" w:rsidR="00D512F4" w:rsidRPr="00957BAE" w:rsidRDefault="00D512F4" w:rsidP="00D512F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Осуществление закупок для обеспечения муниципальных нужд</w:t>
            </w:r>
          </w:p>
        </w:tc>
        <w:tc>
          <w:tcPr>
            <w:tcW w:w="4253" w:type="dxa"/>
            <w:shd w:val="clear" w:color="auto" w:fill="auto"/>
          </w:tcPr>
          <w:p w14:paraId="07FD4A05" w14:textId="77777777" w:rsidR="00D512F4" w:rsidRPr="00957BAE" w:rsidRDefault="00643D3F" w:rsidP="00643D3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Осуществляется в постоянном режиме</w:t>
            </w:r>
          </w:p>
        </w:tc>
        <w:tc>
          <w:tcPr>
            <w:tcW w:w="1417" w:type="dxa"/>
            <w:shd w:val="clear" w:color="auto" w:fill="auto"/>
          </w:tcPr>
          <w:p w14:paraId="1B0D50CD" w14:textId="77777777" w:rsidR="00D512F4" w:rsidRPr="00957BAE" w:rsidRDefault="00D512F4" w:rsidP="00D512F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8E177AD"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CB91252"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300B1E6"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CB5A3CA" w14:textId="77777777" w:rsidR="00D512F4" w:rsidRPr="00957BAE" w:rsidRDefault="00D512F4" w:rsidP="00D512F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муниципального заказа</w:t>
            </w:r>
          </w:p>
        </w:tc>
        <w:tc>
          <w:tcPr>
            <w:tcW w:w="1554" w:type="dxa"/>
          </w:tcPr>
          <w:p w14:paraId="3F59510D" w14:textId="77777777" w:rsidR="00D512F4" w:rsidRPr="00957BAE" w:rsidRDefault="00D512F4" w:rsidP="00D512F4">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деятельности субъектов МСП, социально-ориентированных некоммерческих организаций</w:t>
            </w:r>
          </w:p>
        </w:tc>
      </w:tr>
      <w:tr w:rsidR="00D512F4" w:rsidRPr="00957BAE" w14:paraId="40594482" w14:textId="77777777" w:rsidTr="006E74DD">
        <w:trPr>
          <w:gridAfter w:val="3"/>
          <w:wAfter w:w="58" w:type="dxa"/>
          <w:trHeight w:val="757"/>
        </w:trPr>
        <w:tc>
          <w:tcPr>
            <w:tcW w:w="1129" w:type="dxa"/>
            <w:shd w:val="clear" w:color="auto" w:fill="auto"/>
          </w:tcPr>
          <w:p w14:paraId="402DCA2C" w14:textId="77777777" w:rsidR="00D512F4" w:rsidRPr="00957BAE" w:rsidRDefault="00D512F4" w:rsidP="00D512F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2.5.3.3.</w:t>
            </w:r>
          </w:p>
        </w:tc>
        <w:tc>
          <w:tcPr>
            <w:tcW w:w="2977" w:type="dxa"/>
            <w:shd w:val="clear" w:color="auto" w:fill="auto"/>
          </w:tcPr>
          <w:p w14:paraId="37B1D4B9" w14:textId="77777777" w:rsidR="00D512F4" w:rsidRPr="00957BAE" w:rsidRDefault="00D512F4" w:rsidP="00D512F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Актуализация схемы размещения нестационарных торговых объектов на территории района, с учетом потребности населения, в том числе по продаже сезонного ассортимента товаров </w:t>
            </w:r>
          </w:p>
          <w:p w14:paraId="3C3A95C6" w14:textId="77777777" w:rsidR="00D512F4" w:rsidRPr="00957BAE" w:rsidRDefault="00D512F4" w:rsidP="00D512F4">
            <w:pPr>
              <w:spacing w:after="0" w:line="240" w:lineRule="auto"/>
              <w:jc w:val="both"/>
              <w:rPr>
                <w:rFonts w:ascii="Times New Roman" w:eastAsia="Calibri" w:hAnsi="Times New Roman" w:cs="Times New Roman"/>
                <w:sz w:val="20"/>
                <w:szCs w:val="20"/>
              </w:rPr>
            </w:pPr>
          </w:p>
        </w:tc>
        <w:tc>
          <w:tcPr>
            <w:tcW w:w="4253" w:type="dxa"/>
            <w:shd w:val="clear" w:color="auto" w:fill="auto"/>
          </w:tcPr>
          <w:p w14:paraId="2E909B3B" w14:textId="77777777" w:rsidR="00D512F4" w:rsidRPr="00957BAE" w:rsidRDefault="004159CD" w:rsidP="000332F5">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По мере необходимости (не чаще </w:t>
            </w:r>
            <w:r w:rsidR="00906721" w:rsidRPr="00957BAE">
              <w:rPr>
                <w:rFonts w:ascii="Times New Roman" w:hAnsi="Times New Roman" w:cs="Times New Roman"/>
                <w:sz w:val="20"/>
                <w:szCs w:val="20"/>
              </w:rPr>
              <w:t>1</w:t>
            </w:r>
            <w:r w:rsidRPr="00957BAE">
              <w:rPr>
                <w:rFonts w:ascii="Times New Roman" w:hAnsi="Times New Roman" w:cs="Times New Roman"/>
                <w:sz w:val="20"/>
                <w:szCs w:val="20"/>
              </w:rPr>
              <w:t xml:space="preserve"> раз</w:t>
            </w:r>
            <w:r w:rsidR="00906721" w:rsidRPr="00957BAE">
              <w:rPr>
                <w:rFonts w:ascii="Times New Roman" w:hAnsi="Times New Roman" w:cs="Times New Roman"/>
                <w:sz w:val="20"/>
                <w:szCs w:val="20"/>
              </w:rPr>
              <w:t>а в квартал</w:t>
            </w:r>
            <w:r w:rsidRPr="00957BAE">
              <w:rPr>
                <w:rFonts w:ascii="Times New Roman" w:hAnsi="Times New Roman" w:cs="Times New Roman"/>
                <w:sz w:val="20"/>
                <w:szCs w:val="20"/>
              </w:rPr>
              <w:t xml:space="preserve">) проводится актуализация </w:t>
            </w:r>
            <w:r w:rsidRPr="00957BAE">
              <w:rPr>
                <w:rFonts w:ascii="Times New Roman" w:eastAsia="Calibri" w:hAnsi="Times New Roman" w:cs="Times New Roman"/>
                <w:sz w:val="20"/>
                <w:szCs w:val="20"/>
              </w:rPr>
              <w:t xml:space="preserve">схемы размещения нестационарных торговых объектов на территории района. В 2021 г актуализация не проводилась в связи с отсутствием предложений </w:t>
            </w:r>
            <w:r w:rsidR="00B946D0" w:rsidRPr="00957BAE">
              <w:rPr>
                <w:rFonts w:ascii="Times New Roman" w:eastAsia="Calibri" w:hAnsi="Times New Roman" w:cs="Times New Roman"/>
                <w:sz w:val="20"/>
                <w:szCs w:val="20"/>
              </w:rPr>
              <w:t xml:space="preserve">от сельсоветов </w:t>
            </w:r>
            <w:r w:rsidR="00216400" w:rsidRPr="00957BAE">
              <w:rPr>
                <w:rFonts w:ascii="Times New Roman" w:eastAsia="Calibri" w:hAnsi="Times New Roman" w:cs="Times New Roman"/>
                <w:sz w:val="20"/>
                <w:szCs w:val="20"/>
              </w:rPr>
              <w:t>о необходимости актуализации</w:t>
            </w:r>
            <w:r w:rsidR="00906721" w:rsidRPr="00957BAE">
              <w:rPr>
                <w:rFonts w:ascii="Times New Roman" w:eastAsia="Calibri" w:hAnsi="Times New Roman" w:cs="Times New Roman"/>
                <w:sz w:val="20"/>
                <w:szCs w:val="20"/>
              </w:rPr>
              <w:t>, в 2022</w:t>
            </w:r>
            <w:r w:rsidR="00A32D64" w:rsidRPr="00957BAE">
              <w:rPr>
                <w:rFonts w:ascii="Times New Roman" w:eastAsia="Calibri" w:hAnsi="Times New Roman" w:cs="Times New Roman"/>
                <w:sz w:val="20"/>
                <w:szCs w:val="20"/>
              </w:rPr>
              <w:t>-202</w:t>
            </w:r>
            <w:r w:rsidR="000332F5" w:rsidRPr="00957BAE">
              <w:rPr>
                <w:rFonts w:ascii="Times New Roman" w:eastAsia="Calibri" w:hAnsi="Times New Roman" w:cs="Times New Roman"/>
                <w:sz w:val="20"/>
                <w:szCs w:val="20"/>
              </w:rPr>
              <w:t>4</w:t>
            </w:r>
            <w:r w:rsidR="00A32D64" w:rsidRPr="00957BAE">
              <w:rPr>
                <w:rFonts w:ascii="Times New Roman" w:eastAsia="Calibri" w:hAnsi="Times New Roman" w:cs="Times New Roman"/>
                <w:sz w:val="20"/>
                <w:szCs w:val="20"/>
              </w:rPr>
              <w:t xml:space="preserve"> </w:t>
            </w:r>
            <w:r w:rsidR="00906721" w:rsidRPr="00957BAE">
              <w:rPr>
                <w:rFonts w:ascii="Times New Roman" w:eastAsia="Calibri" w:hAnsi="Times New Roman" w:cs="Times New Roman"/>
                <w:sz w:val="20"/>
                <w:szCs w:val="20"/>
              </w:rPr>
              <w:t xml:space="preserve"> год</w:t>
            </w:r>
            <w:r w:rsidR="00A32D64" w:rsidRPr="00957BAE">
              <w:rPr>
                <w:rFonts w:ascii="Times New Roman" w:eastAsia="Calibri" w:hAnsi="Times New Roman" w:cs="Times New Roman"/>
                <w:sz w:val="20"/>
                <w:szCs w:val="20"/>
              </w:rPr>
              <w:t>ах</w:t>
            </w:r>
            <w:r w:rsidR="00906721" w:rsidRPr="00957BAE">
              <w:rPr>
                <w:rFonts w:ascii="Times New Roman" w:eastAsia="Calibri" w:hAnsi="Times New Roman" w:cs="Times New Roman"/>
                <w:sz w:val="20"/>
                <w:szCs w:val="20"/>
              </w:rPr>
              <w:t xml:space="preserve"> схема актуализирова</w:t>
            </w:r>
            <w:r w:rsidR="00A32D64" w:rsidRPr="00957BAE">
              <w:rPr>
                <w:rFonts w:ascii="Times New Roman" w:eastAsia="Calibri" w:hAnsi="Times New Roman" w:cs="Times New Roman"/>
                <w:sz w:val="20"/>
                <w:szCs w:val="20"/>
              </w:rPr>
              <w:t>лась</w:t>
            </w:r>
            <w:r w:rsidR="00906721" w:rsidRPr="00957BAE">
              <w:rPr>
                <w:rFonts w:ascii="Times New Roman" w:eastAsia="Calibri" w:hAnsi="Times New Roman" w:cs="Times New Roman"/>
                <w:sz w:val="20"/>
                <w:szCs w:val="20"/>
              </w:rPr>
              <w:t xml:space="preserve"> на основании предложени</w:t>
            </w:r>
            <w:r w:rsidR="00A32D64" w:rsidRPr="00957BAE">
              <w:rPr>
                <w:rFonts w:ascii="Times New Roman" w:eastAsia="Calibri" w:hAnsi="Times New Roman" w:cs="Times New Roman"/>
                <w:sz w:val="20"/>
                <w:szCs w:val="20"/>
              </w:rPr>
              <w:t>й</w:t>
            </w:r>
            <w:r w:rsidR="00906721" w:rsidRPr="00957BAE">
              <w:rPr>
                <w:rFonts w:ascii="Times New Roman" w:eastAsia="Calibri" w:hAnsi="Times New Roman" w:cs="Times New Roman"/>
                <w:sz w:val="20"/>
                <w:szCs w:val="20"/>
              </w:rPr>
              <w:t xml:space="preserve"> Топчихинского сельсовета</w:t>
            </w:r>
          </w:p>
        </w:tc>
        <w:tc>
          <w:tcPr>
            <w:tcW w:w="1417" w:type="dxa"/>
            <w:shd w:val="clear" w:color="auto" w:fill="auto"/>
          </w:tcPr>
          <w:p w14:paraId="7C9FF927" w14:textId="77777777" w:rsidR="00D512F4" w:rsidRPr="00957BAE" w:rsidRDefault="00D512F4" w:rsidP="00D512F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0263B64"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5C1264B"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DE70994"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3672FD4" w14:textId="77777777" w:rsidR="00D512F4" w:rsidRPr="00957BAE" w:rsidRDefault="00D512F4" w:rsidP="00D512F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экономике и инвестиционной политике</w:t>
            </w:r>
          </w:p>
          <w:p w14:paraId="58A2D9A4" w14:textId="77777777" w:rsidR="00D512F4" w:rsidRPr="00957BAE" w:rsidRDefault="00D512F4" w:rsidP="00D512F4">
            <w:pPr>
              <w:spacing w:after="0" w:line="240" w:lineRule="auto"/>
              <w:jc w:val="center"/>
              <w:rPr>
                <w:rFonts w:ascii="Times New Roman" w:eastAsia="Calibri" w:hAnsi="Times New Roman" w:cs="Times New Roman"/>
                <w:sz w:val="16"/>
                <w:szCs w:val="16"/>
              </w:rPr>
            </w:pPr>
          </w:p>
        </w:tc>
        <w:tc>
          <w:tcPr>
            <w:tcW w:w="1554" w:type="dxa"/>
          </w:tcPr>
          <w:p w14:paraId="7A844BB4" w14:textId="77777777" w:rsidR="00D512F4" w:rsidRPr="00957BAE" w:rsidRDefault="00D512F4" w:rsidP="00D512F4">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в получении субъектами МСП необходимого количества мест размещения нестационарных торговых объектов</w:t>
            </w:r>
          </w:p>
        </w:tc>
      </w:tr>
      <w:tr w:rsidR="00D512F4" w:rsidRPr="00957BAE" w14:paraId="48D24B2D" w14:textId="77777777" w:rsidTr="006E74DD">
        <w:trPr>
          <w:gridAfter w:val="3"/>
          <w:wAfter w:w="58" w:type="dxa"/>
          <w:trHeight w:val="757"/>
        </w:trPr>
        <w:tc>
          <w:tcPr>
            <w:tcW w:w="1129" w:type="dxa"/>
            <w:shd w:val="clear" w:color="auto" w:fill="auto"/>
          </w:tcPr>
          <w:p w14:paraId="3BA5FC7A" w14:textId="77777777" w:rsidR="00D512F4" w:rsidRPr="00957BAE" w:rsidRDefault="00D512F4" w:rsidP="00D512F4">
            <w:pPr>
              <w:keepNext/>
              <w:widowControl w:val="0"/>
              <w:spacing w:after="0" w:line="240" w:lineRule="auto"/>
              <w:jc w:val="center"/>
              <w:rPr>
                <w:rFonts w:ascii="Times New Roman" w:eastAsia="Calibri" w:hAnsi="Times New Roman" w:cs="Times New Roman"/>
                <w:sz w:val="20"/>
                <w:szCs w:val="20"/>
                <w:lang w:val="en-US"/>
              </w:rPr>
            </w:pPr>
            <w:r w:rsidRPr="00957BAE">
              <w:rPr>
                <w:rFonts w:ascii="Times New Roman" w:eastAsia="Calibri" w:hAnsi="Times New Roman" w:cs="Times New Roman"/>
                <w:sz w:val="20"/>
                <w:szCs w:val="20"/>
              </w:rPr>
              <w:t>2.5.3.4</w:t>
            </w:r>
            <w:r w:rsidRPr="00957BAE">
              <w:rPr>
                <w:rFonts w:ascii="Times New Roman" w:eastAsia="Calibri" w:hAnsi="Times New Roman" w:cs="Times New Roman"/>
                <w:sz w:val="20"/>
                <w:szCs w:val="20"/>
                <w:lang w:val="en-US"/>
              </w:rPr>
              <w:t>.</w:t>
            </w:r>
          </w:p>
        </w:tc>
        <w:tc>
          <w:tcPr>
            <w:tcW w:w="2977" w:type="dxa"/>
            <w:shd w:val="clear" w:color="auto" w:fill="auto"/>
          </w:tcPr>
          <w:p w14:paraId="69D3B892" w14:textId="77777777" w:rsidR="00D512F4" w:rsidRPr="00957BAE" w:rsidRDefault="00D512F4" w:rsidP="0033334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и организация участия СМСП в заседаниях общественного совета предпринимателей, учебах, семинарах, форумах, конференциях, «круглых столах», мастер-классах, обучающих и других мероприятиях среди СМСП, включая краевой конкурс на звание «Лучший предприниматель года» по различным номинациям; изготовление информационных буклетов</w:t>
            </w:r>
          </w:p>
          <w:p w14:paraId="7A5CBA96" w14:textId="77777777" w:rsidR="00B8131A" w:rsidRPr="00957BAE" w:rsidRDefault="00B8131A" w:rsidP="00D512F4">
            <w:pPr>
              <w:spacing w:after="0" w:line="240" w:lineRule="auto"/>
              <w:jc w:val="both"/>
              <w:rPr>
                <w:rFonts w:ascii="Times New Roman" w:eastAsia="Calibri" w:hAnsi="Times New Roman" w:cs="Times New Roman"/>
                <w:sz w:val="20"/>
                <w:szCs w:val="20"/>
              </w:rPr>
            </w:pPr>
          </w:p>
          <w:p w14:paraId="526F0EDE" w14:textId="77777777" w:rsidR="00B8131A" w:rsidRPr="00957BAE" w:rsidRDefault="00B8131A" w:rsidP="00D512F4">
            <w:pPr>
              <w:spacing w:after="0" w:line="240" w:lineRule="auto"/>
              <w:jc w:val="both"/>
              <w:rPr>
                <w:rFonts w:ascii="Times New Roman" w:eastAsia="Calibri" w:hAnsi="Times New Roman" w:cs="Times New Roman"/>
                <w:sz w:val="20"/>
                <w:szCs w:val="20"/>
              </w:rPr>
            </w:pPr>
          </w:p>
          <w:p w14:paraId="099A3697" w14:textId="77777777" w:rsidR="00B8131A" w:rsidRPr="00957BAE" w:rsidRDefault="00B8131A" w:rsidP="00D512F4">
            <w:pPr>
              <w:spacing w:after="0" w:line="240" w:lineRule="auto"/>
              <w:jc w:val="both"/>
              <w:rPr>
                <w:rFonts w:ascii="Times New Roman" w:eastAsia="Calibri" w:hAnsi="Times New Roman" w:cs="Times New Roman"/>
                <w:sz w:val="20"/>
                <w:szCs w:val="20"/>
              </w:rPr>
            </w:pPr>
          </w:p>
        </w:tc>
        <w:tc>
          <w:tcPr>
            <w:tcW w:w="4253" w:type="dxa"/>
            <w:shd w:val="clear" w:color="auto" w:fill="auto"/>
          </w:tcPr>
          <w:p w14:paraId="7C2CED75" w14:textId="77777777" w:rsidR="00D512F4" w:rsidRPr="00957BAE" w:rsidRDefault="00B946D0" w:rsidP="000332F5">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Топчихинском районе действует общественный совет предпринимателей, в состав которого входят субъекты МСП, сотрудник Администрации района (специалист ИКЦ).  Предприниматели привлекаются к участию в семинарах, форумах, конференциях, «круглых столах», мастер-классах, обучающих и</w:t>
            </w:r>
            <w:r w:rsidR="00216400" w:rsidRPr="00957BAE">
              <w:rPr>
                <w:rFonts w:ascii="Times New Roman" w:hAnsi="Times New Roman" w:cs="Times New Roman"/>
                <w:sz w:val="20"/>
                <w:szCs w:val="20"/>
              </w:rPr>
              <w:t xml:space="preserve"> других мероприятиях среди СМСП</w:t>
            </w:r>
          </w:p>
        </w:tc>
        <w:tc>
          <w:tcPr>
            <w:tcW w:w="1417" w:type="dxa"/>
            <w:shd w:val="clear" w:color="auto" w:fill="auto"/>
          </w:tcPr>
          <w:p w14:paraId="629EA0F5" w14:textId="77777777" w:rsidR="00D512F4" w:rsidRPr="00957BAE" w:rsidRDefault="00D512F4" w:rsidP="00D512F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A91AFCA"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211E1F4"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3161400" w14:textId="77777777" w:rsidR="00D512F4" w:rsidRPr="00957BAE" w:rsidRDefault="00D512F4" w:rsidP="00D512F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10A0CFB" w14:textId="77777777" w:rsidR="00D512F4" w:rsidRPr="00957BAE" w:rsidRDefault="00D512F4" w:rsidP="00D512F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экономике и инвестиционной политике</w:t>
            </w:r>
          </w:p>
          <w:p w14:paraId="39A0CFE0" w14:textId="77777777" w:rsidR="00D512F4" w:rsidRPr="00957BAE" w:rsidRDefault="00D512F4" w:rsidP="00D512F4">
            <w:pPr>
              <w:spacing w:after="0" w:line="240" w:lineRule="auto"/>
              <w:jc w:val="center"/>
              <w:rPr>
                <w:rFonts w:ascii="Times New Roman" w:eastAsia="Calibri" w:hAnsi="Times New Roman" w:cs="Times New Roman"/>
                <w:sz w:val="16"/>
                <w:szCs w:val="16"/>
              </w:rPr>
            </w:pPr>
          </w:p>
        </w:tc>
        <w:tc>
          <w:tcPr>
            <w:tcW w:w="1554" w:type="dxa"/>
          </w:tcPr>
          <w:p w14:paraId="6953A448" w14:textId="77777777" w:rsidR="00D512F4" w:rsidRPr="00957BAE" w:rsidRDefault="00D512F4" w:rsidP="00D512F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Популяризация предпринимательской деятельности</w:t>
            </w:r>
          </w:p>
        </w:tc>
      </w:tr>
      <w:tr w:rsidR="0034528D" w:rsidRPr="00957BAE" w14:paraId="3EE4AB19" w14:textId="77777777" w:rsidTr="006E74DD">
        <w:trPr>
          <w:gridAfter w:val="2"/>
          <w:wAfter w:w="21" w:type="dxa"/>
          <w:trHeight w:val="413"/>
        </w:trPr>
        <w:tc>
          <w:tcPr>
            <w:tcW w:w="15762" w:type="dxa"/>
            <w:gridSpan w:val="10"/>
            <w:shd w:val="clear" w:color="auto" w:fill="auto"/>
          </w:tcPr>
          <w:p w14:paraId="469AE233" w14:textId="77777777" w:rsidR="0034528D" w:rsidRPr="00957BAE" w:rsidRDefault="0034528D" w:rsidP="00B8131A">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rPr>
              <w:t xml:space="preserve">Задача 3.1.   </w:t>
            </w:r>
            <w:r w:rsidRPr="00957BAE">
              <w:rPr>
                <w:rFonts w:ascii="Times New Roman" w:eastAsia="Calibri" w:hAnsi="Times New Roman" w:cs="Times New Roman"/>
                <w:b/>
                <w:sz w:val="26"/>
                <w:szCs w:val="26"/>
                <w:lang w:eastAsia="ru-RU"/>
              </w:rPr>
              <w:t>Сохранение и развитие транспортной инфраструктуры</w:t>
            </w:r>
          </w:p>
        </w:tc>
      </w:tr>
      <w:tr w:rsidR="007739B1" w:rsidRPr="00957BAE" w14:paraId="16FBEEEF" w14:textId="77777777" w:rsidTr="006E74DD">
        <w:trPr>
          <w:gridAfter w:val="3"/>
          <w:wAfter w:w="58" w:type="dxa"/>
          <w:trHeight w:val="271"/>
        </w:trPr>
        <w:tc>
          <w:tcPr>
            <w:tcW w:w="1129" w:type="dxa"/>
            <w:shd w:val="clear" w:color="auto" w:fill="auto"/>
          </w:tcPr>
          <w:p w14:paraId="6584BF7D" w14:textId="77777777" w:rsidR="007739B1" w:rsidRPr="00957BAE" w:rsidRDefault="007739B1" w:rsidP="007739B1">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3.1.1.</w:t>
            </w:r>
          </w:p>
        </w:tc>
        <w:tc>
          <w:tcPr>
            <w:tcW w:w="2977" w:type="dxa"/>
            <w:shd w:val="clear" w:color="auto" w:fill="auto"/>
          </w:tcPr>
          <w:p w14:paraId="30B2FD58" w14:textId="77777777" w:rsidR="007739B1" w:rsidRPr="00957BAE" w:rsidRDefault="007739B1" w:rsidP="007739B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качества улично-дорожной сети</w:t>
            </w:r>
          </w:p>
        </w:tc>
        <w:tc>
          <w:tcPr>
            <w:tcW w:w="4253" w:type="dxa"/>
            <w:shd w:val="clear" w:color="auto" w:fill="auto"/>
          </w:tcPr>
          <w:p w14:paraId="5DADF820" w14:textId="77777777" w:rsidR="007739B1" w:rsidRPr="00957BAE" w:rsidRDefault="007739B1" w:rsidP="007739B1">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7614D7B0" w14:textId="77777777" w:rsidR="007739B1" w:rsidRPr="00957BAE" w:rsidRDefault="007739B1" w:rsidP="00335491">
            <w:pPr>
              <w:keepNext/>
              <w:widowControl w:val="0"/>
              <w:spacing w:after="0" w:line="240" w:lineRule="auto"/>
              <w:jc w:val="center"/>
              <w:rPr>
                <w:rFonts w:ascii="Times New Roman" w:hAnsi="Times New Roman" w:cs="Times New Roman"/>
                <w:b/>
                <w:i/>
                <w:sz w:val="16"/>
                <w:szCs w:val="16"/>
              </w:rPr>
            </w:pPr>
            <w:r w:rsidRPr="00957BAE">
              <w:rPr>
                <w:rFonts w:ascii="Times New Roman" w:eastAsia="Calibri" w:hAnsi="Times New Roman" w:cs="Times New Roman"/>
                <w:i/>
                <w:sz w:val="16"/>
                <w:szCs w:val="16"/>
              </w:rPr>
              <w:t>Удельный вес автомобильных дорог общего пользования местного значения, соответствующих нормативным требованиям по транспортно-эксплуатационным показателям, в общей протяженности сети автомобильных дорог общего пользования местного значения, %</w:t>
            </w:r>
          </w:p>
        </w:tc>
        <w:tc>
          <w:tcPr>
            <w:tcW w:w="993" w:type="dxa"/>
            <w:shd w:val="clear" w:color="auto" w:fill="auto"/>
          </w:tcPr>
          <w:p w14:paraId="18A362A4" w14:textId="77777777" w:rsidR="007739B1" w:rsidRPr="00957BAE" w:rsidRDefault="007739B1" w:rsidP="001F5F97">
            <w:pPr>
              <w:keepNext/>
              <w:widowControl w:val="0"/>
              <w:spacing w:after="0" w:line="240" w:lineRule="auto"/>
              <w:jc w:val="center"/>
              <w:rPr>
                <w:rFonts w:ascii="Times New Roman" w:eastAsia="Times New Roman" w:hAnsi="Times New Roman" w:cs="Times New Roman"/>
                <w:b/>
                <w:i/>
                <w:sz w:val="20"/>
                <w:szCs w:val="20"/>
                <w:lang w:val="en-US" w:eastAsia="ru-RU"/>
              </w:rPr>
            </w:pPr>
            <w:r w:rsidRPr="00957BAE">
              <w:rPr>
                <w:rFonts w:ascii="Times New Roman" w:eastAsia="Times New Roman" w:hAnsi="Times New Roman" w:cs="Times New Roman"/>
                <w:b/>
                <w:i/>
                <w:sz w:val="20"/>
                <w:szCs w:val="20"/>
                <w:lang w:val="en-US" w:eastAsia="ru-RU"/>
              </w:rPr>
              <w:t>3</w:t>
            </w:r>
            <w:r w:rsidR="00F153F2" w:rsidRPr="00957BAE">
              <w:rPr>
                <w:rFonts w:ascii="Times New Roman" w:eastAsia="Times New Roman" w:hAnsi="Times New Roman" w:cs="Times New Roman"/>
                <w:b/>
                <w:i/>
                <w:sz w:val="20"/>
                <w:szCs w:val="20"/>
                <w:lang w:eastAsia="ru-RU"/>
              </w:rPr>
              <w:t>7,</w:t>
            </w:r>
            <w:r w:rsidR="001F5F97" w:rsidRPr="00957BAE">
              <w:rPr>
                <w:rFonts w:ascii="Times New Roman" w:eastAsia="Times New Roman" w:hAnsi="Times New Roman" w:cs="Times New Roman"/>
                <w:b/>
                <w:i/>
                <w:sz w:val="20"/>
                <w:szCs w:val="20"/>
                <w:lang w:eastAsia="ru-RU"/>
              </w:rPr>
              <w:t>96</w:t>
            </w:r>
          </w:p>
        </w:tc>
        <w:tc>
          <w:tcPr>
            <w:tcW w:w="992" w:type="dxa"/>
            <w:shd w:val="clear" w:color="auto" w:fill="auto"/>
          </w:tcPr>
          <w:p w14:paraId="4F0BF00A" w14:textId="77777777" w:rsidR="007739B1" w:rsidRPr="00957BAE" w:rsidRDefault="007739B1" w:rsidP="007739B1">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val="en-US" w:eastAsia="ru-RU"/>
              </w:rPr>
              <w:t>40</w:t>
            </w:r>
            <w:r w:rsidR="00020B35" w:rsidRPr="00957BAE">
              <w:rPr>
                <w:rFonts w:ascii="Times New Roman" w:eastAsia="Times New Roman" w:hAnsi="Times New Roman" w:cs="Times New Roman"/>
                <w:b/>
                <w:i/>
                <w:sz w:val="20"/>
                <w:szCs w:val="20"/>
                <w:lang w:eastAsia="ru-RU"/>
              </w:rPr>
              <w:t>,0</w:t>
            </w:r>
          </w:p>
        </w:tc>
        <w:tc>
          <w:tcPr>
            <w:tcW w:w="992" w:type="dxa"/>
            <w:shd w:val="clear" w:color="auto" w:fill="auto"/>
          </w:tcPr>
          <w:p w14:paraId="18048DE5" w14:textId="77777777" w:rsidR="007739B1" w:rsidRPr="00957BAE" w:rsidRDefault="00446924" w:rsidP="00E92F55">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38,46</w:t>
            </w:r>
          </w:p>
        </w:tc>
        <w:tc>
          <w:tcPr>
            <w:tcW w:w="1418" w:type="dxa"/>
            <w:shd w:val="clear" w:color="auto" w:fill="auto"/>
          </w:tcPr>
          <w:p w14:paraId="01C45101" w14:textId="77777777" w:rsidR="007739B1" w:rsidRPr="00957BAE" w:rsidRDefault="007739B1" w:rsidP="007739B1">
            <w:pPr>
              <w:spacing w:after="0" w:line="240" w:lineRule="auto"/>
              <w:jc w:val="center"/>
              <w:rPr>
                <w:rFonts w:ascii="Times New Roman" w:eastAsia="Calibri" w:hAnsi="Times New Roman" w:cs="Times New Roman"/>
                <w:sz w:val="20"/>
                <w:szCs w:val="20"/>
              </w:rPr>
            </w:pPr>
          </w:p>
        </w:tc>
        <w:tc>
          <w:tcPr>
            <w:tcW w:w="1554" w:type="dxa"/>
          </w:tcPr>
          <w:p w14:paraId="6364396D" w14:textId="77777777" w:rsidR="007739B1" w:rsidRPr="00957BAE" w:rsidRDefault="007739B1" w:rsidP="007739B1">
            <w:pPr>
              <w:keepNext/>
              <w:widowControl w:val="0"/>
              <w:spacing w:after="0" w:line="240" w:lineRule="auto"/>
              <w:jc w:val="center"/>
              <w:rPr>
                <w:rFonts w:ascii="Times New Roman" w:eastAsia="Calibri" w:hAnsi="Times New Roman" w:cs="Times New Roman"/>
                <w:sz w:val="20"/>
                <w:szCs w:val="20"/>
              </w:rPr>
            </w:pPr>
          </w:p>
        </w:tc>
      </w:tr>
      <w:tr w:rsidR="007739B1" w:rsidRPr="00957BAE" w14:paraId="072F5CD8" w14:textId="77777777" w:rsidTr="006E74DD">
        <w:trPr>
          <w:gridAfter w:val="3"/>
          <w:wAfter w:w="58" w:type="dxa"/>
          <w:trHeight w:val="757"/>
        </w:trPr>
        <w:tc>
          <w:tcPr>
            <w:tcW w:w="1129" w:type="dxa"/>
            <w:shd w:val="clear" w:color="auto" w:fill="auto"/>
          </w:tcPr>
          <w:p w14:paraId="5A09F341" w14:textId="77777777" w:rsidR="007739B1" w:rsidRPr="00957BAE" w:rsidRDefault="007739B1" w:rsidP="007739B1">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3.1.1.1.</w:t>
            </w:r>
          </w:p>
        </w:tc>
        <w:tc>
          <w:tcPr>
            <w:tcW w:w="2977" w:type="dxa"/>
            <w:shd w:val="clear" w:color="auto" w:fill="auto"/>
          </w:tcPr>
          <w:p w14:paraId="4AC5F9CD" w14:textId="77777777" w:rsidR="007739B1" w:rsidRPr="00957BAE" w:rsidRDefault="007739B1" w:rsidP="007739B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Реконструкция, строительство, автомобильных дорог в рамках  мероприятий национального проекта, программ </w:t>
            </w:r>
          </w:p>
        </w:tc>
        <w:tc>
          <w:tcPr>
            <w:tcW w:w="4253" w:type="dxa"/>
            <w:shd w:val="clear" w:color="auto" w:fill="auto"/>
          </w:tcPr>
          <w:p w14:paraId="280D0A9C" w14:textId="77777777" w:rsidR="00446924" w:rsidRPr="00957BAE" w:rsidRDefault="00446924" w:rsidP="00446924">
            <w:pPr>
              <w:spacing w:after="0" w:line="240" w:lineRule="auto"/>
              <w:ind w:firstLine="28"/>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 рамках реализации мероприятий государственной программы «Комплексное развитие сельских территорий Алтайского края» за счет средств краевого бюджета Центральным ДСУ построен подъезд к молочно-товарной ферме ОАО «Раздольное, которая примыкает к автодороге «Подъезд к п. Кировский». Стоимость строительства составила более 17 млн. руб.</w:t>
            </w:r>
          </w:p>
          <w:p w14:paraId="175CD40C" w14:textId="77777777" w:rsidR="007739B1" w:rsidRPr="00957BAE" w:rsidRDefault="007739B1" w:rsidP="006E379B">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5F3F8DE0" w14:textId="77777777" w:rsidR="007739B1" w:rsidRPr="00957BAE" w:rsidRDefault="007739B1" w:rsidP="007739B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432A916" w14:textId="77777777" w:rsidR="007739B1" w:rsidRPr="00957BAE" w:rsidRDefault="007739B1" w:rsidP="007739B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68D7B3F" w14:textId="77777777" w:rsidR="007739B1" w:rsidRPr="00957BAE" w:rsidRDefault="007739B1" w:rsidP="007739B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CBDF9F3" w14:textId="77777777" w:rsidR="007739B1" w:rsidRPr="00957BAE" w:rsidRDefault="007739B1" w:rsidP="007739B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F2AC5DA" w14:textId="77777777" w:rsidR="007739B1" w:rsidRPr="00957BAE" w:rsidRDefault="00BC2524" w:rsidP="007739B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6F52F97" w14:textId="77777777" w:rsidR="007739B1" w:rsidRPr="00957BAE" w:rsidRDefault="007739B1" w:rsidP="007739B1">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Увеличение протяженности автомобильных дорог местного значения с усовершенствованным покрытием</w:t>
            </w:r>
          </w:p>
        </w:tc>
      </w:tr>
      <w:tr w:rsidR="00BC2524" w:rsidRPr="00957BAE" w14:paraId="0D529BAF" w14:textId="77777777" w:rsidTr="006E74DD">
        <w:trPr>
          <w:gridAfter w:val="3"/>
          <w:wAfter w:w="58" w:type="dxa"/>
          <w:trHeight w:val="757"/>
        </w:trPr>
        <w:tc>
          <w:tcPr>
            <w:tcW w:w="1129" w:type="dxa"/>
            <w:shd w:val="clear" w:color="auto" w:fill="auto"/>
          </w:tcPr>
          <w:p w14:paraId="3F098BA8" w14:textId="77777777" w:rsidR="00BC2524" w:rsidRPr="00957BAE" w:rsidRDefault="00BC2524"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3.1.1.2.</w:t>
            </w:r>
          </w:p>
        </w:tc>
        <w:tc>
          <w:tcPr>
            <w:tcW w:w="2977" w:type="dxa"/>
            <w:shd w:val="clear" w:color="auto" w:fill="auto"/>
          </w:tcPr>
          <w:p w14:paraId="6C3F86EB" w14:textId="77777777" w:rsidR="00BC2524" w:rsidRPr="00957BAE" w:rsidRDefault="00BC2524" w:rsidP="00BC25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Капитальный ремонт автомобильных дорог местного значения, приведение их в нормативное состояние</w:t>
            </w:r>
          </w:p>
        </w:tc>
        <w:tc>
          <w:tcPr>
            <w:tcW w:w="4253" w:type="dxa"/>
            <w:shd w:val="clear" w:color="auto" w:fill="auto"/>
          </w:tcPr>
          <w:p w14:paraId="5C27CBDF" w14:textId="77777777" w:rsidR="00ED71C0" w:rsidRPr="00957BAE" w:rsidRDefault="006E379B" w:rsidP="004E6E6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Выполнен капитальный ремонт улично-дорожной сети в с. Топчиха, ул. Куйбышева,</w:t>
            </w:r>
            <w:r w:rsidR="004E6E62" w:rsidRPr="00957BAE">
              <w:t xml:space="preserve"> </w:t>
            </w:r>
            <w:r w:rsidR="004E6E62" w:rsidRPr="00957BAE">
              <w:rPr>
                <w:rFonts w:ascii="Times New Roman" w:hAnsi="Times New Roman" w:cs="Times New Roman"/>
                <w:sz w:val="20"/>
                <w:szCs w:val="20"/>
              </w:rPr>
              <w:t>ул. Весенняя,</w:t>
            </w:r>
            <w:r w:rsidR="00CB5D17" w:rsidRPr="00957BAE">
              <w:rPr>
                <w:rFonts w:ascii="Times New Roman" w:hAnsi="Times New Roman" w:cs="Times New Roman"/>
                <w:sz w:val="20"/>
                <w:szCs w:val="20"/>
              </w:rPr>
              <w:t xml:space="preserve"> ул. Привокзальная</w:t>
            </w:r>
            <w:r w:rsidR="004E6E62" w:rsidRPr="00957BAE">
              <w:rPr>
                <w:rFonts w:ascii="Times New Roman" w:hAnsi="Times New Roman" w:cs="Times New Roman"/>
                <w:sz w:val="20"/>
                <w:szCs w:val="20"/>
              </w:rPr>
              <w:t>,</w:t>
            </w:r>
            <w:r w:rsidR="00E7464A" w:rsidRPr="00957BAE">
              <w:rPr>
                <w:rFonts w:ascii="Times New Roman" w:hAnsi="Times New Roman" w:cs="Times New Roman"/>
                <w:sz w:val="20"/>
                <w:szCs w:val="20"/>
              </w:rPr>
              <w:t>капитально отремонтирован мост на Путиловку</w:t>
            </w:r>
            <w:r w:rsidR="004E6E62" w:rsidRPr="00957BAE">
              <w:rPr>
                <w:rFonts w:ascii="Times New Roman" w:hAnsi="Times New Roman" w:cs="Times New Roman"/>
                <w:sz w:val="20"/>
                <w:szCs w:val="20"/>
              </w:rPr>
              <w:t xml:space="preserve">, </w:t>
            </w:r>
          </w:p>
          <w:p w14:paraId="7DC5166E" w14:textId="77777777" w:rsidR="00E7464A" w:rsidRPr="00957BAE" w:rsidRDefault="00E7464A" w:rsidP="00ED71C0">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с. Фунтики проведены работы по щебенению и устройству примыкания ул. Солнечная к региональной дороге. Инертные материалы приобретены в 2021 году в размере 943,7 тыс. руб. за счет средств районного бюджета, работы по планировке и грейдированию на партнерских началах выполнены ООО «Система».</w:t>
            </w:r>
          </w:p>
          <w:p w14:paraId="0CFA73CC" w14:textId="77777777" w:rsidR="00E7464A" w:rsidRPr="00957BAE" w:rsidRDefault="00E92F55" w:rsidP="00E7464A">
            <w:pPr>
              <w:keepNext/>
              <w:widowControl w:val="0"/>
              <w:spacing w:after="0" w:line="240" w:lineRule="auto"/>
              <w:jc w:val="both"/>
              <w:rPr>
                <w:rFonts w:ascii="Times New Roman" w:hAnsi="Times New Roman" w:cs="Times New Roman"/>
                <w:sz w:val="20"/>
                <w:szCs w:val="20"/>
                <w:shd w:val="clear" w:color="auto" w:fill="FFFFFF"/>
              </w:rPr>
            </w:pPr>
            <w:r w:rsidRPr="00957BAE">
              <w:rPr>
                <w:rFonts w:ascii="Times New Roman" w:hAnsi="Times New Roman" w:cs="Times New Roman"/>
                <w:sz w:val="20"/>
                <w:szCs w:val="20"/>
              </w:rPr>
              <w:t xml:space="preserve">В </w:t>
            </w:r>
            <w:r w:rsidR="00E7464A" w:rsidRPr="00957BAE">
              <w:rPr>
                <w:rFonts w:ascii="Times New Roman" w:hAnsi="Times New Roman" w:cs="Times New Roman"/>
                <w:sz w:val="20"/>
                <w:szCs w:val="20"/>
              </w:rPr>
              <w:t>2023 год</w:t>
            </w:r>
            <w:r w:rsidRPr="00957BAE">
              <w:rPr>
                <w:rFonts w:ascii="Times New Roman" w:hAnsi="Times New Roman" w:cs="Times New Roman"/>
                <w:sz w:val="20"/>
                <w:szCs w:val="20"/>
              </w:rPr>
              <w:t>у</w:t>
            </w:r>
            <w:r w:rsidR="00E7464A" w:rsidRPr="00957BAE">
              <w:rPr>
                <w:rFonts w:ascii="Times New Roman" w:hAnsi="Times New Roman" w:cs="Times New Roman"/>
                <w:sz w:val="20"/>
                <w:szCs w:val="20"/>
              </w:rPr>
              <w:t xml:space="preserve"> в рамках </w:t>
            </w:r>
            <w:r w:rsidR="00E7464A" w:rsidRPr="00957BAE">
              <w:rPr>
                <w:rFonts w:ascii="Times New Roman" w:hAnsi="Times New Roman" w:cs="Times New Roman"/>
                <w:sz w:val="20"/>
                <w:szCs w:val="20"/>
                <w:shd w:val="clear" w:color="auto" w:fill="FFFFFF"/>
              </w:rPr>
              <w:t>государственной программы «Развитие транспортной системы Алтайского края» планируется выполн</w:t>
            </w:r>
            <w:r w:rsidRPr="00957BAE">
              <w:rPr>
                <w:rFonts w:ascii="Times New Roman" w:hAnsi="Times New Roman" w:cs="Times New Roman"/>
                <w:sz w:val="20"/>
                <w:szCs w:val="20"/>
                <w:shd w:val="clear" w:color="auto" w:fill="FFFFFF"/>
              </w:rPr>
              <w:t>ен</w:t>
            </w:r>
            <w:r w:rsidR="00E7464A" w:rsidRPr="00957BAE">
              <w:rPr>
                <w:rFonts w:ascii="Times New Roman" w:hAnsi="Times New Roman" w:cs="Times New Roman"/>
                <w:sz w:val="20"/>
                <w:szCs w:val="20"/>
                <w:shd w:val="clear" w:color="auto" w:fill="FFFFFF"/>
              </w:rPr>
              <w:t xml:space="preserve"> ремонт участков дорог: 300 м пер. Садовый (от ул. Ленина и ул. Октябрьская), </w:t>
            </w:r>
            <w:r w:rsidR="00E7464A" w:rsidRPr="00957BAE">
              <w:rPr>
                <w:rFonts w:ascii="Times New Roman" w:hAnsi="Times New Roman" w:cs="Times New Roman"/>
                <w:sz w:val="20"/>
                <w:szCs w:val="20"/>
                <w:shd w:val="clear" w:color="auto" w:fill="FFFFFF"/>
              </w:rPr>
              <w:br/>
              <w:t>175 м пер. Школьный (от ул. Ленина до ул. Куйбышева), а также ремонт участка ул. Правды от ЦРБ до поворота на с. Макарьевка</w:t>
            </w:r>
            <w:r w:rsidRPr="00957BAE">
              <w:rPr>
                <w:rFonts w:ascii="Times New Roman" w:hAnsi="Times New Roman" w:cs="Times New Roman"/>
                <w:sz w:val="20"/>
                <w:szCs w:val="20"/>
                <w:shd w:val="clear" w:color="auto" w:fill="FFFFFF"/>
              </w:rPr>
              <w:t>.</w:t>
            </w:r>
          </w:p>
          <w:p w14:paraId="7F391A12" w14:textId="77777777" w:rsidR="00E7464A" w:rsidRPr="00957BAE" w:rsidRDefault="00E92F55" w:rsidP="0044692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рамках реализации Проекта поддержки местных инициатив в п. Кировский выполнен капитальный ремонт дороги по ул. Гагарина в щебеночном покрытии, стоимостью 1,4 млн. руб.</w:t>
            </w:r>
            <w:r w:rsidR="004E6E62" w:rsidRPr="00957BAE">
              <w:t xml:space="preserve"> В</w:t>
            </w:r>
            <w:r w:rsidR="004E6E62" w:rsidRPr="00957BAE">
              <w:rPr>
                <w:rFonts w:ascii="Times New Roman" w:hAnsi="Times New Roman" w:cs="Times New Roman"/>
                <w:sz w:val="20"/>
                <w:szCs w:val="20"/>
              </w:rPr>
              <w:t xml:space="preserve"> 2024 году </w:t>
            </w:r>
            <w:r w:rsidR="00446924" w:rsidRPr="00957BAE">
              <w:rPr>
                <w:rFonts w:ascii="Times New Roman" w:hAnsi="Times New Roman" w:cs="Times New Roman"/>
                <w:sz w:val="20"/>
                <w:szCs w:val="20"/>
              </w:rPr>
              <w:t>осуществлен</w:t>
            </w:r>
            <w:r w:rsidR="004E6E62" w:rsidRPr="00957BAE">
              <w:rPr>
                <w:rFonts w:ascii="Times New Roman" w:hAnsi="Times New Roman" w:cs="Times New Roman"/>
                <w:sz w:val="20"/>
                <w:szCs w:val="20"/>
              </w:rPr>
              <w:t xml:space="preserve"> ремонт дороги в с. Топчиха на ул. Титова, а также капитальный ремонт с устройством щебеночного покрытия по госпрограмме «Развитие транспортной системы Алтайского края» ул. Комарова </w:t>
            </w:r>
            <w:r w:rsidR="00446924" w:rsidRPr="00957BAE">
              <w:rPr>
                <w:rFonts w:ascii="Times New Roman" w:hAnsi="Times New Roman" w:cs="Times New Roman"/>
                <w:sz w:val="20"/>
                <w:szCs w:val="20"/>
              </w:rPr>
              <w:t xml:space="preserve">                   </w:t>
            </w:r>
            <w:r w:rsidR="004E6E62" w:rsidRPr="00957BAE">
              <w:rPr>
                <w:rFonts w:ascii="Times New Roman" w:hAnsi="Times New Roman" w:cs="Times New Roman"/>
                <w:sz w:val="20"/>
                <w:szCs w:val="20"/>
              </w:rPr>
              <w:t>с. Топчиха.</w:t>
            </w:r>
          </w:p>
        </w:tc>
        <w:tc>
          <w:tcPr>
            <w:tcW w:w="1417" w:type="dxa"/>
            <w:shd w:val="clear" w:color="auto" w:fill="auto"/>
          </w:tcPr>
          <w:p w14:paraId="4CAA10E3" w14:textId="77777777" w:rsidR="00BC2524" w:rsidRPr="00957BAE" w:rsidRDefault="00BC2524" w:rsidP="00BC252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356A11E"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D6FCEC6"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55C315B"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CDE6F70" w14:textId="77777777" w:rsidR="00BC2524" w:rsidRPr="00957BAE" w:rsidRDefault="00BC2524" w:rsidP="00BC252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1C65ED70" w14:textId="77777777" w:rsidR="00BC2524" w:rsidRPr="00957BAE" w:rsidRDefault="00BC2524"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Приведение автомобильных дорог в нормативное состояние</w:t>
            </w:r>
          </w:p>
        </w:tc>
      </w:tr>
      <w:tr w:rsidR="00BC2524" w:rsidRPr="00957BAE" w14:paraId="207C969A" w14:textId="77777777" w:rsidTr="006E74DD">
        <w:trPr>
          <w:gridAfter w:val="3"/>
          <w:wAfter w:w="58" w:type="dxa"/>
          <w:trHeight w:val="757"/>
        </w:trPr>
        <w:tc>
          <w:tcPr>
            <w:tcW w:w="1129" w:type="dxa"/>
            <w:shd w:val="clear" w:color="auto" w:fill="auto"/>
          </w:tcPr>
          <w:p w14:paraId="352B52AE" w14:textId="77777777" w:rsidR="00BC2524" w:rsidRPr="00957BAE" w:rsidRDefault="00BC2524"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3.1.1.3.</w:t>
            </w:r>
          </w:p>
        </w:tc>
        <w:tc>
          <w:tcPr>
            <w:tcW w:w="2977" w:type="dxa"/>
            <w:shd w:val="clear" w:color="auto" w:fill="auto"/>
          </w:tcPr>
          <w:p w14:paraId="5A0FA956" w14:textId="77777777" w:rsidR="00BC2524" w:rsidRPr="00957BAE" w:rsidRDefault="00BC2524" w:rsidP="00BC25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Текущее содержание и ремонт, дорог, тротуаров</w:t>
            </w:r>
          </w:p>
        </w:tc>
        <w:tc>
          <w:tcPr>
            <w:tcW w:w="4253" w:type="dxa"/>
            <w:shd w:val="clear" w:color="auto" w:fill="auto"/>
          </w:tcPr>
          <w:p w14:paraId="25E03710" w14:textId="77777777" w:rsidR="00BC2524" w:rsidRPr="00957BAE" w:rsidRDefault="006E379B" w:rsidP="004E6E6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с. Топчиха выполнен текущий ремонт улиц: Кирова, Правды, Ленина, Куйбышева, Октябрьская, Губина, Титова, Ворошиловская, Советская, Привокзальная, Мира</w:t>
            </w:r>
            <w:r w:rsidR="004E6E62" w:rsidRPr="00957BAE">
              <w:rPr>
                <w:rFonts w:ascii="Times New Roman" w:hAnsi="Times New Roman" w:cs="Times New Roman"/>
                <w:sz w:val="20"/>
                <w:szCs w:val="20"/>
              </w:rPr>
              <w:t xml:space="preserve">, Весенняя </w:t>
            </w:r>
            <w:r w:rsidR="00B8527B" w:rsidRPr="00957BAE">
              <w:rPr>
                <w:rFonts w:ascii="Times New Roman" w:hAnsi="Times New Roman" w:cs="Times New Roman"/>
                <w:sz w:val="20"/>
                <w:szCs w:val="20"/>
              </w:rPr>
              <w:t xml:space="preserve">и </w:t>
            </w:r>
            <w:r w:rsidR="004E6E62" w:rsidRPr="00957BAE">
              <w:rPr>
                <w:rFonts w:ascii="Times New Roman" w:hAnsi="Times New Roman" w:cs="Times New Roman"/>
                <w:sz w:val="20"/>
                <w:szCs w:val="20"/>
              </w:rPr>
              <w:t>др.</w:t>
            </w:r>
          </w:p>
        </w:tc>
        <w:tc>
          <w:tcPr>
            <w:tcW w:w="1417" w:type="dxa"/>
            <w:shd w:val="clear" w:color="auto" w:fill="auto"/>
          </w:tcPr>
          <w:p w14:paraId="25AD2D17" w14:textId="77777777" w:rsidR="00BC2524" w:rsidRPr="00957BAE" w:rsidRDefault="00BC2524" w:rsidP="00BC252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FA7A1BF"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CF506C9"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F122429"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6021C40" w14:textId="77777777" w:rsidR="00BC2524" w:rsidRPr="00957BAE" w:rsidRDefault="00BC2524" w:rsidP="00BC252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A02978C" w14:textId="77777777" w:rsidR="00BC2524" w:rsidRPr="00957BAE" w:rsidRDefault="00BC2524"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Приведение автомобильных дорог в нормативное состояние</w:t>
            </w:r>
          </w:p>
        </w:tc>
      </w:tr>
      <w:tr w:rsidR="00BC2524" w:rsidRPr="00957BAE" w14:paraId="5C8AE41C" w14:textId="77777777" w:rsidTr="006E74DD">
        <w:trPr>
          <w:gridAfter w:val="3"/>
          <w:wAfter w:w="58" w:type="dxa"/>
          <w:trHeight w:val="757"/>
        </w:trPr>
        <w:tc>
          <w:tcPr>
            <w:tcW w:w="1129" w:type="dxa"/>
            <w:shd w:val="clear" w:color="auto" w:fill="auto"/>
          </w:tcPr>
          <w:p w14:paraId="66AA4305" w14:textId="77777777" w:rsidR="00BC2524" w:rsidRPr="00957BAE" w:rsidRDefault="002548E2"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3.1.2.</w:t>
            </w:r>
          </w:p>
        </w:tc>
        <w:tc>
          <w:tcPr>
            <w:tcW w:w="2977" w:type="dxa"/>
            <w:shd w:val="clear" w:color="auto" w:fill="auto"/>
          </w:tcPr>
          <w:p w14:paraId="2CDA160C" w14:textId="77777777" w:rsidR="00BC2524" w:rsidRPr="00957BAE" w:rsidRDefault="002548E2" w:rsidP="006E379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регулярного автобусного сообщения. Проведение открытого конкурса на право осуществления перевозок по нерегулируемым тарифам, выдача свидетельства на осуществление перевозок по маршруту регулярных перевозок</w:t>
            </w:r>
            <w:r w:rsidRPr="00957BAE">
              <w:rPr>
                <w:rFonts w:ascii="Times New Roman" w:eastAsia="Calibri" w:hAnsi="Times New Roman" w:cs="Times New Roman"/>
                <w:sz w:val="20"/>
                <w:szCs w:val="20"/>
              </w:rPr>
              <w:tab/>
            </w:r>
          </w:p>
        </w:tc>
        <w:tc>
          <w:tcPr>
            <w:tcW w:w="4253" w:type="dxa"/>
            <w:shd w:val="clear" w:color="auto" w:fill="auto"/>
          </w:tcPr>
          <w:p w14:paraId="458C8E2B" w14:textId="77777777" w:rsidR="006E379B" w:rsidRPr="00957BAE" w:rsidRDefault="006E379B" w:rsidP="006E379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За счет средств краевого бюджета, в целях обеспечения регулярного автобусного сообщения на территории района, получены 4 ГАЗели, 2 ПАЗ.</w:t>
            </w:r>
          </w:p>
          <w:p w14:paraId="3C36F039" w14:textId="77777777" w:rsidR="00BC2524" w:rsidRPr="00957BAE" w:rsidRDefault="006E379B" w:rsidP="00C067C5">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Открытый конкурс на право ос</w:t>
            </w:r>
            <w:r w:rsidR="002A0690" w:rsidRPr="00957BAE">
              <w:rPr>
                <w:rFonts w:ascii="Times New Roman" w:hAnsi="Times New Roman" w:cs="Times New Roman"/>
                <w:sz w:val="20"/>
                <w:szCs w:val="20"/>
              </w:rPr>
              <w:t>уществления перевозок в 2021 г</w:t>
            </w:r>
            <w:r w:rsidRPr="00957BAE">
              <w:rPr>
                <w:rFonts w:ascii="Times New Roman" w:hAnsi="Times New Roman" w:cs="Times New Roman"/>
                <w:sz w:val="20"/>
                <w:szCs w:val="20"/>
              </w:rPr>
              <w:t xml:space="preserve"> проводился 7 раз,</w:t>
            </w:r>
            <w:r w:rsidR="004E6E62" w:rsidRPr="00957BAE">
              <w:rPr>
                <w:rFonts w:ascii="Times New Roman" w:hAnsi="Times New Roman" w:cs="Times New Roman"/>
                <w:sz w:val="20"/>
                <w:szCs w:val="20"/>
              </w:rPr>
              <w:t xml:space="preserve"> </w:t>
            </w:r>
            <w:r w:rsidR="002A0690" w:rsidRPr="00957BAE">
              <w:rPr>
                <w:rFonts w:ascii="Times New Roman" w:hAnsi="Times New Roman" w:cs="Times New Roman"/>
                <w:sz w:val="20"/>
                <w:szCs w:val="20"/>
              </w:rPr>
              <w:t>в 2022 г-</w:t>
            </w:r>
            <w:r w:rsidR="004F3C5F" w:rsidRPr="00957BAE">
              <w:rPr>
                <w:rFonts w:ascii="Times New Roman" w:hAnsi="Times New Roman" w:cs="Times New Roman"/>
                <w:sz w:val="20"/>
                <w:szCs w:val="20"/>
              </w:rPr>
              <w:t xml:space="preserve"> 6 раз</w:t>
            </w:r>
            <w:r w:rsidR="004E6E62" w:rsidRPr="00957BAE">
              <w:rPr>
                <w:rFonts w:ascii="Times New Roman" w:hAnsi="Times New Roman" w:cs="Times New Roman"/>
                <w:sz w:val="20"/>
                <w:szCs w:val="20"/>
              </w:rPr>
              <w:t>, в 2023</w:t>
            </w:r>
            <w:r w:rsidR="002A0690" w:rsidRPr="00957BAE">
              <w:rPr>
                <w:rFonts w:ascii="Times New Roman" w:hAnsi="Times New Roman" w:cs="Times New Roman"/>
                <w:sz w:val="20"/>
                <w:szCs w:val="20"/>
              </w:rPr>
              <w:t xml:space="preserve"> г -</w:t>
            </w:r>
            <w:r w:rsidR="00075179" w:rsidRPr="00957BAE">
              <w:rPr>
                <w:rFonts w:ascii="Times New Roman" w:hAnsi="Times New Roman" w:cs="Times New Roman"/>
                <w:sz w:val="20"/>
                <w:szCs w:val="20"/>
              </w:rPr>
              <w:t xml:space="preserve"> 2 раза</w:t>
            </w:r>
            <w:r w:rsidR="002A0690" w:rsidRPr="00957BAE">
              <w:rPr>
                <w:rFonts w:ascii="Times New Roman" w:hAnsi="Times New Roman" w:cs="Times New Roman"/>
                <w:sz w:val="20"/>
                <w:szCs w:val="20"/>
              </w:rPr>
              <w:t xml:space="preserve">, в 2024 г - </w:t>
            </w:r>
            <w:r w:rsidR="00C067C5" w:rsidRPr="00957BAE">
              <w:rPr>
                <w:rFonts w:ascii="Times New Roman" w:hAnsi="Times New Roman" w:cs="Times New Roman"/>
                <w:sz w:val="20"/>
                <w:szCs w:val="20"/>
              </w:rPr>
              <w:t>9 раз</w:t>
            </w:r>
            <w:r w:rsidR="002A0690" w:rsidRPr="00957BAE">
              <w:rPr>
                <w:rFonts w:ascii="Times New Roman" w:hAnsi="Times New Roman" w:cs="Times New Roman"/>
                <w:sz w:val="20"/>
                <w:szCs w:val="20"/>
              </w:rPr>
              <w:t xml:space="preserve">. </w:t>
            </w:r>
            <w:r w:rsidR="004F3C5F" w:rsidRPr="00957BAE">
              <w:rPr>
                <w:rFonts w:ascii="Times New Roman" w:hAnsi="Times New Roman" w:cs="Times New Roman"/>
                <w:sz w:val="20"/>
                <w:szCs w:val="20"/>
              </w:rPr>
              <w:t xml:space="preserve"> </w:t>
            </w:r>
            <w:r w:rsidR="00075179" w:rsidRPr="00957BAE">
              <w:rPr>
                <w:rFonts w:ascii="Times New Roman" w:hAnsi="Times New Roman" w:cs="Times New Roman"/>
                <w:sz w:val="20"/>
                <w:szCs w:val="20"/>
              </w:rPr>
              <w:t xml:space="preserve"> В 2022 г выданы свидетельства.</w:t>
            </w:r>
          </w:p>
        </w:tc>
        <w:tc>
          <w:tcPr>
            <w:tcW w:w="1417" w:type="dxa"/>
            <w:shd w:val="clear" w:color="auto" w:fill="auto"/>
          </w:tcPr>
          <w:p w14:paraId="22AA8410" w14:textId="77777777" w:rsidR="00BC2524" w:rsidRPr="00957BAE" w:rsidRDefault="00BC2524" w:rsidP="00BC252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2992CFD"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95F8AD9"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15E95BA" w14:textId="77777777" w:rsidR="00BC2524" w:rsidRPr="00957BAE" w:rsidRDefault="00BC2524" w:rsidP="00BC252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4A2EAD1" w14:textId="77777777" w:rsidR="00BC2524" w:rsidRPr="00957BAE" w:rsidRDefault="002548E2" w:rsidP="002548E2">
            <w:pPr>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91743A6" w14:textId="77777777" w:rsidR="00BC2524" w:rsidRPr="00957BAE" w:rsidRDefault="002548E2" w:rsidP="00BC25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транспортного сообщения всех населенных пунктов района с районным центром</w:t>
            </w:r>
          </w:p>
        </w:tc>
      </w:tr>
      <w:tr w:rsidR="002548E2" w:rsidRPr="00957BAE" w14:paraId="6C5F7D52" w14:textId="77777777" w:rsidTr="006E74DD">
        <w:trPr>
          <w:gridAfter w:val="3"/>
          <w:wAfter w:w="58" w:type="dxa"/>
          <w:trHeight w:val="4566"/>
        </w:trPr>
        <w:tc>
          <w:tcPr>
            <w:tcW w:w="1129" w:type="dxa"/>
            <w:shd w:val="clear" w:color="auto" w:fill="auto"/>
          </w:tcPr>
          <w:p w14:paraId="575DF7D6" w14:textId="77777777" w:rsidR="002548E2" w:rsidRPr="00957BAE" w:rsidRDefault="002548E2" w:rsidP="002548E2">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3.1.3.</w:t>
            </w:r>
          </w:p>
        </w:tc>
        <w:tc>
          <w:tcPr>
            <w:tcW w:w="2977" w:type="dxa"/>
            <w:shd w:val="clear" w:color="auto" w:fill="auto"/>
          </w:tcPr>
          <w:p w14:paraId="4AF9BBA3" w14:textId="77777777" w:rsidR="002548E2" w:rsidRPr="00957BAE" w:rsidRDefault="002548E2" w:rsidP="002548E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Применение системы  ГЛОНАСС</w:t>
            </w:r>
          </w:p>
        </w:tc>
        <w:tc>
          <w:tcPr>
            <w:tcW w:w="4253" w:type="dxa"/>
            <w:shd w:val="clear" w:color="auto" w:fill="auto"/>
          </w:tcPr>
          <w:p w14:paraId="69A02F75" w14:textId="77777777" w:rsidR="002548E2" w:rsidRPr="00957BAE" w:rsidRDefault="006E379B" w:rsidP="006E379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Система ГЛОНАСС используется в соответствии с установленными требованиями законодательства</w:t>
            </w:r>
            <w:r w:rsidR="00C067C5" w:rsidRPr="00957BAE">
              <w:rPr>
                <w:rFonts w:ascii="Times New Roman" w:hAnsi="Times New Roman" w:cs="Times New Roman"/>
                <w:sz w:val="20"/>
                <w:szCs w:val="20"/>
              </w:rPr>
              <w:t>.</w:t>
            </w:r>
          </w:p>
        </w:tc>
        <w:tc>
          <w:tcPr>
            <w:tcW w:w="1417" w:type="dxa"/>
            <w:shd w:val="clear" w:color="auto" w:fill="auto"/>
          </w:tcPr>
          <w:p w14:paraId="41499424" w14:textId="77777777" w:rsidR="002548E2" w:rsidRPr="00957BAE" w:rsidRDefault="002548E2" w:rsidP="002548E2">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EC4ED7D" w14:textId="77777777" w:rsidR="002548E2" w:rsidRPr="00957BAE" w:rsidRDefault="002548E2" w:rsidP="002548E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3D7A808" w14:textId="77777777" w:rsidR="002548E2" w:rsidRPr="00957BAE" w:rsidRDefault="002548E2" w:rsidP="002548E2">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35609A8" w14:textId="77777777" w:rsidR="002548E2" w:rsidRPr="00957BAE" w:rsidRDefault="002548E2" w:rsidP="002548E2">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6BD4833" w14:textId="77777777" w:rsidR="002548E2" w:rsidRPr="00957BAE" w:rsidRDefault="002548E2" w:rsidP="002548E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Хозяйствующие субъекты, осуществляющие пассажирские перевозки          (по согласованию)</w:t>
            </w:r>
          </w:p>
        </w:tc>
        <w:tc>
          <w:tcPr>
            <w:tcW w:w="1554" w:type="dxa"/>
          </w:tcPr>
          <w:p w14:paraId="1687A206" w14:textId="77777777" w:rsidR="00843D6E" w:rsidRPr="00957BAE" w:rsidRDefault="002548E2" w:rsidP="004F3C5F">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lang w:eastAsia="ru-RU"/>
              </w:rPr>
              <w:t>Усовершенствование системы контроля качества работы пассажирского автомобильного транспорта на маршрутах регулярных сообщений (выходов, соблюдения расписания, безопасности вождения) на основе технологий ГЛОНАСС</w:t>
            </w:r>
          </w:p>
        </w:tc>
      </w:tr>
      <w:tr w:rsidR="002548E2" w:rsidRPr="00957BAE" w14:paraId="08FCBFC1" w14:textId="77777777" w:rsidTr="006E74DD">
        <w:trPr>
          <w:gridAfter w:val="2"/>
          <w:wAfter w:w="21" w:type="dxa"/>
          <w:trHeight w:val="478"/>
        </w:trPr>
        <w:tc>
          <w:tcPr>
            <w:tcW w:w="15762" w:type="dxa"/>
            <w:gridSpan w:val="10"/>
            <w:shd w:val="clear" w:color="auto" w:fill="auto"/>
          </w:tcPr>
          <w:p w14:paraId="26579506" w14:textId="77777777" w:rsidR="002548E2" w:rsidRPr="00957BAE" w:rsidRDefault="002548E2" w:rsidP="00B8131A">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rPr>
              <w:t xml:space="preserve">Задача 3.2.   </w:t>
            </w:r>
            <w:r w:rsidRPr="00957BAE">
              <w:rPr>
                <w:rFonts w:ascii="Times New Roman" w:eastAsia="Calibri" w:hAnsi="Times New Roman" w:cs="Times New Roman"/>
                <w:b/>
                <w:sz w:val="26"/>
                <w:szCs w:val="26"/>
                <w:lang w:eastAsia="ru-RU"/>
              </w:rPr>
              <w:t>Модернизация и развитие коммунальной и энергетической инфраструктуры</w:t>
            </w:r>
          </w:p>
        </w:tc>
      </w:tr>
      <w:tr w:rsidR="002548E2" w:rsidRPr="00957BAE" w14:paraId="123D45B4" w14:textId="77777777" w:rsidTr="006E74DD">
        <w:trPr>
          <w:gridAfter w:val="3"/>
          <w:wAfter w:w="58" w:type="dxa"/>
          <w:trHeight w:val="1212"/>
        </w:trPr>
        <w:tc>
          <w:tcPr>
            <w:tcW w:w="1129" w:type="dxa"/>
            <w:shd w:val="clear" w:color="auto" w:fill="auto"/>
          </w:tcPr>
          <w:p w14:paraId="635507E8" w14:textId="77777777" w:rsidR="002548E2" w:rsidRPr="00957BAE" w:rsidRDefault="002548E2" w:rsidP="002548E2">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3.2.1.</w:t>
            </w:r>
          </w:p>
        </w:tc>
        <w:tc>
          <w:tcPr>
            <w:tcW w:w="2977" w:type="dxa"/>
            <w:shd w:val="clear" w:color="auto" w:fill="auto"/>
          </w:tcPr>
          <w:p w14:paraId="501D4358" w14:textId="77777777" w:rsidR="00B8131A" w:rsidRPr="00957BAE" w:rsidRDefault="002548E2" w:rsidP="002548E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Ликвидация</w:t>
            </w:r>
          </w:p>
          <w:p w14:paraId="0DAD6EAC" w14:textId="77777777" w:rsidR="002548E2" w:rsidRPr="00957BAE" w:rsidRDefault="002548E2" w:rsidP="002548E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МУП«Кировское», МУП«Хабазинское», </w:t>
            </w:r>
          </w:p>
          <w:p w14:paraId="517B7EF2" w14:textId="77777777" w:rsidR="002548E2" w:rsidRPr="00957BAE" w:rsidRDefault="002548E2" w:rsidP="002548E2">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МУП «Парфёновское»</w:t>
            </w:r>
          </w:p>
        </w:tc>
        <w:tc>
          <w:tcPr>
            <w:tcW w:w="4253" w:type="dxa"/>
            <w:shd w:val="clear" w:color="auto" w:fill="auto"/>
          </w:tcPr>
          <w:p w14:paraId="09C1E82D" w14:textId="77777777" w:rsidR="002548E2" w:rsidRPr="00957BAE" w:rsidRDefault="00FB519F" w:rsidP="00C067C5">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По состоянию на 01.01.2025 МУП «Кировское», </w:t>
            </w:r>
            <w:r w:rsidRPr="00957BAE">
              <w:rPr>
                <w:rFonts w:ascii="Times New Roman" w:eastAsia="Calibri" w:hAnsi="Times New Roman" w:cs="Times New Roman"/>
                <w:sz w:val="20"/>
                <w:szCs w:val="20"/>
              </w:rPr>
              <w:t>МУП</w:t>
            </w:r>
            <w:r w:rsidR="00ED70B1"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«Хабазинское»,</w:t>
            </w:r>
            <w:r w:rsidR="00C067C5"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МУП «Парфёновское»</w:t>
            </w:r>
            <w:r w:rsidR="00D57DF3" w:rsidRPr="00957BAE">
              <w:rPr>
                <w:rFonts w:ascii="Times New Roman" w:eastAsia="Calibri" w:hAnsi="Times New Roman" w:cs="Times New Roman"/>
                <w:sz w:val="20"/>
                <w:szCs w:val="20"/>
              </w:rPr>
              <w:t>, МУП «Чистая Топчиха» ликвидированы</w:t>
            </w:r>
            <w:r w:rsidR="006E379B" w:rsidRPr="00957BAE">
              <w:rPr>
                <w:rFonts w:ascii="Times New Roman" w:hAnsi="Times New Roman" w:cs="Times New Roman"/>
                <w:sz w:val="20"/>
                <w:szCs w:val="20"/>
              </w:rPr>
              <w:t xml:space="preserve"> </w:t>
            </w:r>
          </w:p>
        </w:tc>
        <w:tc>
          <w:tcPr>
            <w:tcW w:w="1417" w:type="dxa"/>
            <w:shd w:val="clear" w:color="auto" w:fill="auto"/>
          </w:tcPr>
          <w:p w14:paraId="6EF4CD27" w14:textId="77777777" w:rsidR="002548E2" w:rsidRPr="00957BAE" w:rsidRDefault="00B44FE6" w:rsidP="002548E2">
            <w:pPr>
              <w:keepNext/>
              <w:widowControl w:val="0"/>
              <w:spacing w:after="0" w:line="240" w:lineRule="auto"/>
              <w:jc w:val="center"/>
              <w:rPr>
                <w:rFonts w:ascii="Times New Roman" w:hAnsi="Times New Roman" w:cs="Times New Roman"/>
                <w:i/>
                <w:sz w:val="16"/>
                <w:szCs w:val="16"/>
              </w:rPr>
            </w:pPr>
            <w:r w:rsidRPr="00957BAE">
              <w:rPr>
                <w:rFonts w:ascii="Times New Roman" w:hAnsi="Times New Roman" w:cs="Times New Roman"/>
                <w:i/>
                <w:sz w:val="16"/>
                <w:szCs w:val="16"/>
              </w:rPr>
              <w:t>Удельный вес площади жилищного фонда, оборудованного водопроводом, в общей площади жилого фонда, %</w:t>
            </w:r>
          </w:p>
        </w:tc>
        <w:tc>
          <w:tcPr>
            <w:tcW w:w="993" w:type="dxa"/>
            <w:shd w:val="clear" w:color="auto" w:fill="auto"/>
          </w:tcPr>
          <w:p w14:paraId="406F43F5" w14:textId="77777777" w:rsidR="002548E2" w:rsidRPr="00957BAE" w:rsidRDefault="00B44FE6" w:rsidP="002548E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72,2</w:t>
            </w:r>
          </w:p>
        </w:tc>
        <w:tc>
          <w:tcPr>
            <w:tcW w:w="992" w:type="dxa"/>
            <w:shd w:val="clear" w:color="auto" w:fill="auto"/>
          </w:tcPr>
          <w:p w14:paraId="078EF256" w14:textId="77777777" w:rsidR="002548E2" w:rsidRPr="00957BAE" w:rsidRDefault="00B44FE6" w:rsidP="002548E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72,5</w:t>
            </w:r>
          </w:p>
        </w:tc>
        <w:tc>
          <w:tcPr>
            <w:tcW w:w="992" w:type="dxa"/>
            <w:shd w:val="clear" w:color="auto" w:fill="auto"/>
          </w:tcPr>
          <w:p w14:paraId="11F3890A" w14:textId="77777777" w:rsidR="002548E2" w:rsidRPr="00957BAE" w:rsidRDefault="00C067C5" w:rsidP="00ED70B1">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w:t>
            </w:r>
            <w:r w:rsidR="00ED70B1" w:rsidRPr="00957BAE">
              <w:rPr>
                <w:rFonts w:ascii="Times New Roman" w:eastAsia="Times New Roman" w:hAnsi="Times New Roman" w:cs="Times New Roman"/>
                <w:b/>
                <w:i/>
                <w:sz w:val="20"/>
                <w:szCs w:val="20"/>
                <w:lang w:eastAsia="ru-RU"/>
              </w:rPr>
              <w:t>3</w:t>
            </w:r>
            <w:r w:rsidRPr="00957BAE">
              <w:rPr>
                <w:rFonts w:ascii="Times New Roman" w:eastAsia="Times New Roman" w:hAnsi="Times New Roman" w:cs="Times New Roman"/>
                <w:b/>
                <w:i/>
                <w:sz w:val="20"/>
                <w:szCs w:val="20"/>
                <w:lang w:eastAsia="ru-RU"/>
              </w:rPr>
              <w:t>,2</w:t>
            </w:r>
          </w:p>
        </w:tc>
        <w:tc>
          <w:tcPr>
            <w:tcW w:w="1418" w:type="dxa"/>
            <w:shd w:val="clear" w:color="auto" w:fill="auto"/>
          </w:tcPr>
          <w:p w14:paraId="46DCF629" w14:textId="77777777" w:rsidR="002548E2" w:rsidRPr="00957BAE" w:rsidRDefault="00A26A86" w:rsidP="002548E2">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25DC5F35" w14:textId="77777777" w:rsidR="002548E2" w:rsidRPr="00957BAE" w:rsidRDefault="00A26A86" w:rsidP="002548E2">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Ликвидация неэффективных форм управления предприятиями ЖКХ (унитарных предприятий)</w:t>
            </w:r>
          </w:p>
        </w:tc>
      </w:tr>
      <w:tr w:rsidR="00A26A86" w:rsidRPr="00957BAE" w14:paraId="1601D14A" w14:textId="77777777" w:rsidTr="006E74DD">
        <w:trPr>
          <w:gridAfter w:val="3"/>
          <w:wAfter w:w="58" w:type="dxa"/>
          <w:trHeight w:val="757"/>
        </w:trPr>
        <w:tc>
          <w:tcPr>
            <w:tcW w:w="1129" w:type="dxa"/>
            <w:shd w:val="clear" w:color="auto" w:fill="auto"/>
          </w:tcPr>
          <w:p w14:paraId="53A7CEE0"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3.2.2.</w:t>
            </w:r>
          </w:p>
        </w:tc>
        <w:tc>
          <w:tcPr>
            <w:tcW w:w="2977" w:type="dxa"/>
            <w:shd w:val="clear" w:color="auto" w:fill="auto"/>
          </w:tcPr>
          <w:p w14:paraId="67B841F6" w14:textId="77777777" w:rsidR="00A26A86" w:rsidRPr="00957BAE" w:rsidRDefault="00A26A86" w:rsidP="00A26A8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Заключение</w:t>
            </w:r>
            <w:r w:rsidRPr="00957BAE">
              <w:rPr>
                <w:rFonts w:ascii="Calibri" w:eastAsia="Calibri" w:hAnsi="Calibri" w:cs="Times New Roman"/>
                <w:sz w:val="20"/>
                <w:szCs w:val="20"/>
              </w:rPr>
              <w:t xml:space="preserve"> </w:t>
            </w:r>
            <w:r w:rsidRPr="00957BAE">
              <w:rPr>
                <w:rFonts w:ascii="Times New Roman" w:eastAsia="Calibri" w:hAnsi="Times New Roman" w:cs="Times New Roman"/>
                <w:sz w:val="20"/>
                <w:szCs w:val="20"/>
              </w:rPr>
              <w:t>концессионного соглашения на объекты водоснабжения района</w:t>
            </w:r>
          </w:p>
          <w:p w14:paraId="22C76B5C" w14:textId="77777777" w:rsidR="00A26A86" w:rsidRPr="00957BAE" w:rsidRDefault="00A26A86" w:rsidP="00A26A86">
            <w:pPr>
              <w:spacing w:after="0" w:line="240" w:lineRule="auto"/>
              <w:jc w:val="both"/>
              <w:rPr>
                <w:rFonts w:ascii="Times New Roman" w:eastAsia="Calibri" w:hAnsi="Times New Roman" w:cs="Times New Roman"/>
                <w:b/>
                <w:sz w:val="20"/>
                <w:szCs w:val="20"/>
              </w:rPr>
            </w:pPr>
          </w:p>
        </w:tc>
        <w:tc>
          <w:tcPr>
            <w:tcW w:w="4253" w:type="dxa"/>
            <w:shd w:val="clear" w:color="auto" w:fill="auto"/>
          </w:tcPr>
          <w:p w14:paraId="576E7EF7" w14:textId="77777777" w:rsidR="00A26A86" w:rsidRPr="00957BAE" w:rsidRDefault="00075179" w:rsidP="00075179">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22.01.2022 с ООО «РСУ» з</w:t>
            </w:r>
            <w:r w:rsidR="00313A12" w:rsidRPr="00957BAE">
              <w:rPr>
                <w:rFonts w:ascii="Times New Roman" w:hAnsi="Times New Roman" w:cs="Times New Roman"/>
                <w:sz w:val="20"/>
                <w:szCs w:val="20"/>
              </w:rPr>
              <w:t>аключению концессионно</w:t>
            </w:r>
            <w:r w:rsidRPr="00957BAE">
              <w:rPr>
                <w:rFonts w:ascii="Times New Roman" w:hAnsi="Times New Roman" w:cs="Times New Roman"/>
                <w:sz w:val="20"/>
                <w:szCs w:val="20"/>
              </w:rPr>
              <w:t>е</w:t>
            </w:r>
            <w:r w:rsidR="00313A12" w:rsidRPr="00957BAE">
              <w:rPr>
                <w:rFonts w:ascii="Times New Roman" w:hAnsi="Times New Roman" w:cs="Times New Roman"/>
                <w:sz w:val="20"/>
                <w:szCs w:val="20"/>
              </w:rPr>
              <w:t xml:space="preserve"> соглашени</w:t>
            </w:r>
            <w:r w:rsidRPr="00957BAE">
              <w:rPr>
                <w:rFonts w:ascii="Times New Roman" w:hAnsi="Times New Roman" w:cs="Times New Roman"/>
                <w:sz w:val="20"/>
                <w:szCs w:val="20"/>
              </w:rPr>
              <w:t>е</w:t>
            </w:r>
            <w:r w:rsidR="00313A12" w:rsidRPr="00957BAE">
              <w:rPr>
                <w:rFonts w:ascii="Times New Roman" w:hAnsi="Times New Roman" w:cs="Times New Roman"/>
                <w:sz w:val="20"/>
                <w:szCs w:val="20"/>
              </w:rPr>
              <w:t xml:space="preserve"> на</w:t>
            </w:r>
            <w:r w:rsidR="00313A12" w:rsidRPr="00957BAE">
              <w:rPr>
                <w:rFonts w:ascii="Times New Roman" w:eastAsia="Calibri" w:hAnsi="Times New Roman" w:cs="Times New Roman"/>
                <w:sz w:val="20"/>
                <w:szCs w:val="20"/>
              </w:rPr>
              <w:t xml:space="preserve"> объекты водоснабжения района. Дата заключения соглашения 22.01.2022 г</w:t>
            </w:r>
            <w:r w:rsidRPr="00957BAE">
              <w:rPr>
                <w:rFonts w:ascii="Times New Roman" w:eastAsia="Calibri" w:hAnsi="Times New Roman" w:cs="Times New Roman"/>
                <w:sz w:val="20"/>
                <w:szCs w:val="20"/>
              </w:rPr>
              <w:t xml:space="preserve">. </w:t>
            </w:r>
            <w:r w:rsidR="00313A12" w:rsidRPr="00957BAE">
              <w:rPr>
                <w:rFonts w:ascii="Times New Roman" w:eastAsia="Calibri" w:hAnsi="Times New Roman" w:cs="Times New Roman"/>
                <w:sz w:val="20"/>
                <w:szCs w:val="20"/>
              </w:rPr>
              <w:t xml:space="preserve"> </w:t>
            </w:r>
          </w:p>
        </w:tc>
        <w:tc>
          <w:tcPr>
            <w:tcW w:w="1417" w:type="dxa"/>
            <w:shd w:val="clear" w:color="auto" w:fill="auto"/>
          </w:tcPr>
          <w:p w14:paraId="45099BB4" w14:textId="77777777" w:rsidR="00A26A86" w:rsidRPr="00957BAE" w:rsidRDefault="00A26A86" w:rsidP="00A26A8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CA7174B"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13555FC"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630982A"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14A4127" w14:textId="77777777" w:rsidR="00A26A86" w:rsidRPr="00957BAE" w:rsidRDefault="00A26A86" w:rsidP="00A26A8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 комитет по управлению имуществом</w:t>
            </w:r>
          </w:p>
        </w:tc>
        <w:tc>
          <w:tcPr>
            <w:tcW w:w="1554" w:type="dxa"/>
          </w:tcPr>
          <w:p w14:paraId="68B229FE"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муниципально-частного партнерства в сфере ЖКХ, заключение концессионных соглашений</w:t>
            </w:r>
          </w:p>
        </w:tc>
      </w:tr>
      <w:tr w:rsidR="00A26A86" w:rsidRPr="00957BAE" w14:paraId="3A0149D6" w14:textId="77777777" w:rsidTr="006E74DD">
        <w:trPr>
          <w:gridAfter w:val="3"/>
          <w:wAfter w:w="58" w:type="dxa"/>
          <w:trHeight w:val="757"/>
        </w:trPr>
        <w:tc>
          <w:tcPr>
            <w:tcW w:w="1129" w:type="dxa"/>
            <w:shd w:val="clear" w:color="auto" w:fill="auto"/>
          </w:tcPr>
          <w:p w14:paraId="5EC6B974"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3.2.3.</w:t>
            </w:r>
          </w:p>
        </w:tc>
        <w:tc>
          <w:tcPr>
            <w:tcW w:w="2977" w:type="dxa"/>
            <w:shd w:val="clear" w:color="auto" w:fill="auto"/>
          </w:tcPr>
          <w:p w14:paraId="08C5927A" w14:textId="77777777" w:rsidR="00A26A86" w:rsidRPr="00957BAE" w:rsidRDefault="00A26A86" w:rsidP="00A26A86">
            <w:pPr>
              <w:spacing w:after="0" w:line="240" w:lineRule="auto"/>
              <w:jc w:val="both"/>
              <w:rPr>
                <w:rFonts w:ascii="Times New Roman" w:eastAsia="Calibri" w:hAnsi="Times New Roman" w:cs="Times New Roman"/>
                <w:b/>
                <w:sz w:val="20"/>
                <w:szCs w:val="20"/>
              </w:rPr>
            </w:pPr>
            <w:r w:rsidRPr="00957BAE">
              <w:rPr>
                <w:rFonts w:ascii="Times New Roman" w:eastAsia="Calibri" w:hAnsi="Times New Roman" w:cs="Times New Roman"/>
                <w:sz w:val="20"/>
                <w:szCs w:val="20"/>
              </w:rPr>
              <w:t>Модернизация источников тепловой энергии района</w:t>
            </w:r>
          </w:p>
        </w:tc>
        <w:tc>
          <w:tcPr>
            <w:tcW w:w="4253" w:type="dxa"/>
            <w:shd w:val="clear" w:color="auto" w:fill="auto"/>
          </w:tcPr>
          <w:p w14:paraId="1E91050D" w14:textId="77777777" w:rsidR="00A26A86" w:rsidRPr="00957BAE" w:rsidRDefault="00B51E9B" w:rsidP="00B51E9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Проводится в соответствии с планом подготовки к отопительному периоду</w:t>
            </w:r>
          </w:p>
          <w:p w14:paraId="3C7B7613" w14:textId="77777777" w:rsidR="00F153F2" w:rsidRPr="00957BAE" w:rsidRDefault="00F153F2" w:rsidP="00B51E9B">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676D9323" w14:textId="77777777" w:rsidR="00A26A86" w:rsidRPr="00957BAE" w:rsidRDefault="00A26A86" w:rsidP="00A26A8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1B2968E"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B46B48D"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28985E1"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0E1B792" w14:textId="77777777" w:rsidR="00A26A86" w:rsidRPr="00957BAE" w:rsidRDefault="00A26A86" w:rsidP="00A26A8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 комитет по управлению имуществом, предприятия теплоснабжения района (по согласованию)</w:t>
            </w:r>
          </w:p>
        </w:tc>
        <w:tc>
          <w:tcPr>
            <w:tcW w:w="1554" w:type="dxa"/>
          </w:tcPr>
          <w:p w14:paraId="2E4C23AC" w14:textId="77777777" w:rsidR="00A26A86" w:rsidRPr="00957BAE" w:rsidRDefault="00A26A86" w:rsidP="00CC262E">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Улучшение качества оказания услуг теплоснабжения, снижени</w:t>
            </w:r>
            <w:r w:rsidR="00CC262E" w:rsidRPr="00957BAE">
              <w:rPr>
                <w:rFonts w:ascii="Times New Roman" w:eastAsia="Calibri" w:hAnsi="Times New Roman" w:cs="Times New Roman"/>
                <w:sz w:val="20"/>
                <w:szCs w:val="20"/>
              </w:rPr>
              <w:t>е</w:t>
            </w:r>
            <w:r w:rsidRPr="00957BAE">
              <w:rPr>
                <w:rFonts w:ascii="Times New Roman" w:eastAsia="Calibri" w:hAnsi="Times New Roman" w:cs="Times New Roman"/>
                <w:sz w:val="20"/>
                <w:szCs w:val="20"/>
              </w:rPr>
              <w:t xml:space="preserve"> количества аварий на источниках теплоснабжения </w:t>
            </w:r>
          </w:p>
        </w:tc>
      </w:tr>
      <w:tr w:rsidR="00A26A86" w:rsidRPr="00957BAE" w14:paraId="5BC01E40" w14:textId="77777777" w:rsidTr="006E74DD">
        <w:trPr>
          <w:gridAfter w:val="3"/>
          <w:wAfter w:w="58" w:type="dxa"/>
          <w:trHeight w:val="757"/>
        </w:trPr>
        <w:tc>
          <w:tcPr>
            <w:tcW w:w="1129" w:type="dxa"/>
            <w:shd w:val="clear" w:color="auto" w:fill="auto"/>
          </w:tcPr>
          <w:p w14:paraId="5E7A741A"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3.2.3.1.</w:t>
            </w:r>
          </w:p>
        </w:tc>
        <w:tc>
          <w:tcPr>
            <w:tcW w:w="2977" w:type="dxa"/>
            <w:shd w:val="clear" w:color="auto" w:fill="auto"/>
          </w:tcPr>
          <w:p w14:paraId="1AC4EFBA" w14:textId="77777777" w:rsidR="00A26A86" w:rsidRPr="00957BAE" w:rsidRDefault="00A26A86" w:rsidP="0063116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Установка современных водогрейных котлов в учреждениях социальной сферы района</w:t>
            </w:r>
          </w:p>
        </w:tc>
        <w:tc>
          <w:tcPr>
            <w:tcW w:w="4253" w:type="dxa"/>
            <w:shd w:val="clear" w:color="auto" w:fill="auto"/>
          </w:tcPr>
          <w:p w14:paraId="102D63BA" w14:textId="77777777" w:rsidR="00F153F2" w:rsidRPr="00957BAE" w:rsidRDefault="00631164" w:rsidP="0063116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w:t>
            </w:r>
            <w:r w:rsidR="00F153F2" w:rsidRPr="00957BAE">
              <w:rPr>
                <w:rFonts w:ascii="Times New Roman" w:hAnsi="Times New Roman" w:cs="Times New Roman"/>
                <w:sz w:val="20"/>
                <w:szCs w:val="20"/>
              </w:rPr>
              <w:t xml:space="preserve"> 2021 г на</w:t>
            </w:r>
            <w:r w:rsidRPr="00957BAE">
              <w:rPr>
                <w:rFonts w:ascii="Times New Roman" w:hAnsi="Times New Roman" w:cs="Times New Roman"/>
                <w:sz w:val="20"/>
                <w:szCs w:val="20"/>
              </w:rPr>
              <w:t xml:space="preserve"> центральных котельных с. Макарьевка,</w:t>
            </w:r>
            <w:r w:rsidR="00F153F2" w:rsidRPr="00957BAE">
              <w:rPr>
                <w:rFonts w:ascii="Times New Roman" w:hAnsi="Times New Roman" w:cs="Times New Roman"/>
                <w:sz w:val="20"/>
                <w:szCs w:val="20"/>
              </w:rPr>
              <w:t xml:space="preserve"> </w:t>
            </w:r>
            <w:r w:rsidRPr="00957BAE">
              <w:rPr>
                <w:rFonts w:ascii="Times New Roman" w:hAnsi="Times New Roman" w:cs="Times New Roman"/>
                <w:sz w:val="20"/>
                <w:szCs w:val="20"/>
              </w:rPr>
              <w:t>с. Чистюнька замено котельное оборудование. Выполнена замена котельного оборудования в школах: Володарской (2 шт), Зиминской (2 шт), Кировской, Тополинской, Красноярский (2 шт), в клубах: Переясловском, Трудовском</w:t>
            </w:r>
            <w:r w:rsidR="00F153F2" w:rsidRPr="00957BAE">
              <w:rPr>
                <w:rFonts w:ascii="Times New Roman" w:hAnsi="Times New Roman" w:cs="Times New Roman"/>
                <w:sz w:val="20"/>
                <w:szCs w:val="20"/>
              </w:rPr>
              <w:t>.</w:t>
            </w:r>
          </w:p>
          <w:p w14:paraId="3857900B" w14:textId="77777777" w:rsidR="00F153F2" w:rsidRPr="00957BAE" w:rsidRDefault="00F153F2" w:rsidP="0063116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2022 г выполнены частичные ремонты систем отопления в 12 образовательных организациях Володарского (школа и детский сад), Зиминского, Ключевского, Красноярского, Парфёновского, Переясловского, Покровского, Сидоровского, Фунтиковского, Хабазинского сельсоветов, ТСШ № 2.</w:t>
            </w:r>
          </w:p>
          <w:p w14:paraId="123DB5B0" w14:textId="77777777" w:rsidR="00F153F2" w:rsidRPr="00957BAE" w:rsidRDefault="00075179" w:rsidP="0063116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2023 г </w:t>
            </w:r>
            <w:r w:rsidR="00D2414F" w:rsidRPr="00957BAE">
              <w:rPr>
                <w:rFonts w:ascii="Times New Roman" w:hAnsi="Times New Roman" w:cs="Times New Roman"/>
                <w:sz w:val="20"/>
                <w:szCs w:val="20"/>
              </w:rPr>
              <w:t>продолжена планомерная работа по совершенствованию систем отопления в социальных объектах. Выполнены их частичные ремонты в 7 образовательных организациях, 2 клубах, 3 сельских администрациях. Из муниципального бюджета выделено более 1,1 млн. руб.</w:t>
            </w:r>
          </w:p>
          <w:p w14:paraId="646FE38C" w14:textId="77777777" w:rsidR="004C06DE" w:rsidRPr="00957BAE" w:rsidRDefault="00727E75" w:rsidP="004C06DE">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w:t>
            </w:r>
            <w:r w:rsidR="004C06DE" w:rsidRPr="00957BAE">
              <w:rPr>
                <w:rFonts w:ascii="Times New Roman" w:hAnsi="Times New Roman" w:cs="Times New Roman"/>
                <w:sz w:val="20"/>
                <w:szCs w:val="20"/>
              </w:rPr>
              <w:t xml:space="preserve"> выполнены частичные ремонты систем отопления в 11 образовательных организациях и 2 сельских администрациях. Из краевого бюджета на закупку котельного оборудование в 2024 году выделено 3,5 млн. руб. На эти средства выполнена замена 7 отопительных котлов, заменены две дымоходные трубы.  </w:t>
            </w:r>
          </w:p>
          <w:p w14:paraId="33795E0F" w14:textId="77777777" w:rsidR="00F153F2" w:rsidRPr="00957BAE" w:rsidRDefault="00F153F2" w:rsidP="00631164">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521A2403" w14:textId="77777777" w:rsidR="00A26A86" w:rsidRPr="00957BAE" w:rsidRDefault="00A26A86" w:rsidP="00A26A8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FE47AA1"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B414FC7"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39E3E3D"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8C685CC" w14:textId="77777777" w:rsidR="00A26A86" w:rsidRPr="00957BAE" w:rsidRDefault="000D4A15" w:rsidP="00A26A8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307C292"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p>
        </w:tc>
      </w:tr>
      <w:tr w:rsidR="00A26A86" w:rsidRPr="00957BAE" w14:paraId="634F2977" w14:textId="77777777" w:rsidTr="006E74DD">
        <w:trPr>
          <w:gridAfter w:val="3"/>
          <w:wAfter w:w="58" w:type="dxa"/>
          <w:trHeight w:val="757"/>
        </w:trPr>
        <w:tc>
          <w:tcPr>
            <w:tcW w:w="1129" w:type="dxa"/>
            <w:shd w:val="clear" w:color="auto" w:fill="auto"/>
          </w:tcPr>
          <w:p w14:paraId="74555477"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3.2.3.2.</w:t>
            </w:r>
          </w:p>
        </w:tc>
        <w:tc>
          <w:tcPr>
            <w:tcW w:w="2977" w:type="dxa"/>
            <w:shd w:val="clear" w:color="auto" w:fill="auto"/>
          </w:tcPr>
          <w:p w14:paraId="08965A8F" w14:textId="77777777" w:rsidR="00A26A86" w:rsidRPr="00957BAE" w:rsidRDefault="00A26A86" w:rsidP="0063116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Строительство автоматизированной угольной котельной в с. Топчиха</w:t>
            </w:r>
          </w:p>
        </w:tc>
        <w:tc>
          <w:tcPr>
            <w:tcW w:w="4253" w:type="dxa"/>
            <w:shd w:val="clear" w:color="auto" w:fill="auto"/>
          </w:tcPr>
          <w:p w14:paraId="0B1CE736" w14:textId="77777777" w:rsidR="004C06DE" w:rsidRPr="00957BAE" w:rsidRDefault="004C06DE" w:rsidP="004C06DE">
            <w:pPr>
              <w:snapToGrid w:val="0"/>
              <w:spacing w:after="0" w:line="240" w:lineRule="auto"/>
              <w:jc w:val="both"/>
              <w:rPr>
                <w:rFonts w:ascii="Times New Roman" w:eastAsia="SimSun" w:hAnsi="Times New Roman" w:cs="Times New Roman"/>
                <w:b/>
                <w:kern w:val="3"/>
                <w:sz w:val="20"/>
                <w:szCs w:val="20"/>
                <w:lang w:eastAsia="zh-CN" w:bidi="hi-IN"/>
              </w:rPr>
            </w:pPr>
            <w:r w:rsidRPr="00957BAE">
              <w:rPr>
                <w:rFonts w:ascii="Times New Roman" w:eastAsia="SimSun" w:hAnsi="Times New Roman" w:cs="Times New Roman"/>
                <w:kern w:val="3"/>
                <w:sz w:val="20"/>
                <w:szCs w:val="20"/>
                <w:lang w:eastAsia="zh-CN" w:bidi="hi-IN"/>
              </w:rPr>
              <w:t>В сентябре 2024 года запущена в работу</w:t>
            </w:r>
            <w:r w:rsidRPr="00957BAE">
              <w:rPr>
                <w:rFonts w:ascii="Times New Roman" w:eastAsia="Calibri" w:hAnsi="Times New Roman" w:cs="Times New Roman"/>
                <w:b/>
                <w:sz w:val="20"/>
                <w:szCs w:val="20"/>
              </w:rPr>
              <w:t xml:space="preserve"> </w:t>
            </w:r>
            <w:r w:rsidRPr="00957BAE">
              <w:rPr>
                <w:rStyle w:val="17"/>
                <w:b w:val="0"/>
                <w:sz w:val="20"/>
                <w:szCs w:val="20"/>
              </w:rPr>
              <w:t>новая угольная автоматизированная котельная в с. Топчиха</w:t>
            </w:r>
            <w:r w:rsidRPr="00957BAE">
              <w:rPr>
                <w:rFonts w:ascii="Times New Roman" w:eastAsia="SimSun" w:hAnsi="Times New Roman" w:cs="Times New Roman"/>
                <w:b/>
                <w:kern w:val="3"/>
                <w:sz w:val="20"/>
                <w:szCs w:val="20"/>
                <w:lang w:eastAsia="zh-CN" w:bidi="hi-IN"/>
              </w:rPr>
              <w:t xml:space="preserve">. </w:t>
            </w:r>
          </w:p>
          <w:p w14:paraId="6EDEAC20" w14:textId="77777777" w:rsidR="00D2414F" w:rsidRPr="00957BAE" w:rsidRDefault="00F153F2" w:rsidP="004C06D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Общая стоимость строительства составляет </w:t>
            </w:r>
            <w:r w:rsidRPr="00957BAE">
              <w:rPr>
                <w:rFonts w:ascii="Times New Roman" w:hAnsi="Times New Roman" w:cs="Times New Roman"/>
                <w:sz w:val="20"/>
                <w:szCs w:val="20"/>
                <w:shd w:val="clear" w:color="auto" w:fill="FFFFFF"/>
              </w:rPr>
              <w:t>1</w:t>
            </w:r>
            <w:r w:rsidR="00D2414F" w:rsidRPr="00957BAE">
              <w:rPr>
                <w:rFonts w:ascii="Times New Roman" w:hAnsi="Times New Roman" w:cs="Times New Roman"/>
                <w:sz w:val="20"/>
                <w:szCs w:val="20"/>
                <w:shd w:val="clear" w:color="auto" w:fill="FFFFFF"/>
              </w:rPr>
              <w:t>6</w:t>
            </w:r>
            <w:r w:rsidR="004C06DE" w:rsidRPr="00957BAE">
              <w:rPr>
                <w:rFonts w:ascii="Times New Roman" w:hAnsi="Times New Roman" w:cs="Times New Roman"/>
                <w:sz w:val="20"/>
                <w:szCs w:val="20"/>
                <w:shd w:val="clear" w:color="auto" w:fill="FFFFFF"/>
              </w:rPr>
              <w:t xml:space="preserve">4,4 </w:t>
            </w:r>
            <w:r w:rsidRPr="00957BAE">
              <w:rPr>
                <w:rFonts w:ascii="Times New Roman" w:hAnsi="Times New Roman" w:cs="Times New Roman"/>
                <w:sz w:val="20"/>
                <w:szCs w:val="20"/>
                <w:shd w:val="clear" w:color="auto" w:fill="FFFFFF"/>
              </w:rPr>
              <w:t>млн.</w:t>
            </w:r>
            <w:r w:rsidRPr="00957BAE">
              <w:rPr>
                <w:rFonts w:ascii="Times New Roman" w:hAnsi="Times New Roman" w:cs="Times New Roman"/>
                <w:sz w:val="20"/>
                <w:szCs w:val="20"/>
              </w:rPr>
              <w:t xml:space="preserve"> руб.</w:t>
            </w:r>
          </w:p>
          <w:p w14:paraId="6F7E3997" w14:textId="77777777" w:rsidR="00F153F2" w:rsidRPr="00957BAE" w:rsidRDefault="00F153F2" w:rsidP="00F153F2">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58743A55" w14:textId="77777777" w:rsidR="00A26A86" w:rsidRPr="00957BAE" w:rsidRDefault="00A26A86" w:rsidP="00A26A8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DEEBF0B"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B2405FA"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00620C3" w14:textId="77777777" w:rsidR="00A26A86" w:rsidRPr="00957BAE" w:rsidRDefault="00A26A86" w:rsidP="00A26A8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623A39E" w14:textId="77777777" w:rsidR="00A26A86" w:rsidRPr="00957BAE" w:rsidRDefault="000D4A15" w:rsidP="00A26A8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6048C8E0" w14:textId="77777777" w:rsidR="00A26A86" w:rsidRPr="00957BAE" w:rsidRDefault="00A26A86" w:rsidP="00A26A86">
            <w:pPr>
              <w:keepNext/>
              <w:widowControl w:val="0"/>
              <w:spacing w:after="0" w:line="240" w:lineRule="auto"/>
              <w:jc w:val="center"/>
              <w:rPr>
                <w:rFonts w:ascii="Times New Roman" w:eastAsia="Calibri" w:hAnsi="Times New Roman" w:cs="Times New Roman"/>
                <w:sz w:val="20"/>
                <w:szCs w:val="20"/>
              </w:rPr>
            </w:pPr>
          </w:p>
        </w:tc>
      </w:tr>
      <w:tr w:rsidR="000D4A15" w:rsidRPr="00957BAE" w14:paraId="57B475E8" w14:textId="77777777" w:rsidTr="006E74DD">
        <w:trPr>
          <w:gridAfter w:val="3"/>
          <w:wAfter w:w="58" w:type="dxa"/>
          <w:trHeight w:val="757"/>
        </w:trPr>
        <w:tc>
          <w:tcPr>
            <w:tcW w:w="1129" w:type="dxa"/>
            <w:shd w:val="clear" w:color="auto" w:fill="auto"/>
          </w:tcPr>
          <w:p w14:paraId="6EF6B03D"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3.2.3.3.</w:t>
            </w:r>
          </w:p>
        </w:tc>
        <w:tc>
          <w:tcPr>
            <w:tcW w:w="2977" w:type="dxa"/>
            <w:shd w:val="clear" w:color="auto" w:fill="auto"/>
          </w:tcPr>
          <w:p w14:paraId="08D41797" w14:textId="77777777" w:rsidR="000D4A15" w:rsidRPr="00957BAE" w:rsidRDefault="000D4A15" w:rsidP="000D4A15">
            <w:pPr>
              <w:spacing w:after="0" w:line="240" w:lineRule="auto"/>
              <w:jc w:val="both"/>
              <w:rPr>
                <w:rFonts w:ascii="Times New Roman" w:eastAsia="Calibri" w:hAnsi="Times New Roman" w:cs="Times New Roman"/>
                <w:sz w:val="20"/>
                <w:szCs w:val="20"/>
                <w:lang w:eastAsia="ru-RU"/>
              </w:rPr>
            </w:pPr>
            <w:r w:rsidRPr="00957BAE">
              <w:rPr>
                <w:rFonts w:ascii="Times New Roman" w:eastAsia="Calibri" w:hAnsi="Times New Roman" w:cs="Times New Roman"/>
                <w:sz w:val="20"/>
                <w:szCs w:val="20"/>
                <w:lang w:eastAsia="ru-RU"/>
              </w:rPr>
              <w:t xml:space="preserve">Реконструкция внутриквартальных тепловых сетей с использованием современных материалов и тепловой изоляции </w:t>
            </w:r>
          </w:p>
          <w:p w14:paraId="4B99A00C" w14:textId="77777777" w:rsidR="000D4A15" w:rsidRPr="00957BAE" w:rsidRDefault="000D4A15" w:rsidP="000D4A15">
            <w:pPr>
              <w:spacing w:after="0" w:line="240" w:lineRule="auto"/>
              <w:jc w:val="both"/>
              <w:rPr>
                <w:rFonts w:ascii="Times New Roman" w:eastAsia="Calibri" w:hAnsi="Times New Roman" w:cs="Times New Roman"/>
                <w:sz w:val="20"/>
                <w:szCs w:val="20"/>
              </w:rPr>
            </w:pPr>
          </w:p>
        </w:tc>
        <w:tc>
          <w:tcPr>
            <w:tcW w:w="4253" w:type="dxa"/>
            <w:shd w:val="clear" w:color="auto" w:fill="auto"/>
          </w:tcPr>
          <w:p w14:paraId="5F9DBBEE" w14:textId="77777777" w:rsidR="000D4A15" w:rsidRPr="00957BAE" w:rsidRDefault="00631164" w:rsidP="00631164">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Проводится в соответствии с планом подготовки к отопительному периоду</w:t>
            </w:r>
          </w:p>
        </w:tc>
        <w:tc>
          <w:tcPr>
            <w:tcW w:w="1417" w:type="dxa"/>
            <w:shd w:val="clear" w:color="auto" w:fill="auto"/>
          </w:tcPr>
          <w:p w14:paraId="413F95EB" w14:textId="77777777" w:rsidR="000D4A15" w:rsidRPr="00957BAE" w:rsidRDefault="000D4A15" w:rsidP="000D4A15">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F6726E5"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34C06D0"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6AE61C8"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AEA1830" w14:textId="77777777" w:rsidR="000D4A15" w:rsidRPr="00957BAE" w:rsidRDefault="000D4A15"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71AEBDCE"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p>
        </w:tc>
      </w:tr>
      <w:tr w:rsidR="000D4A15" w:rsidRPr="00957BAE" w14:paraId="044F524F" w14:textId="77777777" w:rsidTr="008D6108">
        <w:trPr>
          <w:gridAfter w:val="3"/>
          <w:wAfter w:w="58" w:type="dxa"/>
          <w:trHeight w:val="2507"/>
        </w:trPr>
        <w:tc>
          <w:tcPr>
            <w:tcW w:w="1129" w:type="dxa"/>
            <w:shd w:val="clear" w:color="auto" w:fill="auto"/>
          </w:tcPr>
          <w:p w14:paraId="411C18AD"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3.2.3.3.1.</w:t>
            </w:r>
          </w:p>
        </w:tc>
        <w:tc>
          <w:tcPr>
            <w:tcW w:w="2977" w:type="dxa"/>
            <w:shd w:val="clear" w:color="auto" w:fill="auto"/>
          </w:tcPr>
          <w:p w14:paraId="6DEB850E" w14:textId="77777777" w:rsidR="000D4A15" w:rsidRPr="00957BAE" w:rsidRDefault="000D4A15" w:rsidP="000D4A15">
            <w:pPr>
              <w:spacing w:after="0" w:line="240" w:lineRule="auto"/>
              <w:jc w:val="both"/>
              <w:rPr>
                <w:rFonts w:ascii="Times New Roman" w:eastAsia="Calibri" w:hAnsi="Times New Roman" w:cs="Times New Roman"/>
                <w:sz w:val="20"/>
                <w:szCs w:val="20"/>
                <w:lang w:eastAsia="ru-RU"/>
              </w:rPr>
            </w:pPr>
            <w:r w:rsidRPr="00957BAE">
              <w:rPr>
                <w:rFonts w:ascii="Times New Roman" w:eastAsia="Calibri" w:hAnsi="Times New Roman" w:cs="Times New Roman"/>
                <w:sz w:val="20"/>
                <w:szCs w:val="20"/>
                <w:lang w:eastAsia="ru-RU"/>
              </w:rPr>
              <w:t>Реконструкция тепловых сетей инженерно-технического обеспечения с. Топчиха</w:t>
            </w:r>
          </w:p>
          <w:p w14:paraId="7F5C4C9D" w14:textId="77777777" w:rsidR="000D4A15" w:rsidRPr="00957BAE" w:rsidRDefault="000D4A15" w:rsidP="000D4A15">
            <w:pPr>
              <w:spacing w:after="0" w:line="240" w:lineRule="auto"/>
              <w:jc w:val="center"/>
              <w:rPr>
                <w:rFonts w:ascii="Times New Roman" w:eastAsia="Calibri" w:hAnsi="Times New Roman" w:cs="Times New Roman"/>
                <w:b/>
                <w:sz w:val="20"/>
                <w:szCs w:val="20"/>
              </w:rPr>
            </w:pPr>
          </w:p>
        </w:tc>
        <w:tc>
          <w:tcPr>
            <w:tcW w:w="4253" w:type="dxa"/>
            <w:shd w:val="clear" w:color="auto" w:fill="auto"/>
          </w:tcPr>
          <w:p w14:paraId="12F41DD9" w14:textId="77777777" w:rsidR="00D27A3C" w:rsidRPr="00957BAE" w:rsidRDefault="00D2414F" w:rsidP="00D2414F">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2022 г в</w:t>
            </w:r>
            <w:r w:rsidR="00631164" w:rsidRPr="00957BAE">
              <w:rPr>
                <w:rFonts w:ascii="Times New Roman" w:hAnsi="Times New Roman" w:cs="Times New Roman"/>
                <w:sz w:val="20"/>
                <w:szCs w:val="20"/>
              </w:rPr>
              <w:t xml:space="preserve">ыполнен капитальный ремонт внутриквартальных тепловых сетей в </w:t>
            </w:r>
            <w:r w:rsidR="00631164" w:rsidRPr="00957BAE">
              <w:rPr>
                <w:rFonts w:ascii="Times New Roman" w:hAnsi="Times New Roman" w:cs="Times New Roman"/>
                <w:sz w:val="20"/>
                <w:szCs w:val="20"/>
              </w:rPr>
              <w:br/>
              <w:t>с. Топчиха, протяженностью  1,908 км в надземном исполнении, 0,053 км в подземном исполнении в двухтрубном исчислении</w:t>
            </w:r>
            <w:r w:rsidR="00D27A3C" w:rsidRPr="00957BAE">
              <w:rPr>
                <w:rFonts w:ascii="Times New Roman" w:hAnsi="Times New Roman" w:cs="Times New Roman"/>
                <w:sz w:val="20"/>
                <w:szCs w:val="20"/>
              </w:rPr>
              <w:t>.</w:t>
            </w:r>
            <w:r w:rsidR="009506F9" w:rsidRPr="00957BAE">
              <w:rPr>
                <w:rFonts w:ascii="Times New Roman" w:hAnsi="Times New Roman" w:cs="Times New Roman"/>
                <w:sz w:val="20"/>
                <w:szCs w:val="20"/>
              </w:rPr>
              <w:t xml:space="preserve"> </w:t>
            </w:r>
            <w:r w:rsidRPr="00957BAE">
              <w:t xml:space="preserve"> </w:t>
            </w:r>
            <w:r w:rsidRPr="00957BAE">
              <w:rPr>
                <w:rFonts w:ascii="Times New Roman" w:hAnsi="Times New Roman" w:cs="Times New Roman"/>
                <w:sz w:val="20"/>
                <w:szCs w:val="20"/>
              </w:rPr>
              <w:t xml:space="preserve">В2023 г выполнена реконструкция теплосети в с. Топчиха, соединяющей новую котельную с магистральной сетью, протяженностью 2,67 км. Общая стоимость проекта 223 млн. руб., в т.ч. 218 млн. руб. </w:t>
            </w:r>
            <w:r w:rsidR="008D6108" w:rsidRPr="00957BAE">
              <w:rPr>
                <w:rFonts w:ascii="Times New Roman" w:hAnsi="Times New Roman" w:cs="Times New Roman"/>
                <w:sz w:val="20"/>
                <w:szCs w:val="20"/>
              </w:rPr>
              <w:t xml:space="preserve">из краевого бюджета, 5 млн. руб. </w:t>
            </w:r>
            <w:r w:rsidRPr="00957BAE">
              <w:rPr>
                <w:rFonts w:ascii="Times New Roman" w:hAnsi="Times New Roman" w:cs="Times New Roman"/>
                <w:sz w:val="20"/>
                <w:szCs w:val="20"/>
              </w:rPr>
              <w:t>из муниципального.</w:t>
            </w:r>
          </w:p>
        </w:tc>
        <w:tc>
          <w:tcPr>
            <w:tcW w:w="1417" w:type="dxa"/>
            <w:shd w:val="clear" w:color="auto" w:fill="auto"/>
          </w:tcPr>
          <w:p w14:paraId="3A29B638" w14:textId="77777777" w:rsidR="000D4A15" w:rsidRPr="00957BAE" w:rsidRDefault="000D4A15" w:rsidP="000D4A15">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D405882"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8906F15"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8025C36"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D984674" w14:textId="77777777" w:rsidR="000D4A15" w:rsidRPr="00957BAE" w:rsidRDefault="000D4A15"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65D3AAE0"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p>
        </w:tc>
      </w:tr>
      <w:tr w:rsidR="000D4A15" w:rsidRPr="00957BAE" w14:paraId="58F2DDBB" w14:textId="77777777" w:rsidTr="008D6108">
        <w:trPr>
          <w:gridAfter w:val="3"/>
          <w:wAfter w:w="58" w:type="dxa"/>
          <w:trHeight w:val="1689"/>
        </w:trPr>
        <w:tc>
          <w:tcPr>
            <w:tcW w:w="1129" w:type="dxa"/>
            <w:shd w:val="clear" w:color="auto" w:fill="auto"/>
          </w:tcPr>
          <w:p w14:paraId="721548A2" w14:textId="77777777" w:rsidR="000D4A15" w:rsidRPr="00957BAE" w:rsidRDefault="000D4A15" w:rsidP="000D4A15">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3.2.4.</w:t>
            </w:r>
          </w:p>
        </w:tc>
        <w:tc>
          <w:tcPr>
            <w:tcW w:w="2977" w:type="dxa"/>
            <w:shd w:val="clear" w:color="auto" w:fill="auto"/>
          </w:tcPr>
          <w:p w14:paraId="359067F0" w14:textId="77777777" w:rsidR="000D4A15" w:rsidRPr="00957BAE" w:rsidRDefault="000D4A15" w:rsidP="000D4A15">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lang w:eastAsia="ru-RU"/>
              </w:rPr>
              <w:t>Реконструкция и новое строительство водопроводных сооружений, внедрение новых технологий водоподготовки и водоочистки</w:t>
            </w:r>
          </w:p>
        </w:tc>
        <w:tc>
          <w:tcPr>
            <w:tcW w:w="4253" w:type="dxa"/>
            <w:shd w:val="clear" w:color="auto" w:fill="auto"/>
          </w:tcPr>
          <w:p w14:paraId="7FF02A0A" w14:textId="77777777" w:rsidR="00AC62DA" w:rsidRPr="00957BAE" w:rsidRDefault="00AC62DA" w:rsidP="00AC62D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рамках государственной программы «Комплексное развитие сельских территорий» в </w:t>
            </w:r>
            <w:r w:rsidR="00F7028F" w:rsidRPr="00957BAE">
              <w:rPr>
                <w:rFonts w:ascii="Times New Roman" w:hAnsi="Times New Roman" w:cs="Times New Roman"/>
                <w:sz w:val="20"/>
                <w:szCs w:val="20"/>
              </w:rPr>
              <w:t xml:space="preserve">2023 </w:t>
            </w:r>
            <w:r w:rsidRPr="00957BAE">
              <w:rPr>
                <w:rFonts w:ascii="Times New Roman" w:hAnsi="Times New Roman" w:cs="Times New Roman"/>
                <w:sz w:val="20"/>
                <w:szCs w:val="20"/>
              </w:rPr>
              <w:t>г завершена реконструкция водопроводных сетей и сооружений в с. Парфёново, протяженностью 17,2 км. Контракт выполнения работ двухгодичный. Пробурены две новые скважины, установлена водонапорная башня, дизель-генераторная установка. Стоимость проекта 72,8 млн. руб.</w:t>
            </w:r>
          </w:p>
          <w:p w14:paraId="3B89C941" w14:textId="77777777" w:rsidR="007F77C5" w:rsidRPr="00957BAE" w:rsidRDefault="007F77C5" w:rsidP="00AC62DA">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Запланирована реконструкция водопроводных сетей в с. Чистюнька и с. </w:t>
            </w:r>
            <w:r w:rsidR="00801F83" w:rsidRPr="00957BAE">
              <w:rPr>
                <w:rFonts w:ascii="Times New Roman" w:hAnsi="Times New Roman" w:cs="Times New Roman"/>
                <w:sz w:val="20"/>
                <w:szCs w:val="20"/>
              </w:rPr>
              <w:t>Топчиха</w:t>
            </w:r>
            <w:r w:rsidRPr="00957BAE">
              <w:rPr>
                <w:rFonts w:ascii="Times New Roman" w:hAnsi="Times New Roman" w:cs="Times New Roman"/>
                <w:sz w:val="20"/>
                <w:szCs w:val="20"/>
              </w:rPr>
              <w:t xml:space="preserve">. В </w:t>
            </w:r>
            <w:r w:rsidR="00801F83" w:rsidRPr="00957BAE">
              <w:rPr>
                <w:rFonts w:ascii="Times New Roman" w:hAnsi="Times New Roman" w:cs="Times New Roman"/>
                <w:sz w:val="20"/>
                <w:szCs w:val="20"/>
              </w:rPr>
              <w:t>2022</w:t>
            </w:r>
            <w:r w:rsidRPr="00957BAE">
              <w:rPr>
                <w:rFonts w:ascii="Times New Roman" w:hAnsi="Times New Roman" w:cs="Times New Roman"/>
                <w:sz w:val="20"/>
                <w:szCs w:val="20"/>
              </w:rPr>
              <w:t xml:space="preserve"> г разработана проектно-сметная документация </w:t>
            </w:r>
            <w:r w:rsidR="00801F83" w:rsidRPr="00957BAE">
              <w:rPr>
                <w:rFonts w:ascii="Times New Roman" w:hAnsi="Times New Roman" w:cs="Times New Roman"/>
                <w:sz w:val="20"/>
                <w:szCs w:val="20"/>
              </w:rPr>
              <w:t xml:space="preserve">с. Чистюнька, </w:t>
            </w:r>
            <w:r w:rsidR="00AC62DA" w:rsidRPr="00957BAE">
              <w:rPr>
                <w:rFonts w:ascii="Times New Roman" w:hAnsi="Times New Roman" w:cs="Times New Roman"/>
                <w:sz w:val="20"/>
                <w:szCs w:val="20"/>
              </w:rPr>
              <w:t>в 2023</w:t>
            </w:r>
            <w:r w:rsidR="00F7028F" w:rsidRPr="00957BAE">
              <w:rPr>
                <w:rFonts w:ascii="Times New Roman" w:hAnsi="Times New Roman" w:cs="Times New Roman"/>
                <w:sz w:val="20"/>
                <w:szCs w:val="20"/>
              </w:rPr>
              <w:t xml:space="preserve"> </w:t>
            </w:r>
            <w:r w:rsidR="00AC62DA" w:rsidRPr="00957BAE">
              <w:rPr>
                <w:rFonts w:ascii="Times New Roman" w:hAnsi="Times New Roman" w:cs="Times New Roman"/>
                <w:sz w:val="20"/>
                <w:szCs w:val="20"/>
              </w:rPr>
              <w:t>- с. Топчиха. Заявки на включение в региональную программу модернизации коммунальной инфраструктуры направлены.</w:t>
            </w:r>
          </w:p>
          <w:p w14:paraId="2FFA93C3" w14:textId="77777777" w:rsidR="008D6108" w:rsidRPr="00957BAE" w:rsidRDefault="008D6108" w:rsidP="008D6108">
            <w:pPr>
              <w:keepNext/>
              <w:widowControl w:val="0"/>
              <w:spacing w:after="0" w:line="240" w:lineRule="auto"/>
              <w:jc w:val="both"/>
              <w:rPr>
                <w:rFonts w:ascii="Times New Roman" w:hAnsi="Times New Roman" w:cs="Times New Roman"/>
                <w:b/>
                <w:sz w:val="20"/>
                <w:szCs w:val="20"/>
              </w:rPr>
            </w:pPr>
          </w:p>
        </w:tc>
        <w:tc>
          <w:tcPr>
            <w:tcW w:w="1417" w:type="dxa"/>
            <w:shd w:val="clear" w:color="auto" w:fill="auto"/>
          </w:tcPr>
          <w:p w14:paraId="3B036ED1" w14:textId="77777777" w:rsidR="000D4A15" w:rsidRPr="00957BAE" w:rsidRDefault="000D4A15" w:rsidP="000D4A15">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DBF0CA3"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5549258"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87F1E99"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FC5AB53" w14:textId="77777777" w:rsidR="000D4A15" w:rsidRPr="00957BAE" w:rsidRDefault="000D4A15"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6D4A5D86" w14:textId="77777777" w:rsidR="000D4A15" w:rsidRPr="00957BAE" w:rsidRDefault="00CC262E" w:rsidP="00CC262E">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Улучшение качества оказания услуг водоснабжения, снижение количества аварий на источниках водоснабжения</w:t>
            </w:r>
          </w:p>
        </w:tc>
      </w:tr>
      <w:tr w:rsidR="000D4A15" w:rsidRPr="00957BAE" w14:paraId="295609ED" w14:textId="77777777" w:rsidTr="008D6108">
        <w:trPr>
          <w:gridAfter w:val="3"/>
          <w:wAfter w:w="58" w:type="dxa"/>
          <w:trHeight w:val="70"/>
        </w:trPr>
        <w:tc>
          <w:tcPr>
            <w:tcW w:w="1129" w:type="dxa"/>
            <w:shd w:val="clear" w:color="auto" w:fill="auto"/>
          </w:tcPr>
          <w:p w14:paraId="7831391B" w14:textId="77777777" w:rsidR="000D4A15" w:rsidRPr="00957BAE" w:rsidRDefault="000D4A15" w:rsidP="000D4A15">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3.2.4.1.</w:t>
            </w:r>
          </w:p>
        </w:tc>
        <w:tc>
          <w:tcPr>
            <w:tcW w:w="2977" w:type="dxa"/>
            <w:shd w:val="clear" w:color="auto" w:fill="auto"/>
          </w:tcPr>
          <w:p w14:paraId="1368A969" w14:textId="77777777" w:rsidR="000D4A15" w:rsidRPr="00957BAE" w:rsidRDefault="000D4A15" w:rsidP="008D6108">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Техническое перевооружение (без элементов рекон</w:t>
            </w:r>
            <w:r w:rsidR="000C4958" w:rsidRPr="00957BAE">
              <w:rPr>
                <w:rFonts w:ascii="Times New Roman" w:eastAsia="Calibri" w:hAnsi="Times New Roman" w:cs="Times New Roman"/>
                <w:sz w:val="20"/>
                <w:szCs w:val="20"/>
              </w:rPr>
              <w:t xml:space="preserve">струкции) водозаборных узлов в </w:t>
            </w:r>
            <w:r w:rsidRPr="00957BAE">
              <w:rPr>
                <w:rFonts w:ascii="Times New Roman" w:eastAsia="Calibri" w:hAnsi="Times New Roman" w:cs="Times New Roman"/>
                <w:sz w:val="20"/>
                <w:szCs w:val="20"/>
              </w:rPr>
              <w:t xml:space="preserve">с. Песчаное, с.Покровка, с.Красноярка, </w:t>
            </w:r>
            <w:r w:rsidR="000C4958"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 xml:space="preserve">с. Сидоровка, с. Переясловка, п. Кировский, </w:t>
            </w:r>
            <w:r w:rsidR="008D6108"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п. Комариха,</w:t>
            </w:r>
            <w:r w:rsidR="000C4958"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п. Комсомольский</w:t>
            </w:r>
          </w:p>
        </w:tc>
        <w:tc>
          <w:tcPr>
            <w:tcW w:w="4253" w:type="dxa"/>
            <w:shd w:val="clear" w:color="auto" w:fill="auto"/>
          </w:tcPr>
          <w:p w14:paraId="3137EA80" w14:textId="77777777" w:rsidR="00AC62DA" w:rsidRPr="00957BAE" w:rsidRDefault="00AC62DA" w:rsidP="00AC62DA">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2023 году по госпрограмме «Обеспечение населения Алтайского края жилищно-коммунальными услугами» выполнен капитальный ремонт скважин в с. Чистюнька и в связи с выходом из строя в с. Фунтики. Завершены работы по двум переходящим объектам капремонту водозаборных узлов с установкой водонапорных башен в селах Красноярка и Покровка. Общая стоимость реализации проектов 21,3 млн. руб., из них 20,7 млн. руб. из федерального бюджета, 384,5 тыс. руб. из краевого, 243,9 тыс. руб. из муниципального.</w:t>
            </w:r>
          </w:p>
          <w:p w14:paraId="492C03AC" w14:textId="77777777" w:rsidR="00041124" w:rsidRPr="00957BAE" w:rsidRDefault="00AC62DA" w:rsidP="008D6108">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Сложным в техническом исполнении стал ремонт водозаборного узла в с. Песчаное. Пробурено две скважины, но достаточного дебета воды нет, работы не приняты, не оплачены. По результатам гидрологического изучения недр получена рекомендация по размещению нового водозабора. На основании проведенных проектно-изыскательских работ направлено ходатайство в Минстрой Алтайского края о выделении средств краевого бюджета на проектирование.</w:t>
            </w:r>
          </w:p>
          <w:p w14:paraId="3895A8CA" w14:textId="77777777" w:rsidR="008D6108" w:rsidRPr="00957BAE" w:rsidRDefault="008D6108" w:rsidP="008D6108">
            <w:pPr>
              <w:suppressAutoHyphens/>
              <w:spacing w:after="0" w:line="240" w:lineRule="auto"/>
              <w:jc w:val="both"/>
              <w:rPr>
                <w:sz w:val="28"/>
                <w:szCs w:val="28"/>
              </w:rPr>
            </w:pPr>
            <w:r w:rsidRPr="00957BAE">
              <w:rPr>
                <w:rFonts w:ascii="Times New Roman" w:hAnsi="Times New Roman" w:cs="Times New Roman"/>
                <w:sz w:val="20"/>
                <w:szCs w:val="20"/>
              </w:rPr>
              <w:t>В 2024 г выполнен капитальный ремонт скважин, установлены новые водонапорные башни в с. Белояровка, с. Топчиха</w:t>
            </w:r>
            <w:r w:rsidR="00E64C32" w:rsidRPr="00957BAE">
              <w:rPr>
                <w:rFonts w:ascii="Times New Roman" w:hAnsi="Times New Roman" w:cs="Times New Roman"/>
                <w:sz w:val="20"/>
                <w:szCs w:val="20"/>
              </w:rPr>
              <w:t xml:space="preserve"> </w:t>
            </w:r>
            <w:r w:rsidRPr="00957BAE">
              <w:rPr>
                <w:rFonts w:ascii="Times New Roman" w:hAnsi="Times New Roman" w:cs="Times New Roman"/>
                <w:sz w:val="20"/>
                <w:szCs w:val="20"/>
              </w:rPr>
              <w:t>ул. Пролетарская, а также в с. Сидоровка. В с. Сидоровка работы завершены в феврале 2025 года. Общая стоимость реализации проектов 16,7 млн. руб., из них 16,5 тыс. руб. из краевого, 0,2 тыс. руб. из районного бюджета.</w:t>
            </w:r>
          </w:p>
          <w:p w14:paraId="607915E9" w14:textId="77777777" w:rsidR="008D6108" w:rsidRPr="00957BAE" w:rsidRDefault="00E64C32" w:rsidP="00E64C32">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Включен в госпрограмму «Обеспечение населения Алтайского края жилищно-коммунальными услугами» 2025 года капитальный ремонт водонапорных башен в п. Ключи и в с. Макарьевка, ведутся работы по включению в госпрограмму скважины с заменой водонапорной башни в с. Топчиха по ул. Комарова</w:t>
            </w:r>
            <w:r w:rsidR="004F3E2C" w:rsidRPr="00957BAE">
              <w:rPr>
                <w:rFonts w:ascii="Times New Roman" w:hAnsi="Times New Roman" w:cs="Times New Roman"/>
                <w:sz w:val="20"/>
                <w:szCs w:val="20"/>
              </w:rPr>
              <w:t>.</w:t>
            </w:r>
          </w:p>
        </w:tc>
        <w:tc>
          <w:tcPr>
            <w:tcW w:w="1417" w:type="dxa"/>
            <w:shd w:val="clear" w:color="auto" w:fill="auto"/>
          </w:tcPr>
          <w:p w14:paraId="204A8541" w14:textId="77777777" w:rsidR="000D4A15" w:rsidRPr="00957BAE" w:rsidRDefault="000D4A15" w:rsidP="000D4A15">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5E6E0E2"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54E28DF"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16"/>
                <w:szCs w:val="16"/>
                <w:lang w:eastAsia="ru-RU"/>
              </w:rPr>
            </w:pPr>
          </w:p>
        </w:tc>
        <w:tc>
          <w:tcPr>
            <w:tcW w:w="992" w:type="dxa"/>
            <w:shd w:val="clear" w:color="auto" w:fill="auto"/>
          </w:tcPr>
          <w:p w14:paraId="0282ED00"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73CAC162" w14:textId="77777777" w:rsidR="000D4A15" w:rsidRPr="00957BAE" w:rsidRDefault="000D4A15"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4469C923"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p>
        </w:tc>
      </w:tr>
      <w:tr w:rsidR="000D4A15" w:rsidRPr="00957BAE" w14:paraId="17DFE11F" w14:textId="77777777" w:rsidTr="006E74DD">
        <w:trPr>
          <w:gridAfter w:val="3"/>
          <w:wAfter w:w="58" w:type="dxa"/>
          <w:trHeight w:val="757"/>
        </w:trPr>
        <w:tc>
          <w:tcPr>
            <w:tcW w:w="1129" w:type="dxa"/>
            <w:shd w:val="clear" w:color="auto" w:fill="auto"/>
          </w:tcPr>
          <w:p w14:paraId="64C78424"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3.2.4.2.</w:t>
            </w:r>
          </w:p>
        </w:tc>
        <w:tc>
          <w:tcPr>
            <w:tcW w:w="2977" w:type="dxa"/>
            <w:shd w:val="clear" w:color="auto" w:fill="auto"/>
          </w:tcPr>
          <w:p w14:paraId="55253803" w14:textId="77777777" w:rsidR="000D4A15" w:rsidRPr="00957BAE" w:rsidRDefault="000D4A15" w:rsidP="0005430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Реконструкции водопроводных сетей и сооружений</w:t>
            </w:r>
            <w:r w:rsidRPr="00957BAE">
              <w:rPr>
                <w:rFonts w:ascii="Calibri" w:eastAsia="Calibri" w:hAnsi="Calibri" w:cs="Times New Roman"/>
                <w:sz w:val="20"/>
                <w:szCs w:val="20"/>
              </w:rPr>
              <w:t xml:space="preserve"> </w:t>
            </w:r>
            <w:r w:rsidRPr="00957BAE">
              <w:rPr>
                <w:rFonts w:ascii="Times New Roman" w:eastAsia="Calibri" w:hAnsi="Times New Roman" w:cs="Times New Roman"/>
                <w:sz w:val="20"/>
                <w:szCs w:val="20"/>
              </w:rPr>
              <w:t>в</w:t>
            </w:r>
            <w:r w:rsidR="00054300"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 xml:space="preserve"> с. Топчиха,</w:t>
            </w:r>
            <w:r w:rsidR="00054300"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с. Парфёново,</w:t>
            </w:r>
            <w:r w:rsidR="00054300"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 xml:space="preserve"> с. Чистюнька</w:t>
            </w:r>
          </w:p>
        </w:tc>
        <w:tc>
          <w:tcPr>
            <w:tcW w:w="4253" w:type="dxa"/>
            <w:shd w:val="clear" w:color="auto" w:fill="auto"/>
          </w:tcPr>
          <w:p w14:paraId="0FE2AA41" w14:textId="77777777" w:rsidR="00054300" w:rsidRPr="00957BAE" w:rsidRDefault="00AA7BC1" w:rsidP="00AA7BC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рамках государственной программы «Комплексное развитие сельских территорий» в </w:t>
            </w:r>
            <w:r w:rsidR="00054300" w:rsidRPr="00957BAE">
              <w:rPr>
                <w:rFonts w:ascii="Times New Roman" w:hAnsi="Times New Roman" w:cs="Times New Roman"/>
                <w:sz w:val="20"/>
                <w:szCs w:val="20"/>
              </w:rPr>
              <w:t>2023 г</w:t>
            </w:r>
            <w:r w:rsidRPr="00957BAE">
              <w:rPr>
                <w:rFonts w:ascii="Times New Roman" w:hAnsi="Times New Roman" w:cs="Times New Roman"/>
                <w:sz w:val="20"/>
                <w:szCs w:val="20"/>
              </w:rPr>
              <w:t xml:space="preserve"> завершена реконструкция водопроводных сетей и сооружений в с. Парфёново, протяженностью 17,2 км. Контракт выполнения работ двухгодичный. Пробурены две новые скважины, установлена водонапорная башня, дизель-генераторная установка. </w:t>
            </w:r>
            <w:r w:rsidR="00054300" w:rsidRPr="00957BAE">
              <w:rPr>
                <w:rFonts w:ascii="Times New Roman" w:hAnsi="Times New Roman" w:cs="Times New Roman"/>
                <w:sz w:val="20"/>
                <w:szCs w:val="20"/>
              </w:rPr>
              <w:t>Стоимость проекта 72,8 млн. руб. Так как проектом по реконструкции</w:t>
            </w:r>
            <w:r w:rsidR="00054300" w:rsidRPr="00957BAE">
              <w:rPr>
                <w:rFonts w:ascii="Times New Roman" w:hAnsi="Times New Roman" w:cs="Times New Roman"/>
                <w:b/>
                <w:sz w:val="20"/>
                <w:szCs w:val="20"/>
              </w:rPr>
              <w:t xml:space="preserve"> </w:t>
            </w:r>
            <w:r w:rsidR="00054300" w:rsidRPr="00957BAE">
              <w:rPr>
                <w:rFonts w:ascii="Times New Roman" w:hAnsi="Times New Roman" w:cs="Times New Roman"/>
                <w:sz w:val="20"/>
                <w:szCs w:val="20"/>
              </w:rPr>
              <w:t>водопроводных сетей и сооружений в с. Парфёново не было предусмотрено переподключение жителей, в 2024 году выполнены работы по восстановлению сетей наружного водопровода от центральной магистрали до жилых домов. Стоимость работ составила 20,9 млн. руб.</w:t>
            </w:r>
          </w:p>
          <w:p w14:paraId="05AA26F4" w14:textId="77777777" w:rsidR="000D4A15" w:rsidRPr="00957BAE" w:rsidRDefault="00AA7BC1" w:rsidP="00AA7BC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Запланирована реконструкция водопроводных сетей в с. Чистюнька и с. Топчиха. В 2022 г разработана проектно-сметная документация с. Чистюнька, в 2023</w:t>
            </w:r>
            <w:r w:rsidR="00054300" w:rsidRPr="00957BAE">
              <w:rPr>
                <w:rFonts w:ascii="Times New Roman" w:hAnsi="Times New Roman" w:cs="Times New Roman"/>
                <w:sz w:val="20"/>
                <w:szCs w:val="20"/>
              </w:rPr>
              <w:t xml:space="preserve"> </w:t>
            </w:r>
            <w:r w:rsidRPr="00957BAE">
              <w:rPr>
                <w:rFonts w:ascii="Times New Roman" w:hAnsi="Times New Roman" w:cs="Times New Roman"/>
                <w:sz w:val="20"/>
                <w:szCs w:val="20"/>
              </w:rPr>
              <w:t>- с. Топчиха. Заявки на  включение в региональную программу модернизации коммунальной инфраструктуры направлены.</w:t>
            </w:r>
          </w:p>
        </w:tc>
        <w:tc>
          <w:tcPr>
            <w:tcW w:w="1417" w:type="dxa"/>
            <w:shd w:val="clear" w:color="auto" w:fill="auto"/>
          </w:tcPr>
          <w:p w14:paraId="6BA51FFA" w14:textId="77777777" w:rsidR="000D4A15" w:rsidRPr="00957BAE" w:rsidRDefault="000D4A15" w:rsidP="000D4A15">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8C8A2A5"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4147248"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F70DB92"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7A43858" w14:textId="77777777" w:rsidR="000D4A15" w:rsidRPr="00957BAE" w:rsidRDefault="00CC262E"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2126CAD"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p>
        </w:tc>
      </w:tr>
      <w:tr w:rsidR="000D4A15" w:rsidRPr="00957BAE" w14:paraId="5623EBCA" w14:textId="77777777" w:rsidTr="00E64C32">
        <w:trPr>
          <w:gridAfter w:val="3"/>
          <w:wAfter w:w="58" w:type="dxa"/>
          <w:trHeight w:val="413"/>
        </w:trPr>
        <w:tc>
          <w:tcPr>
            <w:tcW w:w="1129" w:type="dxa"/>
            <w:shd w:val="clear" w:color="auto" w:fill="auto"/>
          </w:tcPr>
          <w:p w14:paraId="02CC258E" w14:textId="77777777" w:rsidR="000D4A15" w:rsidRPr="00957BAE" w:rsidRDefault="00CC262E" w:rsidP="000D4A15">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3.2.5.</w:t>
            </w:r>
          </w:p>
        </w:tc>
        <w:tc>
          <w:tcPr>
            <w:tcW w:w="2977" w:type="dxa"/>
            <w:shd w:val="clear" w:color="auto" w:fill="auto"/>
          </w:tcPr>
          <w:p w14:paraId="6CC9610B" w14:textId="77777777" w:rsidR="000D4A15" w:rsidRPr="00957BAE" w:rsidRDefault="00CC262E" w:rsidP="000D4A15">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Капитальный ремонт водопроводных и тепловых сетей</w:t>
            </w:r>
          </w:p>
        </w:tc>
        <w:tc>
          <w:tcPr>
            <w:tcW w:w="4253" w:type="dxa"/>
            <w:shd w:val="clear" w:color="auto" w:fill="auto"/>
          </w:tcPr>
          <w:p w14:paraId="049CE680" w14:textId="77777777" w:rsidR="000D4A15" w:rsidRPr="00957BAE" w:rsidRDefault="00757DC7" w:rsidP="00260BE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Выполнен капитальный ремонт водопроводных сетей в п. Кировский в рамках реализации КАИП 2021 г, освоено 2459,7 тыс. руб., в т.ч. КБ - 2213,7 тыс. руб., РБ - 246,0 тыс. руб.</w:t>
            </w:r>
          </w:p>
          <w:p w14:paraId="12437E84" w14:textId="77777777" w:rsidR="00AA7BC1" w:rsidRPr="00957BAE" w:rsidRDefault="00AA7BC1" w:rsidP="00260BE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2023 г в с. Топчиха выполнена реконструкция теплосети, соединяющей новую котельную с магистральной сетью, протяженностью 2,67 км. Общая стоимость проекта 223 млн. руб., в т.ч. 218 млн. руб. из краевого бюджета, 5 млн. руб из муниципального.</w:t>
            </w:r>
          </w:p>
          <w:p w14:paraId="42594267" w14:textId="77777777" w:rsidR="00E64C32" w:rsidRPr="00957BAE" w:rsidRDefault="008D6108" w:rsidP="00260BE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 2024 году выполнена полная замена водопровода по ул. Титова</w:t>
            </w:r>
            <w:r w:rsidR="00E64C32" w:rsidRPr="00957BAE">
              <w:rPr>
                <w:rFonts w:ascii="Times New Roman" w:hAnsi="Times New Roman" w:cs="Times New Roman"/>
                <w:sz w:val="20"/>
                <w:szCs w:val="20"/>
              </w:rPr>
              <w:t xml:space="preserve"> с. Топчиха</w:t>
            </w:r>
            <w:r w:rsidRPr="00957BAE">
              <w:rPr>
                <w:rFonts w:ascii="Times New Roman" w:hAnsi="Times New Roman" w:cs="Times New Roman"/>
                <w:sz w:val="20"/>
                <w:szCs w:val="20"/>
              </w:rPr>
              <w:t xml:space="preserve">, общей стоимостью 1490,281 тыс. руб. </w:t>
            </w:r>
          </w:p>
          <w:p w14:paraId="755548F3" w14:textId="77777777" w:rsidR="008D6108" w:rsidRPr="00957BAE" w:rsidRDefault="008D6108" w:rsidP="00E64C3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На 2025 год запланированы ремонты водопроводов на ул. Ворошиловская, ул. Привокзальная, ул. Сизова</w:t>
            </w:r>
            <w:r w:rsidR="00E64C32" w:rsidRPr="00957BAE">
              <w:rPr>
                <w:rFonts w:ascii="Times New Roman" w:hAnsi="Times New Roman" w:cs="Times New Roman"/>
                <w:sz w:val="20"/>
                <w:szCs w:val="20"/>
              </w:rPr>
              <w:t xml:space="preserve">  с. Топчиха</w:t>
            </w:r>
            <w:r w:rsidR="004F3E2C" w:rsidRPr="00957BAE">
              <w:rPr>
                <w:rFonts w:ascii="Times New Roman" w:hAnsi="Times New Roman" w:cs="Times New Roman"/>
                <w:sz w:val="20"/>
                <w:szCs w:val="20"/>
              </w:rPr>
              <w:t>.</w:t>
            </w:r>
          </w:p>
        </w:tc>
        <w:tc>
          <w:tcPr>
            <w:tcW w:w="1417" w:type="dxa"/>
            <w:shd w:val="clear" w:color="auto" w:fill="auto"/>
          </w:tcPr>
          <w:p w14:paraId="63DC82D1" w14:textId="77777777" w:rsidR="000D4A15" w:rsidRPr="00957BAE" w:rsidRDefault="000D4A15" w:rsidP="00757DC7">
            <w:pPr>
              <w:keepNext/>
              <w:widowControl w:val="0"/>
              <w:spacing w:after="0" w:line="240" w:lineRule="auto"/>
              <w:jc w:val="both"/>
              <w:rPr>
                <w:rFonts w:ascii="Times New Roman" w:hAnsi="Times New Roman" w:cs="Times New Roman"/>
                <w:sz w:val="20"/>
                <w:szCs w:val="20"/>
              </w:rPr>
            </w:pPr>
          </w:p>
        </w:tc>
        <w:tc>
          <w:tcPr>
            <w:tcW w:w="993" w:type="dxa"/>
            <w:shd w:val="clear" w:color="auto" w:fill="auto"/>
          </w:tcPr>
          <w:p w14:paraId="1D938589"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F76AB0B"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68C8968" w14:textId="77777777" w:rsidR="000D4A15" w:rsidRPr="00957BAE" w:rsidRDefault="000D4A15" w:rsidP="000D4A15">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8802E67" w14:textId="77777777" w:rsidR="000D4A15" w:rsidRPr="00957BAE" w:rsidRDefault="00CC262E" w:rsidP="000D4A15">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0880F42C" w14:textId="77777777" w:rsidR="000D4A15" w:rsidRPr="00957BAE" w:rsidRDefault="000D4A15" w:rsidP="000D4A15">
            <w:pPr>
              <w:keepNext/>
              <w:widowControl w:val="0"/>
              <w:spacing w:after="0" w:line="240" w:lineRule="auto"/>
              <w:jc w:val="center"/>
              <w:rPr>
                <w:rFonts w:ascii="Times New Roman" w:eastAsia="Calibri" w:hAnsi="Times New Roman" w:cs="Times New Roman"/>
                <w:sz w:val="20"/>
                <w:szCs w:val="20"/>
              </w:rPr>
            </w:pPr>
          </w:p>
        </w:tc>
      </w:tr>
      <w:tr w:rsidR="00CC262E" w:rsidRPr="00957BAE" w14:paraId="1C1E00DD" w14:textId="77777777" w:rsidTr="006E74DD">
        <w:trPr>
          <w:gridAfter w:val="3"/>
          <w:wAfter w:w="58" w:type="dxa"/>
          <w:trHeight w:val="757"/>
        </w:trPr>
        <w:tc>
          <w:tcPr>
            <w:tcW w:w="1129" w:type="dxa"/>
            <w:shd w:val="clear" w:color="auto" w:fill="auto"/>
          </w:tcPr>
          <w:p w14:paraId="3B1979E0" w14:textId="77777777" w:rsidR="00CC262E" w:rsidRPr="00957BAE" w:rsidRDefault="00CC262E" w:rsidP="00CC262E">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3.2.6.</w:t>
            </w:r>
          </w:p>
        </w:tc>
        <w:tc>
          <w:tcPr>
            <w:tcW w:w="2977" w:type="dxa"/>
            <w:shd w:val="clear" w:color="auto" w:fill="auto"/>
          </w:tcPr>
          <w:p w14:paraId="5B6569E1" w14:textId="77777777" w:rsidR="00CC262E" w:rsidRPr="00957BAE" w:rsidRDefault="00CC262E" w:rsidP="00CC262E">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Подготовка списков потребителей газа, сведений о планируемой величине максимального расхода газа. Согласование данных.</w:t>
            </w:r>
          </w:p>
        </w:tc>
        <w:tc>
          <w:tcPr>
            <w:tcW w:w="4253" w:type="dxa"/>
            <w:shd w:val="clear" w:color="auto" w:fill="auto"/>
          </w:tcPr>
          <w:p w14:paraId="5C9BBEF8" w14:textId="77777777" w:rsidR="00AA7BC1" w:rsidRPr="00957BAE" w:rsidRDefault="00835866" w:rsidP="00491BB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Списки потребителей газа подготовлены, объемы поставок газа подготовлены, </w:t>
            </w:r>
            <w:r w:rsidR="00491BB2" w:rsidRPr="00957BAE">
              <w:rPr>
                <w:rFonts w:ascii="Times New Roman" w:hAnsi="Times New Roman" w:cs="Times New Roman"/>
                <w:sz w:val="20"/>
                <w:szCs w:val="20"/>
              </w:rPr>
              <w:t>п</w:t>
            </w:r>
            <w:r w:rsidR="00AA7BC1" w:rsidRPr="00957BAE">
              <w:rPr>
                <w:rFonts w:ascii="Times New Roman" w:hAnsi="Times New Roman" w:cs="Times New Roman"/>
                <w:sz w:val="20"/>
                <w:szCs w:val="20"/>
              </w:rPr>
              <w:t>роектирование строительства межпоселкового газопровода высокого давления от Калманки до Топчихи завершено. Определен подрядчик для выполнения работ по строительству, выполнена разбивка трассы, идет строительство газопровода.</w:t>
            </w:r>
          </w:p>
        </w:tc>
        <w:tc>
          <w:tcPr>
            <w:tcW w:w="1417" w:type="dxa"/>
            <w:shd w:val="clear" w:color="auto" w:fill="auto"/>
          </w:tcPr>
          <w:p w14:paraId="5DFA0EF4" w14:textId="77777777" w:rsidR="00CC262E" w:rsidRPr="00957BAE" w:rsidRDefault="00CC262E" w:rsidP="00CC262E">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D1C7ED4" w14:textId="77777777" w:rsidR="00CC262E" w:rsidRPr="00957BAE" w:rsidRDefault="00CC262E" w:rsidP="00CC262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3A8334" w14:textId="77777777" w:rsidR="00CC262E" w:rsidRPr="00957BAE" w:rsidRDefault="00CC262E" w:rsidP="00CC262E">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4C822DA" w14:textId="77777777" w:rsidR="00CC262E" w:rsidRPr="00957BAE" w:rsidRDefault="00CC262E" w:rsidP="00CC262E">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CEDF18B" w14:textId="77777777" w:rsidR="00CC262E" w:rsidRPr="00957BAE" w:rsidRDefault="00CC262E" w:rsidP="00CC262E">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 АКГУП «Алтайские инженерные системы»</w:t>
            </w:r>
            <w:r w:rsidR="00260BE6" w:rsidRPr="00957BAE">
              <w:rPr>
                <w:rFonts w:ascii="Times New Roman" w:eastAsia="Calibri" w:hAnsi="Times New Roman" w:cs="Times New Roman"/>
                <w:sz w:val="16"/>
                <w:szCs w:val="16"/>
              </w:rPr>
              <w:t xml:space="preserve"> </w:t>
            </w:r>
            <w:r w:rsidRPr="00957BAE">
              <w:rPr>
                <w:rFonts w:ascii="Times New Roman" w:eastAsia="Calibri" w:hAnsi="Times New Roman" w:cs="Times New Roman"/>
                <w:sz w:val="16"/>
                <w:szCs w:val="16"/>
              </w:rPr>
              <w:t>(по согласованию), ООО «Газпром газораспределение Барнаул»</w:t>
            </w:r>
          </w:p>
          <w:p w14:paraId="5F582DFF" w14:textId="77777777" w:rsidR="00CC262E" w:rsidRPr="00957BAE" w:rsidRDefault="00CC262E" w:rsidP="00CC262E">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16"/>
                <w:szCs w:val="16"/>
              </w:rPr>
              <w:t xml:space="preserve"> (по согласованию)</w:t>
            </w:r>
          </w:p>
        </w:tc>
        <w:tc>
          <w:tcPr>
            <w:tcW w:w="1554" w:type="dxa"/>
          </w:tcPr>
          <w:p w14:paraId="54E97AEF" w14:textId="77777777" w:rsidR="00CC262E" w:rsidRPr="00957BAE" w:rsidRDefault="00CC262E" w:rsidP="00CC262E">
            <w:pPr>
              <w:keepNext/>
              <w:widowControl w:val="0"/>
              <w:spacing w:after="0" w:line="240" w:lineRule="auto"/>
              <w:jc w:val="center"/>
              <w:rPr>
                <w:rFonts w:ascii="Times New Roman" w:eastAsia="Calibri" w:hAnsi="Times New Roman" w:cs="Times New Roman"/>
                <w:sz w:val="20"/>
                <w:szCs w:val="20"/>
              </w:rPr>
            </w:pPr>
          </w:p>
        </w:tc>
      </w:tr>
      <w:tr w:rsidR="00666567" w:rsidRPr="00957BAE" w14:paraId="01269A3B" w14:textId="77777777" w:rsidTr="006E74DD">
        <w:trPr>
          <w:gridAfter w:val="2"/>
          <w:wAfter w:w="21" w:type="dxa"/>
          <w:trHeight w:val="381"/>
        </w:trPr>
        <w:tc>
          <w:tcPr>
            <w:tcW w:w="15762" w:type="dxa"/>
            <w:gridSpan w:val="10"/>
            <w:shd w:val="clear" w:color="auto" w:fill="auto"/>
          </w:tcPr>
          <w:p w14:paraId="4613D030" w14:textId="77777777" w:rsidR="00666567" w:rsidRPr="00957BAE" w:rsidRDefault="00666567" w:rsidP="00E9278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rPr>
              <w:t xml:space="preserve">Задача 3.3.   </w:t>
            </w:r>
            <w:r w:rsidRPr="00957BAE">
              <w:rPr>
                <w:rFonts w:ascii="Times New Roman" w:eastAsia="Calibri" w:hAnsi="Times New Roman" w:cs="Times New Roman"/>
                <w:b/>
                <w:sz w:val="26"/>
                <w:szCs w:val="26"/>
                <w:lang w:eastAsia="ru-RU"/>
              </w:rPr>
              <w:t>Развитие потребительского рынка</w:t>
            </w:r>
          </w:p>
        </w:tc>
      </w:tr>
      <w:tr w:rsidR="00326824" w:rsidRPr="00957BAE" w14:paraId="3F891302" w14:textId="77777777" w:rsidTr="006E74DD">
        <w:trPr>
          <w:gridAfter w:val="3"/>
          <w:wAfter w:w="58" w:type="dxa"/>
          <w:trHeight w:val="757"/>
        </w:trPr>
        <w:tc>
          <w:tcPr>
            <w:tcW w:w="1129" w:type="dxa"/>
            <w:shd w:val="clear" w:color="auto" w:fill="auto"/>
          </w:tcPr>
          <w:p w14:paraId="40F78647" w14:textId="77777777" w:rsidR="00326824" w:rsidRPr="00957BAE" w:rsidRDefault="00326824" w:rsidP="00326824">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3.3.1.</w:t>
            </w:r>
          </w:p>
        </w:tc>
        <w:tc>
          <w:tcPr>
            <w:tcW w:w="2977" w:type="dxa"/>
            <w:shd w:val="clear" w:color="auto" w:fill="auto"/>
          </w:tcPr>
          <w:p w14:paraId="72E71826"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Оказание информационно-консультационная поддержки</w:t>
            </w:r>
          </w:p>
        </w:tc>
        <w:tc>
          <w:tcPr>
            <w:tcW w:w="4253" w:type="dxa"/>
            <w:shd w:val="clear" w:color="auto" w:fill="auto"/>
          </w:tcPr>
          <w:p w14:paraId="2696649D" w14:textId="77777777" w:rsidR="00326824" w:rsidRPr="00957BAE" w:rsidRDefault="00326824" w:rsidP="00326824">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729EA9C8" w14:textId="77777777" w:rsidR="00326824" w:rsidRPr="00957BAE" w:rsidRDefault="00556724" w:rsidP="00326824">
            <w:pPr>
              <w:keepNext/>
              <w:widowControl w:val="0"/>
              <w:spacing w:after="0" w:line="240" w:lineRule="auto"/>
              <w:jc w:val="center"/>
              <w:rPr>
                <w:rFonts w:ascii="Times New Roman" w:eastAsia="Calibri" w:hAnsi="Times New Roman" w:cs="Times New Roman"/>
                <w:i/>
                <w:sz w:val="20"/>
                <w:szCs w:val="20"/>
              </w:rPr>
            </w:pPr>
            <w:r w:rsidRPr="00957BAE">
              <w:rPr>
                <w:rFonts w:ascii="Times New Roman" w:eastAsia="Calibri" w:hAnsi="Times New Roman" w:cs="Times New Roman"/>
                <w:i/>
                <w:sz w:val="20"/>
                <w:szCs w:val="20"/>
              </w:rPr>
              <w:t>Оборот розничной торговли на душу населения (по крупным и средним организациям), тыс. руб.</w:t>
            </w:r>
          </w:p>
          <w:p w14:paraId="4BE45A30" w14:textId="77777777" w:rsidR="00556724" w:rsidRPr="00957BAE" w:rsidRDefault="00556724" w:rsidP="00326824">
            <w:pPr>
              <w:keepNext/>
              <w:widowControl w:val="0"/>
              <w:spacing w:after="0" w:line="240" w:lineRule="auto"/>
              <w:jc w:val="center"/>
              <w:rPr>
                <w:rFonts w:ascii="Times New Roman" w:eastAsia="Calibri" w:hAnsi="Times New Roman" w:cs="Times New Roman"/>
                <w:i/>
                <w:sz w:val="20"/>
                <w:szCs w:val="20"/>
              </w:rPr>
            </w:pPr>
          </w:p>
          <w:p w14:paraId="1264B915" w14:textId="77777777" w:rsidR="00556724" w:rsidRPr="00957BAE" w:rsidRDefault="00556724" w:rsidP="00326824">
            <w:pPr>
              <w:keepNext/>
              <w:widowControl w:val="0"/>
              <w:spacing w:after="0" w:line="240" w:lineRule="auto"/>
              <w:jc w:val="center"/>
              <w:rPr>
                <w:rFonts w:ascii="Times New Roman" w:eastAsia="Calibri" w:hAnsi="Times New Roman" w:cs="Times New Roman"/>
                <w:i/>
                <w:sz w:val="20"/>
                <w:szCs w:val="20"/>
              </w:rPr>
            </w:pPr>
            <w:r w:rsidRPr="00957BAE">
              <w:rPr>
                <w:rFonts w:ascii="Times New Roman" w:eastAsia="Calibri" w:hAnsi="Times New Roman" w:cs="Times New Roman"/>
                <w:i/>
                <w:sz w:val="20"/>
                <w:szCs w:val="20"/>
              </w:rPr>
              <w:t>Объем платных услуг на душу населения (по крупным и средним организациям), тыс. руб.</w:t>
            </w:r>
          </w:p>
          <w:p w14:paraId="3D1D25B5" w14:textId="77777777" w:rsidR="00556724" w:rsidRPr="00957BAE" w:rsidRDefault="00556724" w:rsidP="00326824">
            <w:pPr>
              <w:keepNext/>
              <w:widowControl w:val="0"/>
              <w:spacing w:after="0" w:line="240" w:lineRule="auto"/>
              <w:jc w:val="center"/>
              <w:rPr>
                <w:rFonts w:ascii="Times New Roman" w:hAnsi="Times New Roman" w:cs="Times New Roman"/>
                <w:b/>
                <w:i/>
                <w:sz w:val="20"/>
                <w:szCs w:val="20"/>
              </w:rPr>
            </w:pPr>
          </w:p>
        </w:tc>
        <w:tc>
          <w:tcPr>
            <w:tcW w:w="993" w:type="dxa"/>
            <w:shd w:val="clear" w:color="auto" w:fill="auto"/>
          </w:tcPr>
          <w:p w14:paraId="223C6ABF" w14:textId="77777777" w:rsidR="00556724" w:rsidRPr="00957BAE" w:rsidRDefault="004F3E2C" w:rsidP="0055672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73</w:t>
            </w:r>
            <w:r w:rsidR="00020B35" w:rsidRPr="00957BAE">
              <w:rPr>
                <w:rFonts w:ascii="Times New Roman" w:eastAsia="Times New Roman" w:hAnsi="Times New Roman" w:cs="Times New Roman"/>
                <w:b/>
                <w:i/>
                <w:sz w:val="20"/>
                <w:szCs w:val="20"/>
                <w:lang w:eastAsia="ru-RU"/>
              </w:rPr>
              <w:t>,0</w:t>
            </w:r>
          </w:p>
          <w:p w14:paraId="02D7DAA3"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2DEB4A00"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3682B0FA"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4ECC4288"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0D2141D6" w14:textId="77777777" w:rsidR="001E3BB8" w:rsidRPr="00957BAE" w:rsidRDefault="001E3BB8" w:rsidP="00556724">
            <w:pPr>
              <w:jc w:val="center"/>
              <w:rPr>
                <w:rFonts w:ascii="Times New Roman" w:eastAsia="Times New Roman" w:hAnsi="Times New Roman" w:cs="Times New Roman"/>
                <w:b/>
                <w:i/>
                <w:sz w:val="20"/>
                <w:szCs w:val="20"/>
                <w:lang w:eastAsia="ru-RU"/>
              </w:rPr>
            </w:pPr>
          </w:p>
          <w:p w14:paraId="4FE76DD5" w14:textId="77777777" w:rsidR="00326824" w:rsidRPr="00957BAE" w:rsidRDefault="001F5F97" w:rsidP="001F5F97">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2</w:t>
            </w:r>
            <w:r w:rsidR="00556724" w:rsidRPr="00957BAE">
              <w:rPr>
                <w:rFonts w:ascii="Times New Roman" w:eastAsia="Times New Roman" w:hAnsi="Times New Roman" w:cs="Times New Roman"/>
                <w:b/>
                <w:i/>
                <w:sz w:val="20"/>
                <w:szCs w:val="20"/>
                <w:lang w:eastAsia="ru-RU"/>
              </w:rPr>
              <w:t>,9</w:t>
            </w:r>
          </w:p>
        </w:tc>
        <w:tc>
          <w:tcPr>
            <w:tcW w:w="992" w:type="dxa"/>
            <w:shd w:val="clear" w:color="auto" w:fill="auto"/>
          </w:tcPr>
          <w:p w14:paraId="7C6D5BF7" w14:textId="77777777" w:rsidR="00556724" w:rsidRPr="00957BAE" w:rsidRDefault="00556724" w:rsidP="0055672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32,8</w:t>
            </w:r>
          </w:p>
          <w:p w14:paraId="0A6E1FE6"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3DCA7620"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1B226C9D"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12AD855A" w14:textId="77777777" w:rsidR="00556724" w:rsidRPr="00957BAE" w:rsidRDefault="00556724" w:rsidP="00556724">
            <w:pPr>
              <w:jc w:val="center"/>
              <w:rPr>
                <w:rFonts w:ascii="Times New Roman" w:eastAsia="Times New Roman" w:hAnsi="Times New Roman" w:cs="Times New Roman"/>
                <w:b/>
                <w:i/>
                <w:sz w:val="20"/>
                <w:szCs w:val="20"/>
                <w:lang w:eastAsia="ru-RU"/>
              </w:rPr>
            </w:pPr>
          </w:p>
          <w:p w14:paraId="25E177A8" w14:textId="77777777" w:rsidR="001E3BB8" w:rsidRPr="00957BAE" w:rsidRDefault="001E3BB8" w:rsidP="00556724">
            <w:pPr>
              <w:jc w:val="center"/>
              <w:rPr>
                <w:rFonts w:ascii="Times New Roman" w:eastAsia="Times New Roman" w:hAnsi="Times New Roman" w:cs="Times New Roman"/>
                <w:b/>
                <w:i/>
                <w:sz w:val="20"/>
                <w:szCs w:val="20"/>
                <w:lang w:eastAsia="ru-RU"/>
              </w:rPr>
            </w:pPr>
          </w:p>
          <w:p w14:paraId="55B83714" w14:textId="77777777" w:rsidR="00326824" w:rsidRPr="00957BAE" w:rsidRDefault="00556724" w:rsidP="00556724">
            <w:pPr>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5,7</w:t>
            </w:r>
          </w:p>
        </w:tc>
        <w:tc>
          <w:tcPr>
            <w:tcW w:w="992" w:type="dxa"/>
            <w:shd w:val="clear" w:color="auto" w:fill="auto"/>
          </w:tcPr>
          <w:p w14:paraId="1725EC4F" w14:textId="77777777" w:rsidR="001E3BB8" w:rsidRPr="00957BAE" w:rsidRDefault="004F3E2C" w:rsidP="0032682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86,1</w:t>
            </w:r>
          </w:p>
          <w:p w14:paraId="24E757B6"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5A1C9FC2"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1729A9A0"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345D11ED"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718590C7"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2C1020C6"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01C616CA"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2764E21B"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6442EB6B" w14:textId="77777777" w:rsidR="001E3BB8" w:rsidRPr="00957BAE" w:rsidRDefault="001E3BB8" w:rsidP="00326824">
            <w:pPr>
              <w:keepNext/>
              <w:widowControl w:val="0"/>
              <w:spacing w:after="0" w:line="240" w:lineRule="auto"/>
              <w:jc w:val="center"/>
              <w:rPr>
                <w:rFonts w:ascii="Times New Roman" w:eastAsia="Times New Roman" w:hAnsi="Times New Roman" w:cs="Times New Roman"/>
                <w:b/>
                <w:i/>
                <w:sz w:val="20"/>
                <w:szCs w:val="20"/>
                <w:lang w:eastAsia="ru-RU"/>
              </w:rPr>
            </w:pPr>
          </w:p>
          <w:p w14:paraId="764E4EE5" w14:textId="77777777" w:rsidR="001E3BB8" w:rsidRPr="00957BAE" w:rsidRDefault="001E3BB8" w:rsidP="00482DA1">
            <w:pPr>
              <w:keepNext/>
              <w:widowControl w:val="0"/>
              <w:spacing w:after="0" w:line="240" w:lineRule="auto"/>
              <w:jc w:val="center"/>
              <w:rPr>
                <w:rFonts w:ascii="Times New Roman" w:eastAsia="Times New Roman" w:hAnsi="Times New Roman" w:cs="Times New Roman"/>
                <w:b/>
                <w:i/>
                <w:sz w:val="20"/>
                <w:szCs w:val="20"/>
                <w:lang w:eastAsia="ru-RU"/>
              </w:rPr>
            </w:pPr>
          </w:p>
          <w:p w14:paraId="35359E07" w14:textId="77777777" w:rsidR="004F3E2C" w:rsidRPr="00957BAE" w:rsidRDefault="004F3E2C" w:rsidP="00482DA1">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3,0</w:t>
            </w:r>
          </w:p>
        </w:tc>
        <w:tc>
          <w:tcPr>
            <w:tcW w:w="1418" w:type="dxa"/>
            <w:shd w:val="clear" w:color="auto" w:fill="auto"/>
          </w:tcPr>
          <w:p w14:paraId="64FC4FAD" w14:textId="77777777" w:rsidR="00326824" w:rsidRPr="00957BAE" w:rsidRDefault="00326824" w:rsidP="0032682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Сектор развития предпринимательства и рыночной инфраструктуры комитета по экономике и инвестиционной политике, ИКЦ</w:t>
            </w:r>
          </w:p>
        </w:tc>
        <w:tc>
          <w:tcPr>
            <w:tcW w:w="1554" w:type="dxa"/>
          </w:tcPr>
          <w:p w14:paraId="3E899795" w14:textId="77777777" w:rsidR="00326824" w:rsidRPr="00957BAE" w:rsidRDefault="00326824" w:rsidP="003268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 насыщению потребительского рынка разнообразными видами услуг, создание условий для формирования конкурентной среды</w:t>
            </w:r>
          </w:p>
        </w:tc>
      </w:tr>
      <w:tr w:rsidR="00326824" w:rsidRPr="00957BAE" w14:paraId="33B95B81" w14:textId="77777777" w:rsidTr="006E74DD">
        <w:trPr>
          <w:gridAfter w:val="3"/>
          <w:wAfter w:w="58" w:type="dxa"/>
          <w:trHeight w:val="757"/>
        </w:trPr>
        <w:tc>
          <w:tcPr>
            <w:tcW w:w="1129" w:type="dxa"/>
            <w:shd w:val="clear" w:color="auto" w:fill="auto"/>
          </w:tcPr>
          <w:p w14:paraId="08AB1271" w14:textId="77777777" w:rsidR="00326824" w:rsidRPr="00957BAE" w:rsidRDefault="00326824" w:rsidP="003268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3.3.2.</w:t>
            </w:r>
          </w:p>
        </w:tc>
        <w:tc>
          <w:tcPr>
            <w:tcW w:w="2977" w:type="dxa"/>
            <w:shd w:val="clear" w:color="auto" w:fill="auto"/>
          </w:tcPr>
          <w:p w14:paraId="25EF1CF1"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Актуализация схемы </w:t>
            </w:r>
          </w:p>
          <w:p w14:paraId="6136239D"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размещения </w:t>
            </w:r>
          </w:p>
          <w:p w14:paraId="7501249C"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нестационарных торговых </w:t>
            </w:r>
          </w:p>
          <w:p w14:paraId="47E66810"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объектов на территории </w:t>
            </w:r>
          </w:p>
          <w:p w14:paraId="6D32FD29"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района с </w:t>
            </w:r>
          </w:p>
          <w:p w14:paraId="5826F572"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учетом потребности </w:t>
            </w:r>
          </w:p>
          <w:p w14:paraId="69A2F173"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населения, в том числе по </w:t>
            </w:r>
          </w:p>
          <w:p w14:paraId="2B15BD38"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продаже сезонного </w:t>
            </w:r>
          </w:p>
          <w:p w14:paraId="7C08CB28" w14:textId="77777777" w:rsidR="00326824" w:rsidRPr="00957BAE" w:rsidRDefault="00326824" w:rsidP="00326824">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ассортимента товаров</w:t>
            </w:r>
          </w:p>
        </w:tc>
        <w:tc>
          <w:tcPr>
            <w:tcW w:w="4253" w:type="dxa"/>
            <w:shd w:val="clear" w:color="auto" w:fill="auto"/>
          </w:tcPr>
          <w:p w14:paraId="7866B81C" w14:textId="77777777" w:rsidR="00326824" w:rsidRPr="00957BAE" w:rsidRDefault="000D0052" w:rsidP="004F3E2C">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По мере необходимости (не чаще </w:t>
            </w:r>
            <w:r w:rsidR="00391A29" w:rsidRPr="00957BAE">
              <w:rPr>
                <w:rFonts w:ascii="Times New Roman" w:hAnsi="Times New Roman" w:cs="Times New Roman"/>
                <w:sz w:val="20"/>
                <w:szCs w:val="20"/>
              </w:rPr>
              <w:t>1 раза в квартал</w:t>
            </w:r>
            <w:r w:rsidRPr="00957BAE">
              <w:rPr>
                <w:rFonts w:ascii="Times New Roman" w:hAnsi="Times New Roman" w:cs="Times New Roman"/>
                <w:sz w:val="20"/>
                <w:szCs w:val="20"/>
              </w:rPr>
              <w:t>) проводится актуализация схемы размещения нестационарных торговых объектов на территории района. В 2021 г актуализация не проводилась в связи с отсутствием предложений от сельсоветов о необходимости актуализации</w:t>
            </w:r>
            <w:r w:rsidR="00391A29" w:rsidRPr="00957BAE">
              <w:rPr>
                <w:rFonts w:ascii="Times New Roman" w:hAnsi="Times New Roman" w:cs="Times New Roman"/>
                <w:sz w:val="20"/>
                <w:szCs w:val="20"/>
              </w:rPr>
              <w:t>, в 2022</w:t>
            </w:r>
            <w:r w:rsidR="009D5343" w:rsidRPr="00957BAE">
              <w:rPr>
                <w:rFonts w:ascii="Times New Roman" w:hAnsi="Times New Roman" w:cs="Times New Roman"/>
                <w:sz w:val="20"/>
                <w:szCs w:val="20"/>
              </w:rPr>
              <w:t>-202</w:t>
            </w:r>
            <w:r w:rsidR="004F3E2C" w:rsidRPr="00957BAE">
              <w:rPr>
                <w:rFonts w:ascii="Times New Roman" w:hAnsi="Times New Roman" w:cs="Times New Roman"/>
                <w:sz w:val="20"/>
                <w:szCs w:val="20"/>
              </w:rPr>
              <w:t>4</w:t>
            </w:r>
            <w:r w:rsidR="009D5343" w:rsidRPr="00957BAE">
              <w:rPr>
                <w:rFonts w:ascii="Times New Roman" w:hAnsi="Times New Roman" w:cs="Times New Roman"/>
                <w:sz w:val="20"/>
                <w:szCs w:val="20"/>
              </w:rPr>
              <w:t xml:space="preserve"> г</w:t>
            </w:r>
            <w:r w:rsidR="00391A29" w:rsidRPr="00957BAE">
              <w:rPr>
                <w:rFonts w:ascii="Times New Roman" w:hAnsi="Times New Roman" w:cs="Times New Roman"/>
                <w:sz w:val="20"/>
                <w:szCs w:val="20"/>
              </w:rPr>
              <w:t>г проведен</w:t>
            </w:r>
            <w:r w:rsidR="009D5343" w:rsidRPr="00957BAE">
              <w:rPr>
                <w:rFonts w:ascii="Times New Roman" w:hAnsi="Times New Roman" w:cs="Times New Roman"/>
                <w:sz w:val="20"/>
                <w:szCs w:val="20"/>
              </w:rPr>
              <w:t>ы</w:t>
            </w:r>
            <w:r w:rsidR="00391A29" w:rsidRPr="00957BAE">
              <w:rPr>
                <w:rFonts w:ascii="Times New Roman" w:hAnsi="Times New Roman" w:cs="Times New Roman"/>
                <w:sz w:val="20"/>
                <w:szCs w:val="20"/>
              </w:rPr>
              <w:t xml:space="preserve"> актуализаци</w:t>
            </w:r>
            <w:r w:rsidR="009D5343" w:rsidRPr="00957BAE">
              <w:rPr>
                <w:rFonts w:ascii="Times New Roman" w:hAnsi="Times New Roman" w:cs="Times New Roman"/>
                <w:sz w:val="20"/>
                <w:szCs w:val="20"/>
              </w:rPr>
              <w:t>и</w:t>
            </w:r>
            <w:r w:rsidR="00391A29" w:rsidRPr="00957BAE">
              <w:rPr>
                <w:rFonts w:ascii="Times New Roman" w:hAnsi="Times New Roman" w:cs="Times New Roman"/>
                <w:sz w:val="20"/>
                <w:szCs w:val="20"/>
              </w:rPr>
              <w:t xml:space="preserve"> по предложени</w:t>
            </w:r>
            <w:r w:rsidR="009D5343" w:rsidRPr="00957BAE">
              <w:rPr>
                <w:rFonts w:ascii="Times New Roman" w:hAnsi="Times New Roman" w:cs="Times New Roman"/>
                <w:sz w:val="20"/>
                <w:szCs w:val="20"/>
              </w:rPr>
              <w:t>ям</w:t>
            </w:r>
            <w:r w:rsidR="00391A29" w:rsidRPr="00957BAE">
              <w:rPr>
                <w:rFonts w:ascii="Times New Roman" w:hAnsi="Times New Roman" w:cs="Times New Roman"/>
                <w:sz w:val="20"/>
                <w:szCs w:val="20"/>
              </w:rPr>
              <w:t xml:space="preserve"> Топчихинского сельсовета.</w:t>
            </w:r>
          </w:p>
        </w:tc>
        <w:tc>
          <w:tcPr>
            <w:tcW w:w="1417" w:type="dxa"/>
            <w:shd w:val="clear" w:color="auto" w:fill="auto"/>
          </w:tcPr>
          <w:p w14:paraId="17B210AC" w14:textId="77777777" w:rsidR="00326824" w:rsidRPr="00957BAE" w:rsidRDefault="00326824" w:rsidP="00326824">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5364BC3" w14:textId="77777777" w:rsidR="00326824" w:rsidRPr="00957BAE" w:rsidRDefault="00326824" w:rsidP="003268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F0530F0" w14:textId="77777777" w:rsidR="00326824" w:rsidRPr="00957BAE" w:rsidRDefault="00326824" w:rsidP="00326824">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5332A65" w14:textId="77777777" w:rsidR="00326824" w:rsidRPr="00957BAE" w:rsidRDefault="00326824" w:rsidP="00326824">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6EE6245" w14:textId="77777777" w:rsidR="00326824" w:rsidRPr="00957BAE" w:rsidRDefault="00326824" w:rsidP="00326824">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Сектор развития предпринимательства и рыночной инфраструктуры комитета по экономике и инвестиционной политике</w:t>
            </w:r>
          </w:p>
        </w:tc>
        <w:tc>
          <w:tcPr>
            <w:tcW w:w="1554" w:type="dxa"/>
          </w:tcPr>
          <w:p w14:paraId="423CDB64" w14:textId="77777777" w:rsidR="00326824" w:rsidRPr="00957BAE" w:rsidRDefault="0045446B" w:rsidP="00326824">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 xml:space="preserve">Развитие нестационарной торговли </w:t>
            </w:r>
          </w:p>
        </w:tc>
      </w:tr>
      <w:tr w:rsidR="0045446B" w:rsidRPr="00957BAE" w14:paraId="2D2A467F" w14:textId="77777777" w:rsidTr="006E74DD">
        <w:trPr>
          <w:gridAfter w:val="3"/>
          <w:wAfter w:w="58" w:type="dxa"/>
          <w:trHeight w:val="757"/>
        </w:trPr>
        <w:tc>
          <w:tcPr>
            <w:tcW w:w="1129" w:type="dxa"/>
            <w:shd w:val="clear" w:color="auto" w:fill="auto"/>
          </w:tcPr>
          <w:p w14:paraId="68F824F9" w14:textId="77777777" w:rsidR="0045446B" w:rsidRPr="00957BAE" w:rsidRDefault="0045446B" w:rsidP="0045446B">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3.3.3.</w:t>
            </w:r>
          </w:p>
        </w:tc>
        <w:tc>
          <w:tcPr>
            <w:tcW w:w="2977" w:type="dxa"/>
            <w:shd w:val="clear" w:color="auto" w:fill="auto"/>
          </w:tcPr>
          <w:p w14:paraId="12AF5EBE" w14:textId="77777777" w:rsidR="0045446B" w:rsidRPr="00957BAE" w:rsidRDefault="0045446B" w:rsidP="0045446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проведения универсальных ярмарок</w:t>
            </w:r>
          </w:p>
        </w:tc>
        <w:tc>
          <w:tcPr>
            <w:tcW w:w="4253" w:type="dxa"/>
            <w:shd w:val="clear" w:color="auto" w:fill="auto"/>
          </w:tcPr>
          <w:p w14:paraId="6CD26348" w14:textId="77777777" w:rsidR="0045446B" w:rsidRPr="00957BAE" w:rsidRDefault="00216400" w:rsidP="004F3E2C">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В 2021 г в Топчихинском районе проведено 19 </w:t>
            </w:r>
            <w:r w:rsidRPr="00957BAE">
              <w:rPr>
                <w:rFonts w:ascii="Times New Roman" w:eastAsia="Calibri" w:hAnsi="Times New Roman" w:cs="Times New Roman"/>
                <w:sz w:val="20"/>
                <w:szCs w:val="20"/>
              </w:rPr>
              <w:t>универсальных ярмарок</w:t>
            </w:r>
            <w:r w:rsidR="00391A29" w:rsidRPr="00957BAE">
              <w:rPr>
                <w:rFonts w:ascii="Times New Roman" w:eastAsia="Calibri" w:hAnsi="Times New Roman" w:cs="Times New Roman"/>
                <w:sz w:val="20"/>
                <w:szCs w:val="20"/>
              </w:rPr>
              <w:t>, в 2022 г – 26</w:t>
            </w:r>
            <w:r w:rsidR="00623333" w:rsidRPr="00957BAE">
              <w:rPr>
                <w:rFonts w:ascii="Times New Roman" w:eastAsia="Calibri" w:hAnsi="Times New Roman" w:cs="Times New Roman"/>
                <w:sz w:val="20"/>
                <w:szCs w:val="20"/>
              </w:rPr>
              <w:t>, в 2023 г -</w:t>
            </w:r>
            <w:r w:rsidR="004F3E2C" w:rsidRPr="00957BAE">
              <w:rPr>
                <w:rFonts w:ascii="Times New Roman" w:eastAsia="Calibri" w:hAnsi="Times New Roman" w:cs="Times New Roman"/>
                <w:sz w:val="20"/>
                <w:szCs w:val="20"/>
              </w:rPr>
              <w:t xml:space="preserve"> 42, в 2024 - 46</w:t>
            </w:r>
            <w:r w:rsidR="00391A29" w:rsidRPr="00957BAE">
              <w:rPr>
                <w:rFonts w:ascii="Times New Roman" w:eastAsia="Calibri" w:hAnsi="Times New Roman" w:cs="Times New Roman"/>
                <w:sz w:val="20"/>
                <w:szCs w:val="20"/>
              </w:rPr>
              <w:t>.</w:t>
            </w:r>
          </w:p>
        </w:tc>
        <w:tc>
          <w:tcPr>
            <w:tcW w:w="1417" w:type="dxa"/>
            <w:shd w:val="clear" w:color="auto" w:fill="auto"/>
          </w:tcPr>
          <w:p w14:paraId="5E37AD34" w14:textId="77777777" w:rsidR="0045446B" w:rsidRPr="00957BAE" w:rsidRDefault="0045446B" w:rsidP="0045446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8FC7B09" w14:textId="77777777" w:rsidR="0045446B" w:rsidRPr="00957BAE" w:rsidRDefault="0045446B" w:rsidP="0045446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08C543" w14:textId="77777777" w:rsidR="0045446B" w:rsidRPr="00957BAE" w:rsidRDefault="0045446B" w:rsidP="0045446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0846FA2" w14:textId="77777777" w:rsidR="0045446B" w:rsidRPr="00957BAE" w:rsidRDefault="0045446B" w:rsidP="0045446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3BB80F5" w14:textId="77777777" w:rsidR="0045446B" w:rsidRPr="00957BAE" w:rsidRDefault="0045446B" w:rsidP="0045446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Сектор развития предпринимательства и рыночной инфраструктуры комитета по экономике и инвестиционной политике</w:t>
            </w:r>
          </w:p>
        </w:tc>
        <w:tc>
          <w:tcPr>
            <w:tcW w:w="1554" w:type="dxa"/>
          </w:tcPr>
          <w:p w14:paraId="4B4EE815" w14:textId="77777777" w:rsidR="0045446B" w:rsidRPr="00957BAE" w:rsidRDefault="0045446B" w:rsidP="0045446B">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Стимулирование активности торговой деятельности</w:t>
            </w:r>
          </w:p>
        </w:tc>
      </w:tr>
      <w:tr w:rsidR="007B611C" w:rsidRPr="00957BAE" w14:paraId="52E97EC6" w14:textId="77777777" w:rsidTr="006E74DD">
        <w:trPr>
          <w:gridAfter w:val="3"/>
          <w:wAfter w:w="58" w:type="dxa"/>
          <w:trHeight w:val="757"/>
        </w:trPr>
        <w:tc>
          <w:tcPr>
            <w:tcW w:w="1129" w:type="dxa"/>
            <w:shd w:val="clear" w:color="auto" w:fill="auto"/>
          </w:tcPr>
          <w:p w14:paraId="49DF39F2" w14:textId="77777777" w:rsidR="007B611C" w:rsidRPr="00957BAE" w:rsidRDefault="007B611C" w:rsidP="007B611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3.3.4.</w:t>
            </w:r>
          </w:p>
        </w:tc>
        <w:tc>
          <w:tcPr>
            <w:tcW w:w="2977" w:type="dxa"/>
            <w:shd w:val="clear" w:color="auto" w:fill="auto"/>
          </w:tcPr>
          <w:p w14:paraId="13BEE184" w14:textId="77777777" w:rsidR="007B611C" w:rsidRPr="00957BAE" w:rsidRDefault="007B611C" w:rsidP="007B611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Ввод в эксплуатацию новых объектов потребительского рынка</w:t>
            </w:r>
          </w:p>
        </w:tc>
        <w:tc>
          <w:tcPr>
            <w:tcW w:w="4253" w:type="dxa"/>
            <w:shd w:val="clear" w:color="auto" w:fill="auto"/>
          </w:tcPr>
          <w:p w14:paraId="1CDE4E4F" w14:textId="77777777" w:rsidR="007B611C" w:rsidRPr="00957BAE" w:rsidRDefault="00221B95" w:rsidP="009D020B">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w:t>
            </w:r>
            <w:r w:rsidR="00391A29" w:rsidRPr="00957BAE">
              <w:rPr>
                <w:rFonts w:ascii="Times New Roman" w:hAnsi="Times New Roman" w:cs="Times New Roman"/>
                <w:sz w:val="20"/>
                <w:szCs w:val="20"/>
              </w:rPr>
              <w:t xml:space="preserve"> 2021 г введен в эксплуатацию непродовольственный магазин «Автозапчасти» ИП Елисеев А.В. площадью 49,5 м</w:t>
            </w:r>
            <w:r w:rsidR="00391A29" w:rsidRPr="00957BAE">
              <w:rPr>
                <w:rFonts w:ascii="Times New Roman" w:hAnsi="Times New Roman" w:cs="Times New Roman"/>
                <w:sz w:val="20"/>
                <w:szCs w:val="20"/>
                <w:vertAlign w:val="superscript"/>
              </w:rPr>
              <w:t>2</w:t>
            </w:r>
            <w:r w:rsidR="00391A29" w:rsidRPr="00957BAE">
              <w:rPr>
                <w:rFonts w:ascii="Times New Roman" w:hAnsi="Times New Roman" w:cs="Times New Roman"/>
                <w:sz w:val="20"/>
                <w:szCs w:val="20"/>
              </w:rPr>
              <w:t>, в 2022 году построен и введен в эксплуатацию</w:t>
            </w:r>
            <w:r w:rsidR="002370B6" w:rsidRPr="00957BAE">
              <w:rPr>
                <w:rFonts w:ascii="Times New Roman" w:hAnsi="Times New Roman" w:cs="Times New Roman"/>
                <w:sz w:val="20"/>
                <w:szCs w:val="20"/>
              </w:rPr>
              <w:t xml:space="preserve"> магазин продовольственных товаров «Минимаркет» ИП Левковицкий Д.Н.</w:t>
            </w:r>
            <w:r w:rsidR="00623333" w:rsidRPr="00957BAE">
              <w:rPr>
                <w:rFonts w:ascii="Times New Roman" w:hAnsi="Times New Roman" w:cs="Times New Roman"/>
                <w:sz w:val="20"/>
                <w:szCs w:val="20"/>
              </w:rPr>
              <w:t xml:space="preserve"> </w:t>
            </w:r>
            <w:r w:rsidR="002370B6" w:rsidRPr="00957BAE">
              <w:rPr>
                <w:rFonts w:ascii="Times New Roman" w:hAnsi="Times New Roman" w:cs="Times New Roman"/>
                <w:sz w:val="20"/>
                <w:szCs w:val="20"/>
              </w:rPr>
              <w:t>площадью 66</w:t>
            </w:r>
            <w:r w:rsidR="009D020B" w:rsidRPr="00957BAE">
              <w:rPr>
                <w:rFonts w:ascii="Times New Roman" w:hAnsi="Times New Roman" w:cs="Times New Roman"/>
                <w:sz w:val="20"/>
                <w:szCs w:val="20"/>
              </w:rPr>
              <w:t xml:space="preserve"> м</w:t>
            </w:r>
            <w:r w:rsidR="009D020B" w:rsidRPr="00957BAE">
              <w:rPr>
                <w:rFonts w:ascii="Times New Roman" w:hAnsi="Times New Roman" w:cs="Times New Roman"/>
                <w:sz w:val="20"/>
                <w:szCs w:val="20"/>
                <w:vertAlign w:val="superscript"/>
              </w:rPr>
              <w:t>2</w:t>
            </w:r>
            <w:r w:rsidR="009D020B" w:rsidRPr="00957BAE">
              <w:rPr>
                <w:rFonts w:ascii="Times New Roman" w:hAnsi="Times New Roman" w:cs="Times New Roman"/>
                <w:sz w:val="20"/>
                <w:szCs w:val="20"/>
              </w:rPr>
              <w:t>, в 2023 году магазин непродовольственных товаров ИП Белова Т.А.  500 м</w:t>
            </w:r>
            <w:r w:rsidR="009D020B" w:rsidRPr="00957BAE">
              <w:rPr>
                <w:rFonts w:ascii="Times New Roman" w:hAnsi="Times New Roman" w:cs="Times New Roman"/>
                <w:sz w:val="20"/>
                <w:szCs w:val="20"/>
                <w:vertAlign w:val="superscript"/>
              </w:rPr>
              <w:t>2</w:t>
            </w:r>
            <w:r w:rsidR="009D020B" w:rsidRPr="00957BAE">
              <w:rPr>
                <w:rFonts w:ascii="Times New Roman" w:hAnsi="Times New Roman" w:cs="Times New Roman"/>
                <w:sz w:val="20"/>
                <w:szCs w:val="20"/>
              </w:rPr>
              <w:t>.</w:t>
            </w:r>
          </w:p>
        </w:tc>
        <w:tc>
          <w:tcPr>
            <w:tcW w:w="1417" w:type="dxa"/>
            <w:shd w:val="clear" w:color="auto" w:fill="auto"/>
          </w:tcPr>
          <w:p w14:paraId="176EFFDF" w14:textId="77777777" w:rsidR="007B611C" w:rsidRPr="00957BAE" w:rsidRDefault="007B611C" w:rsidP="007B611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85AD951"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04FC0F4"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EAA4A40"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5EF4B99" w14:textId="77777777" w:rsidR="007B611C" w:rsidRPr="00957BAE" w:rsidRDefault="007B611C" w:rsidP="007B611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Хозяйствующие субъекты, физические лица </w:t>
            </w:r>
          </w:p>
          <w:p w14:paraId="6833F7F5" w14:textId="77777777" w:rsidR="007B611C" w:rsidRPr="00957BAE" w:rsidRDefault="007B611C" w:rsidP="007B611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(по согласованию)</w:t>
            </w:r>
          </w:p>
        </w:tc>
        <w:tc>
          <w:tcPr>
            <w:tcW w:w="1554" w:type="dxa"/>
          </w:tcPr>
          <w:p w14:paraId="2CBC67DE" w14:textId="77777777" w:rsidR="007B611C" w:rsidRPr="00957BAE" w:rsidRDefault="007B611C" w:rsidP="007B611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потребительского рынка района</w:t>
            </w:r>
          </w:p>
        </w:tc>
      </w:tr>
      <w:tr w:rsidR="007B611C" w:rsidRPr="00957BAE" w14:paraId="3F00DCEB" w14:textId="77777777" w:rsidTr="006E74DD">
        <w:trPr>
          <w:gridAfter w:val="3"/>
          <w:wAfter w:w="58" w:type="dxa"/>
          <w:trHeight w:val="757"/>
        </w:trPr>
        <w:tc>
          <w:tcPr>
            <w:tcW w:w="1129" w:type="dxa"/>
            <w:shd w:val="clear" w:color="auto" w:fill="auto"/>
          </w:tcPr>
          <w:p w14:paraId="62B14493" w14:textId="77777777" w:rsidR="007B611C" w:rsidRPr="00957BAE" w:rsidRDefault="007B611C" w:rsidP="007B611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3.3.5.</w:t>
            </w:r>
          </w:p>
        </w:tc>
        <w:tc>
          <w:tcPr>
            <w:tcW w:w="2977" w:type="dxa"/>
            <w:shd w:val="clear" w:color="auto" w:fill="auto"/>
          </w:tcPr>
          <w:p w14:paraId="45A0A2A7" w14:textId="77777777" w:rsidR="007B611C" w:rsidRPr="00957BAE" w:rsidRDefault="007B611C" w:rsidP="007B611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Содействие</w:t>
            </w:r>
          </w:p>
          <w:p w14:paraId="3E8CC60C" w14:textId="77777777" w:rsidR="007B611C" w:rsidRPr="00957BAE" w:rsidRDefault="007B611C" w:rsidP="007B611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 подготовке, переподготовке и повышении квалификации кадров для сферы потребительского рынка, в повышении профессионализма работников, качества, культуры и безопасности обслуживания посредством оказания  информационно-консультационной поддержки</w:t>
            </w:r>
          </w:p>
        </w:tc>
        <w:tc>
          <w:tcPr>
            <w:tcW w:w="4253" w:type="dxa"/>
            <w:shd w:val="clear" w:color="auto" w:fill="auto"/>
          </w:tcPr>
          <w:p w14:paraId="39968AFC" w14:textId="77777777" w:rsidR="007B611C" w:rsidRPr="00957BAE" w:rsidRDefault="00221B95" w:rsidP="00221B95">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Оказано содействие в участии предпринимателя района в  </w:t>
            </w:r>
            <w:r w:rsidRPr="00957BAE">
              <w:rPr>
                <w:rFonts w:ascii="Times New Roman" w:hAnsi="Times New Roman" w:cs="Times New Roman"/>
                <w:bCs/>
                <w:sz w:val="20"/>
                <w:szCs w:val="20"/>
              </w:rPr>
              <w:t>Губернаторской программе подготовки профессиональных кадров</w:t>
            </w:r>
          </w:p>
        </w:tc>
        <w:tc>
          <w:tcPr>
            <w:tcW w:w="1417" w:type="dxa"/>
            <w:shd w:val="clear" w:color="auto" w:fill="auto"/>
          </w:tcPr>
          <w:p w14:paraId="5F5EAA1B" w14:textId="77777777" w:rsidR="007B611C" w:rsidRPr="00957BAE" w:rsidRDefault="007B611C" w:rsidP="007B611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DB0AF5D"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E446FA9"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27C56F2" w14:textId="77777777" w:rsidR="007B611C" w:rsidRPr="00957BAE" w:rsidRDefault="007B611C" w:rsidP="007B611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72076BB" w14:textId="77777777" w:rsidR="007B611C" w:rsidRPr="00957BAE" w:rsidRDefault="007B611C" w:rsidP="007B611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Сектор развития предпринимательства и рыночной инфраструктуры комитета по экономике и инвестиционной политике, ИКЦ</w:t>
            </w:r>
          </w:p>
        </w:tc>
        <w:tc>
          <w:tcPr>
            <w:tcW w:w="1554" w:type="dxa"/>
          </w:tcPr>
          <w:p w14:paraId="23779E4E" w14:textId="77777777" w:rsidR="007B611C" w:rsidRPr="00957BAE" w:rsidRDefault="007B611C" w:rsidP="007B611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квалификации кадров сферы потребительского рынка</w:t>
            </w:r>
          </w:p>
        </w:tc>
      </w:tr>
      <w:tr w:rsidR="000A0961" w:rsidRPr="00957BAE" w14:paraId="50492E51" w14:textId="77777777" w:rsidTr="006E74DD">
        <w:trPr>
          <w:gridAfter w:val="3"/>
          <w:wAfter w:w="58" w:type="dxa"/>
          <w:trHeight w:val="757"/>
        </w:trPr>
        <w:tc>
          <w:tcPr>
            <w:tcW w:w="1129" w:type="dxa"/>
            <w:shd w:val="clear" w:color="auto" w:fill="auto"/>
          </w:tcPr>
          <w:p w14:paraId="1F280142" w14:textId="77777777" w:rsidR="000A0961" w:rsidRPr="00957BAE" w:rsidRDefault="000A0961" w:rsidP="000A0961">
            <w:pPr>
              <w:tabs>
                <w:tab w:val="left" w:pos="765"/>
              </w:tabs>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3.3.6.</w:t>
            </w:r>
          </w:p>
        </w:tc>
        <w:tc>
          <w:tcPr>
            <w:tcW w:w="2977" w:type="dxa"/>
            <w:shd w:val="clear" w:color="auto" w:fill="auto"/>
          </w:tcPr>
          <w:p w14:paraId="5CC50B4E" w14:textId="77777777" w:rsidR="000A0961" w:rsidRPr="00957BAE" w:rsidRDefault="000A0961" w:rsidP="000A0961">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Стимулирование развития инфраструктуры потребительского рынка, обновление оборудования, повышение уровня безопасности и качества обслуживания населения</w:t>
            </w:r>
          </w:p>
        </w:tc>
        <w:tc>
          <w:tcPr>
            <w:tcW w:w="4253" w:type="dxa"/>
            <w:shd w:val="clear" w:color="auto" w:fill="auto"/>
          </w:tcPr>
          <w:p w14:paraId="0E4F905F" w14:textId="77777777" w:rsidR="000A0961" w:rsidRPr="00957BAE" w:rsidRDefault="00221B95" w:rsidP="00221B95">
            <w:pPr>
              <w:keepNext/>
              <w:widowControl w:val="0"/>
              <w:tabs>
                <w:tab w:val="left" w:pos="315"/>
              </w:tabs>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Субъектам предпринимательства предоставлена информация о мерах государственной финансовой и кредитно-гарантийной поддержки субъектов малого и среднего предпринимательства, реализуемых органами исполнительной власти Алтайского края и организациями инфраструктуры поддержки бизнеса</w:t>
            </w:r>
          </w:p>
        </w:tc>
        <w:tc>
          <w:tcPr>
            <w:tcW w:w="1417" w:type="dxa"/>
            <w:shd w:val="clear" w:color="auto" w:fill="auto"/>
          </w:tcPr>
          <w:p w14:paraId="1D62489B" w14:textId="77777777" w:rsidR="000A0961" w:rsidRPr="00957BAE" w:rsidRDefault="000A0961" w:rsidP="000A0961">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5E882FB5" w14:textId="77777777" w:rsidR="000A0961" w:rsidRPr="00957BAE" w:rsidRDefault="000A0961" w:rsidP="000A096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9B24F2" w14:textId="77777777" w:rsidR="000A0961" w:rsidRPr="00957BAE" w:rsidRDefault="000A0961" w:rsidP="000A0961">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FE52ADC" w14:textId="77777777" w:rsidR="000A0961" w:rsidRPr="00957BAE" w:rsidRDefault="000A0961" w:rsidP="000A0961">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5AA16AF" w14:textId="77777777" w:rsidR="000A0961" w:rsidRPr="00957BAE" w:rsidRDefault="000A0961" w:rsidP="000A096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Хозяйствующие субъекты потребительского рынка</w:t>
            </w:r>
          </w:p>
          <w:p w14:paraId="79350C77" w14:textId="77777777" w:rsidR="000A0961" w:rsidRPr="00957BAE" w:rsidRDefault="000A0961" w:rsidP="000A0961">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(по согласованию)</w:t>
            </w:r>
          </w:p>
        </w:tc>
        <w:tc>
          <w:tcPr>
            <w:tcW w:w="1554" w:type="dxa"/>
          </w:tcPr>
          <w:p w14:paraId="032C29B8" w14:textId="77777777" w:rsidR="000A0961" w:rsidRPr="00957BAE" w:rsidRDefault="000A0961" w:rsidP="000A0961">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качества и безопасности обслуживания населения</w:t>
            </w:r>
          </w:p>
        </w:tc>
      </w:tr>
      <w:tr w:rsidR="00556724" w:rsidRPr="00957BAE" w14:paraId="0B71BCE4" w14:textId="77777777" w:rsidTr="009D020B">
        <w:trPr>
          <w:gridAfter w:val="2"/>
          <w:wAfter w:w="21" w:type="dxa"/>
          <w:trHeight w:val="508"/>
        </w:trPr>
        <w:tc>
          <w:tcPr>
            <w:tcW w:w="15762" w:type="dxa"/>
            <w:gridSpan w:val="10"/>
            <w:shd w:val="clear" w:color="auto" w:fill="auto"/>
          </w:tcPr>
          <w:p w14:paraId="2282B54B" w14:textId="77777777" w:rsidR="00556724" w:rsidRPr="00957BAE" w:rsidRDefault="00556724" w:rsidP="00E9278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rPr>
              <w:t xml:space="preserve">Задача 4.1.  </w:t>
            </w:r>
            <w:r w:rsidRPr="00957BAE">
              <w:rPr>
                <w:rFonts w:ascii="Times New Roman" w:eastAsia="Calibri" w:hAnsi="Times New Roman" w:cs="Times New Roman"/>
                <w:b/>
                <w:sz w:val="26"/>
                <w:szCs w:val="26"/>
                <w:lang w:eastAsia="ru-RU"/>
              </w:rPr>
              <w:t>Повышение эффективности и открытости деятельности органов местного самоуправления</w:t>
            </w:r>
          </w:p>
        </w:tc>
      </w:tr>
      <w:tr w:rsidR="00180E13" w:rsidRPr="00957BAE" w14:paraId="16537001" w14:textId="77777777" w:rsidTr="006E74DD">
        <w:trPr>
          <w:gridAfter w:val="3"/>
          <w:wAfter w:w="58" w:type="dxa"/>
          <w:trHeight w:val="757"/>
        </w:trPr>
        <w:tc>
          <w:tcPr>
            <w:tcW w:w="1129" w:type="dxa"/>
            <w:shd w:val="clear" w:color="auto" w:fill="auto"/>
          </w:tcPr>
          <w:p w14:paraId="2568249C" w14:textId="77777777" w:rsidR="00180E13" w:rsidRPr="00957BAE" w:rsidRDefault="00180E13" w:rsidP="00180E13">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4.1.1.</w:t>
            </w:r>
          </w:p>
        </w:tc>
        <w:tc>
          <w:tcPr>
            <w:tcW w:w="2977" w:type="dxa"/>
            <w:shd w:val="clear" w:color="auto" w:fill="auto"/>
          </w:tcPr>
          <w:p w14:paraId="27514DD7" w14:textId="77777777" w:rsidR="00180E13" w:rsidRPr="00957BAE" w:rsidRDefault="00180E13" w:rsidP="00180E1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официального сайта муниципального образования Топчихинский район, создание электронных сервисов для организаций и граждан на сайте</w:t>
            </w:r>
          </w:p>
        </w:tc>
        <w:tc>
          <w:tcPr>
            <w:tcW w:w="4253" w:type="dxa"/>
            <w:shd w:val="clear" w:color="auto" w:fill="auto"/>
          </w:tcPr>
          <w:p w14:paraId="7523EA6C" w14:textId="77777777" w:rsidR="00180E13" w:rsidRPr="00957BAE" w:rsidRDefault="00163A32" w:rsidP="00163A3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Создан  и функционирует </w:t>
            </w:r>
            <w:r w:rsidRPr="00957BAE">
              <w:rPr>
                <w:rFonts w:ascii="Times New Roman" w:eastAsia="Calibri" w:hAnsi="Times New Roman" w:cs="Times New Roman"/>
                <w:sz w:val="20"/>
                <w:szCs w:val="20"/>
              </w:rPr>
              <w:t xml:space="preserve"> официальный сайт муниципального образования Топчихинский район</w:t>
            </w:r>
          </w:p>
        </w:tc>
        <w:tc>
          <w:tcPr>
            <w:tcW w:w="1417" w:type="dxa"/>
            <w:shd w:val="clear" w:color="auto" w:fill="auto"/>
          </w:tcPr>
          <w:p w14:paraId="7DE52FB6" w14:textId="77777777" w:rsidR="00180E13" w:rsidRPr="00957BAE" w:rsidRDefault="00180E13" w:rsidP="00180E13">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20"/>
                <w:szCs w:val="20"/>
                <w:lang w:eastAsia="ru-RU"/>
              </w:rPr>
              <w:t>Удовлетворенность населения деятельностью органов местного самоуправления, %</w:t>
            </w:r>
          </w:p>
        </w:tc>
        <w:tc>
          <w:tcPr>
            <w:tcW w:w="993" w:type="dxa"/>
            <w:shd w:val="clear" w:color="auto" w:fill="auto"/>
          </w:tcPr>
          <w:p w14:paraId="5C644A55" w14:textId="77777777" w:rsidR="00180E13" w:rsidRPr="00957BAE" w:rsidRDefault="001F5F97" w:rsidP="001F5F97">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50,5</w:t>
            </w:r>
          </w:p>
        </w:tc>
        <w:tc>
          <w:tcPr>
            <w:tcW w:w="992" w:type="dxa"/>
            <w:shd w:val="clear" w:color="auto" w:fill="auto"/>
          </w:tcPr>
          <w:p w14:paraId="0E848A68" w14:textId="77777777" w:rsidR="00180E13" w:rsidRPr="00957BAE" w:rsidRDefault="00180E13" w:rsidP="00180E13">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63</w:t>
            </w:r>
            <w:r w:rsidR="00020B35" w:rsidRPr="00957BAE">
              <w:rPr>
                <w:rFonts w:ascii="Times New Roman" w:eastAsia="Times New Roman" w:hAnsi="Times New Roman" w:cs="Times New Roman"/>
                <w:b/>
                <w:i/>
                <w:sz w:val="20"/>
                <w:szCs w:val="20"/>
                <w:lang w:eastAsia="ru-RU"/>
              </w:rPr>
              <w:t>,0</w:t>
            </w:r>
          </w:p>
        </w:tc>
        <w:tc>
          <w:tcPr>
            <w:tcW w:w="992" w:type="dxa"/>
            <w:shd w:val="clear" w:color="auto" w:fill="auto"/>
          </w:tcPr>
          <w:p w14:paraId="0DBE5E00" w14:textId="77777777" w:rsidR="00180E13" w:rsidRPr="00957BAE" w:rsidRDefault="009D020B" w:rsidP="003F6AE7">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61</w:t>
            </w:r>
            <w:r w:rsidR="00020B35" w:rsidRPr="00957BAE">
              <w:rPr>
                <w:rFonts w:ascii="Times New Roman" w:eastAsia="Times New Roman" w:hAnsi="Times New Roman" w:cs="Times New Roman"/>
                <w:b/>
                <w:i/>
                <w:sz w:val="20"/>
                <w:szCs w:val="20"/>
                <w:lang w:eastAsia="ru-RU"/>
              </w:rPr>
              <w:t>,0</w:t>
            </w:r>
          </w:p>
        </w:tc>
        <w:tc>
          <w:tcPr>
            <w:tcW w:w="1418" w:type="dxa"/>
            <w:shd w:val="clear" w:color="auto" w:fill="auto"/>
          </w:tcPr>
          <w:p w14:paraId="5B28CB8A" w14:textId="77777777" w:rsidR="00180E13" w:rsidRPr="00957BAE" w:rsidRDefault="00180E13" w:rsidP="00180E13">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 Администрации района</w:t>
            </w:r>
          </w:p>
        </w:tc>
        <w:tc>
          <w:tcPr>
            <w:tcW w:w="1554" w:type="dxa"/>
          </w:tcPr>
          <w:p w14:paraId="4715470C" w14:textId="77777777" w:rsidR="00180E13" w:rsidRPr="00957BAE" w:rsidRDefault="00406342" w:rsidP="00180E13">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Функционирование и развитие</w:t>
            </w:r>
            <w:r w:rsidRPr="00957BAE">
              <w:rPr>
                <w:rFonts w:ascii="Times New Roman" w:eastAsia="Calibri" w:hAnsi="Times New Roman" w:cs="Times New Roman"/>
                <w:sz w:val="26"/>
                <w:szCs w:val="26"/>
              </w:rPr>
              <w:t xml:space="preserve"> </w:t>
            </w:r>
            <w:r w:rsidRPr="00957BAE">
              <w:rPr>
                <w:rFonts w:ascii="Times New Roman" w:eastAsia="Calibri" w:hAnsi="Times New Roman" w:cs="Times New Roman"/>
                <w:sz w:val="20"/>
                <w:szCs w:val="20"/>
              </w:rPr>
              <w:t>официального сайта муниципального образования Топчихинский район</w:t>
            </w:r>
          </w:p>
        </w:tc>
      </w:tr>
      <w:tr w:rsidR="00180E13" w:rsidRPr="00957BAE" w14:paraId="39C8D490" w14:textId="77777777" w:rsidTr="006E74DD">
        <w:trPr>
          <w:gridAfter w:val="3"/>
          <w:wAfter w:w="58" w:type="dxa"/>
          <w:trHeight w:val="757"/>
        </w:trPr>
        <w:tc>
          <w:tcPr>
            <w:tcW w:w="1129" w:type="dxa"/>
            <w:shd w:val="clear" w:color="auto" w:fill="auto"/>
          </w:tcPr>
          <w:p w14:paraId="19FC8545" w14:textId="77777777" w:rsidR="00180E13" w:rsidRPr="00957BAE" w:rsidRDefault="00406342" w:rsidP="00180E13">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4.1.2.</w:t>
            </w:r>
          </w:p>
        </w:tc>
        <w:tc>
          <w:tcPr>
            <w:tcW w:w="2977" w:type="dxa"/>
            <w:shd w:val="clear" w:color="auto" w:fill="auto"/>
          </w:tcPr>
          <w:p w14:paraId="079176AC" w14:textId="77777777" w:rsidR="00180E13" w:rsidRPr="00957BAE" w:rsidRDefault="00406342" w:rsidP="00180E13">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Выравнивание обеспеченности структурных подразделений Администрации района, сельсоветов района вычислительной техникой, периферийным оборудованием,  телекоммуникационным оборудованием, лицензионным программным обеспечением, системами защиты информации</w:t>
            </w:r>
          </w:p>
        </w:tc>
        <w:tc>
          <w:tcPr>
            <w:tcW w:w="4253" w:type="dxa"/>
            <w:shd w:val="clear" w:color="auto" w:fill="auto"/>
          </w:tcPr>
          <w:p w14:paraId="72824659" w14:textId="77777777" w:rsidR="00180E13" w:rsidRPr="00957BAE" w:rsidRDefault="00163A32" w:rsidP="00163A3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Все структурные подразделения Администрации района и сельсоветы обеспечены необходимой техникой и оборудованием, средствами защиты информации, ведется постепенное обновление</w:t>
            </w:r>
            <w:r w:rsidR="00875776" w:rsidRPr="00957BAE">
              <w:rPr>
                <w:rFonts w:ascii="Times New Roman" w:hAnsi="Times New Roman" w:cs="Times New Roman"/>
                <w:sz w:val="20"/>
                <w:szCs w:val="20"/>
              </w:rPr>
              <w:t xml:space="preserve"> техники по мере финансирования</w:t>
            </w:r>
          </w:p>
        </w:tc>
        <w:tc>
          <w:tcPr>
            <w:tcW w:w="1417" w:type="dxa"/>
            <w:shd w:val="clear" w:color="auto" w:fill="auto"/>
          </w:tcPr>
          <w:p w14:paraId="0AD1C86F" w14:textId="77777777" w:rsidR="00180E13" w:rsidRPr="00957BAE" w:rsidRDefault="00180E13" w:rsidP="00180E13">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D0306CB" w14:textId="77777777" w:rsidR="00180E13" w:rsidRPr="00957BAE" w:rsidRDefault="00180E13" w:rsidP="00180E1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82863A0" w14:textId="77777777" w:rsidR="00180E13" w:rsidRPr="00957BAE" w:rsidRDefault="00180E13" w:rsidP="00180E13">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082CEB5" w14:textId="77777777" w:rsidR="00180E13" w:rsidRPr="00957BAE" w:rsidRDefault="00180E13" w:rsidP="00180E13">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6540F0EF" w14:textId="77777777" w:rsidR="00180E13" w:rsidRPr="00957BAE" w:rsidRDefault="00406342" w:rsidP="00180E13">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 Администрации района</w:t>
            </w:r>
          </w:p>
        </w:tc>
        <w:tc>
          <w:tcPr>
            <w:tcW w:w="1554" w:type="dxa"/>
          </w:tcPr>
          <w:p w14:paraId="0767F258" w14:textId="77777777" w:rsidR="00180E13" w:rsidRPr="00957BAE" w:rsidRDefault="00406342" w:rsidP="00180E13">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Оснащение структурных подразделений Администрации района и  органов местного самоуправления района современными автоматизированными рабочими местами</w:t>
            </w:r>
          </w:p>
        </w:tc>
      </w:tr>
      <w:tr w:rsidR="003807DB" w:rsidRPr="00957BAE" w14:paraId="30C0CC41" w14:textId="77777777" w:rsidTr="006E74DD">
        <w:trPr>
          <w:gridAfter w:val="3"/>
          <w:wAfter w:w="58" w:type="dxa"/>
          <w:trHeight w:val="757"/>
        </w:trPr>
        <w:tc>
          <w:tcPr>
            <w:tcW w:w="1129" w:type="dxa"/>
            <w:shd w:val="clear" w:color="auto" w:fill="auto"/>
          </w:tcPr>
          <w:p w14:paraId="688F73CC" w14:textId="77777777" w:rsidR="003807DB" w:rsidRPr="00957BAE" w:rsidRDefault="003807DB" w:rsidP="003807DB">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4.1.3.</w:t>
            </w:r>
          </w:p>
        </w:tc>
        <w:tc>
          <w:tcPr>
            <w:tcW w:w="2977" w:type="dxa"/>
            <w:shd w:val="clear" w:color="auto" w:fill="auto"/>
          </w:tcPr>
          <w:p w14:paraId="625A50FE" w14:textId="77777777" w:rsidR="003807DB" w:rsidRPr="00957BAE" w:rsidRDefault="003807DB" w:rsidP="003807D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надежной, непрерывной работы существующих технических, программных средств, информационных систем и сервисов</w:t>
            </w:r>
          </w:p>
        </w:tc>
        <w:tc>
          <w:tcPr>
            <w:tcW w:w="4253" w:type="dxa"/>
            <w:shd w:val="clear" w:color="auto" w:fill="auto"/>
          </w:tcPr>
          <w:p w14:paraId="3DE21217" w14:textId="77777777" w:rsidR="003807DB" w:rsidRPr="00957BAE" w:rsidRDefault="00163A32" w:rsidP="00163A32">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Осуществление мероприятий в соответствии с планом</w:t>
            </w:r>
          </w:p>
        </w:tc>
        <w:tc>
          <w:tcPr>
            <w:tcW w:w="1417" w:type="dxa"/>
            <w:shd w:val="clear" w:color="auto" w:fill="auto"/>
          </w:tcPr>
          <w:p w14:paraId="24DCD2D3" w14:textId="77777777" w:rsidR="003807DB" w:rsidRPr="00957BAE" w:rsidRDefault="003807DB" w:rsidP="00163A32">
            <w:pPr>
              <w:keepNext/>
              <w:widowControl w:val="0"/>
              <w:spacing w:after="0" w:line="240" w:lineRule="auto"/>
              <w:jc w:val="both"/>
              <w:rPr>
                <w:rFonts w:ascii="Times New Roman" w:hAnsi="Times New Roman" w:cs="Times New Roman"/>
                <w:sz w:val="20"/>
                <w:szCs w:val="20"/>
              </w:rPr>
            </w:pPr>
          </w:p>
        </w:tc>
        <w:tc>
          <w:tcPr>
            <w:tcW w:w="993" w:type="dxa"/>
            <w:shd w:val="clear" w:color="auto" w:fill="auto"/>
          </w:tcPr>
          <w:p w14:paraId="4690B3A8"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849070D"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4A06173"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7C76FE9" w14:textId="77777777" w:rsidR="003807DB" w:rsidRPr="00957BAE" w:rsidRDefault="003807DB" w:rsidP="003807D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 Администрации района</w:t>
            </w:r>
          </w:p>
        </w:tc>
        <w:tc>
          <w:tcPr>
            <w:tcW w:w="1554" w:type="dxa"/>
          </w:tcPr>
          <w:p w14:paraId="391D3681" w14:textId="77777777" w:rsidR="003807DB" w:rsidRPr="00957BAE" w:rsidRDefault="003807DB" w:rsidP="003807D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эксплуатации средств вычислительной техники, телекоммуникационных и информационных систем,  корпоративной вычислительной сети, телефонной сети, локальных вычислительных сетей, систем защиты информации</w:t>
            </w:r>
          </w:p>
        </w:tc>
      </w:tr>
      <w:tr w:rsidR="003807DB" w:rsidRPr="00957BAE" w14:paraId="58D420C7" w14:textId="77777777" w:rsidTr="006E74DD">
        <w:trPr>
          <w:gridAfter w:val="3"/>
          <w:wAfter w:w="58" w:type="dxa"/>
          <w:trHeight w:val="757"/>
        </w:trPr>
        <w:tc>
          <w:tcPr>
            <w:tcW w:w="1129" w:type="dxa"/>
            <w:shd w:val="clear" w:color="auto" w:fill="auto"/>
          </w:tcPr>
          <w:p w14:paraId="6F68A7D6" w14:textId="77777777" w:rsidR="003807DB" w:rsidRPr="00957BAE" w:rsidRDefault="003807DB" w:rsidP="003807DB">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4.1.4.</w:t>
            </w:r>
          </w:p>
        </w:tc>
        <w:tc>
          <w:tcPr>
            <w:tcW w:w="2977" w:type="dxa"/>
            <w:shd w:val="clear" w:color="auto" w:fill="auto"/>
          </w:tcPr>
          <w:p w14:paraId="1CFBAEDC" w14:textId="77777777" w:rsidR="003807DB" w:rsidRPr="00957BAE" w:rsidRDefault="003807DB" w:rsidP="003807D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Своевременное размещение информации на сайте муниципального образования Топчихинский район, в СМИ</w:t>
            </w:r>
          </w:p>
        </w:tc>
        <w:tc>
          <w:tcPr>
            <w:tcW w:w="4253" w:type="dxa"/>
            <w:shd w:val="clear" w:color="auto" w:fill="auto"/>
          </w:tcPr>
          <w:p w14:paraId="7E6FF9F8" w14:textId="77777777" w:rsidR="003807DB" w:rsidRPr="00957BAE" w:rsidRDefault="00F40305" w:rsidP="00F40305">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Вся требуемая информация</w:t>
            </w:r>
            <w:r w:rsidR="00163A32" w:rsidRPr="00957BAE">
              <w:rPr>
                <w:rFonts w:ascii="Times New Roman" w:eastAsia="Calibri" w:hAnsi="Times New Roman" w:cs="Times New Roman"/>
                <w:sz w:val="20"/>
                <w:szCs w:val="20"/>
              </w:rPr>
              <w:t xml:space="preserve">  своевременно размещается на сайте муниципального образования Топчихинский район, в СМИ</w:t>
            </w:r>
          </w:p>
        </w:tc>
        <w:tc>
          <w:tcPr>
            <w:tcW w:w="1417" w:type="dxa"/>
            <w:shd w:val="clear" w:color="auto" w:fill="auto"/>
          </w:tcPr>
          <w:p w14:paraId="28D5AD4F" w14:textId="77777777" w:rsidR="003807DB" w:rsidRPr="00957BAE" w:rsidRDefault="003807DB" w:rsidP="003807DB">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8668040"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F52D4D6"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7BC21C9"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768E239" w14:textId="77777777" w:rsidR="003807DB" w:rsidRPr="00957BAE" w:rsidRDefault="003807DB" w:rsidP="003807DB">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Структурные подразделения Администрации района</w:t>
            </w:r>
          </w:p>
        </w:tc>
        <w:tc>
          <w:tcPr>
            <w:tcW w:w="1554" w:type="dxa"/>
          </w:tcPr>
          <w:p w14:paraId="0DBBAC7B" w14:textId="77777777" w:rsidR="003807DB" w:rsidRPr="00957BAE" w:rsidRDefault="003807DB" w:rsidP="003807D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Внедрение государственных стандартов открытости, позволяющих обеспечить граждан актуальной и достоверной информацией по интересующим их вопросам из первоисточника</w:t>
            </w:r>
          </w:p>
          <w:p w14:paraId="73D4A340" w14:textId="77777777" w:rsidR="00B8131A" w:rsidRPr="00957BAE" w:rsidRDefault="00B8131A" w:rsidP="003807DB">
            <w:pPr>
              <w:spacing w:after="0" w:line="240" w:lineRule="auto"/>
              <w:jc w:val="center"/>
              <w:rPr>
                <w:rFonts w:ascii="Times New Roman" w:eastAsia="Calibri" w:hAnsi="Times New Roman" w:cs="Times New Roman"/>
                <w:sz w:val="20"/>
                <w:szCs w:val="20"/>
              </w:rPr>
            </w:pPr>
          </w:p>
          <w:p w14:paraId="3F87D3C6" w14:textId="77777777" w:rsidR="00B8131A" w:rsidRPr="00957BAE" w:rsidRDefault="00B8131A" w:rsidP="003807DB">
            <w:pPr>
              <w:spacing w:after="0" w:line="240" w:lineRule="auto"/>
              <w:jc w:val="center"/>
              <w:rPr>
                <w:rFonts w:ascii="Times New Roman" w:eastAsia="Calibri" w:hAnsi="Times New Roman" w:cs="Times New Roman"/>
                <w:sz w:val="20"/>
                <w:szCs w:val="20"/>
              </w:rPr>
            </w:pPr>
          </w:p>
        </w:tc>
      </w:tr>
      <w:tr w:rsidR="003807DB" w:rsidRPr="00957BAE" w14:paraId="0D71F60C" w14:textId="77777777" w:rsidTr="006E74DD">
        <w:trPr>
          <w:gridAfter w:val="2"/>
          <w:wAfter w:w="21" w:type="dxa"/>
          <w:trHeight w:val="413"/>
        </w:trPr>
        <w:tc>
          <w:tcPr>
            <w:tcW w:w="15762" w:type="dxa"/>
            <w:gridSpan w:val="10"/>
            <w:shd w:val="clear" w:color="auto" w:fill="auto"/>
          </w:tcPr>
          <w:p w14:paraId="5CFA67EE" w14:textId="77777777" w:rsidR="003807DB" w:rsidRPr="00957BAE" w:rsidRDefault="003807DB" w:rsidP="00B8131A">
            <w:pPr>
              <w:spacing w:after="0" w:line="240" w:lineRule="auto"/>
              <w:jc w:val="both"/>
              <w:rPr>
                <w:rFonts w:ascii="Times New Roman" w:eastAsia="Calibri" w:hAnsi="Times New Roman" w:cs="Times New Roman"/>
                <w:sz w:val="26"/>
                <w:szCs w:val="26"/>
              </w:rPr>
            </w:pPr>
            <w:r w:rsidRPr="00957BAE">
              <w:rPr>
                <w:rFonts w:ascii="Times New Roman" w:eastAsia="Calibri" w:hAnsi="Times New Roman" w:cs="Times New Roman"/>
                <w:b/>
                <w:sz w:val="26"/>
                <w:szCs w:val="26"/>
                <w:lang w:eastAsia="ru-RU"/>
              </w:rPr>
              <w:t xml:space="preserve">Задача 4.2. </w:t>
            </w:r>
            <w:r w:rsidR="00E9278B" w:rsidRPr="00957BAE">
              <w:rPr>
                <w:rFonts w:ascii="Times New Roman" w:eastAsia="Calibri" w:hAnsi="Times New Roman" w:cs="Times New Roman"/>
                <w:b/>
                <w:sz w:val="26"/>
                <w:szCs w:val="26"/>
                <w:lang w:eastAsia="ru-RU"/>
              </w:rPr>
              <w:t xml:space="preserve"> </w:t>
            </w:r>
            <w:r w:rsidRPr="00957BAE">
              <w:rPr>
                <w:rFonts w:ascii="Times New Roman" w:eastAsia="Calibri" w:hAnsi="Times New Roman" w:cs="Times New Roman"/>
                <w:b/>
                <w:sz w:val="26"/>
                <w:szCs w:val="26"/>
                <w:lang w:eastAsia="ru-RU"/>
              </w:rPr>
              <w:t>Совершенствование системы управления муниципальными финансами и муниципальным имуществом</w:t>
            </w:r>
          </w:p>
        </w:tc>
      </w:tr>
      <w:tr w:rsidR="003807DB" w:rsidRPr="00957BAE" w14:paraId="72BC4B44" w14:textId="77777777" w:rsidTr="006E74DD">
        <w:trPr>
          <w:gridAfter w:val="3"/>
          <w:wAfter w:w="58" w:type="dxa"/>
          <w:trHeight w:val="757"/>
        </w:trPr>
        <w:tc>
          <w:tcPr>
            <w:tcW w:w="1129" w:type="dxa"/>
            <w:shd w:val="clear" w:color="auto" w:fill="auto"/>
          </w:tcPr>
          <w:p w14:paraId="67F8E301" w14:textId="77777777" w:rsidR="003807DB" w:rsidRPr="00957BAE" w:rsidRDefault="003807DB" w:rsidP="003807DB">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w:t>
            </w:r>
          </w:p>
        </w:tc>
        <w:tc>
          <w:tcPr>
            <w:tcW w:w="2977" w:type="dxa"/>
            <w:shd w:val="clear" w:color="auto" w:fill="auto"/>
          </w:tcPr>
          <w:p w14:paraId="5229837D" w14:textId="77777777" w:rsidR="003807DB" w:rsidRPr="00957BAE" w:rsidRDefault="003807DB" w:rsidP="003807DB">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Составление проекта бюджета муниципального образования (далее-МО) Топчихинский район в программном формате. Усиление взаимосвязи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муниципальной политики</w:t>
            </w:r>
          </w:p>
        </w:tc>
        <w:tc>
          <w:tcPr>
            <w:tcW w:w="4253" w:type="dxa"/>
            <w:shd w:val="clear" w:color="auto" w:fill="auto"/>
          </w:tcPr>
          <w:p w14:paraId="1DA6425B" w14:textId="77777777" w:rsidR="003807DB" w:rsidRPr="00957BAE" w:rsidRDefault="00E54089" w:rsidP="00E54089">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 xml:space="preserve">Проект бюджета МО Топчихинский район </w:t>
            </w:r>
            <w:r w:rsidR="00415D71" w:rsidRPr="00957BAE">
              <w:rPr>
                <w:rFonts w:ascii="Times New Roman" w:hAnsi="Times New Roman" w:cs="Times New Roman"/>
                <w:sz w:val="20"/>
                <w:szCs w:val="20"/>
              </w:rPr>
              <w:t>составлен в программном формате</w:t>
            </w:r>
          </w:p>
        </w:tc>
        <w:tc>
          <w:tcPr>
            <w:tcW w:w="1417" w:type="dxa"/>
            <w:shd w:val="clear" w:color="auto" w:fill="auto"/>
          </w:tcPr>
          <w:p w14:paraId="0E4C5EC6" w14:textId="77777777" w:rsidR="003807DB" w:rsidRPr="00957BAE" w:rsidRDefault="003807DB" w:rsidP="003807DB">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20"/>
                <w:szCs w:val="20"/>
              </w:rPr>
              <w:t>Доля налоговых и неналоговых доходов местного бюджета в общем объеме доходов бюджета муниципального образования, %</w:t>
            </w:r>
          </w:p>
        </w:tc>
        <w:tc>
          <w:tcPr>
            <w:tcW w:w="993" w:type="dxa"/>
            <w:shd w:val="clear" w:color="auto" w:fill="auto"/>
          </w:tcPr>
          <w:p w14:paraId="22DC90DF" w14:textId="77777777" w:rsidR="003807DB" w:rsidRPr="00957BAE" w:rsidRDefault="003807DB" w:rsidP="003E589B">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33,</w:t>
            </w:r>
            <w:r w:rsidR="003E589B" w:rsidRPr="00957BAE">
              <w:rPr>
                <w:rFonts w:ascii="Times New Roman" w:eastAsia="Times New Roman" w:hAnsi="Times New Roman" w:cs="Times New Roman"/>
                <w:b/>
                <w:i/>
                <w:sz w:val="20"/>
                <w:szCs w:val="20"/>
                <w:lang w:eastAsia="ru-RU"/>
              </w:rPr>
              <w:t>0</w:t>
            </w:r>
          </w:p>
        </w:tc>
        <w:tc>
          <w:tcPr>
            <w:tcW w:w="992" w:type="dxa"/>
            <w:shd w:val="clear" w:color="auto" w:fill="auto"/>
          </w:tcPr>
          <w:p w14:paraId="02AE84AC" w14:textId="77777777" w:rsidR="003807DB" w:rsidRPr="00957BAE" w:rsidRDefault="003807DB" w:rsidP="003807DB">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34,8</w:t>
            </w:r>
          </w:p>
        </w:tc>
        <w:tc>
          <w:tcPr>
            <w:tcW w:w="992" w:type="dxa"/>
            <w:shd w:val="clear" w:color="auto" w:fill="auto"/>
          </w:tcPr>
          <w:p w14:paraId="7C245CCC" w14:textId="77777777" w:rsidR="003807DB" w:rsidRPr="00957BAE" w:rsidRDefault="009D020B" w:rsidP="00B47BF5">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35,0</w:t>
            </w:r>
          </w:p>
        </w:tc>
        <w:tc>
          <w:tcPr>
            <w:tcW w:w="1418" w:type="dxa"/>
            <w:shd w:val="clear" w:color="auto" w:fill="auto"/>
          </w:tcPr>
          <w:p w14:paraId="1A0905A9" w14:textId="77777777" w:rsidR="003807DB" w:rsidRPr="00957BAE" w:rsidRDefault="009B6E9C" w:rsidP="009B6E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 налоговой и кредитной политике Администрации района (далее-комитет по финансам), структурные подразделения Администрации района</w:t>
            </w:r>
          </w:p>
        </w:tc>
        <w:tc>
          <w:tcPr>
            <w:tcW w:w="1554" w:type="dxa"/>
          </w:tcPr>
          <w:p w14:paraId="672ADF10" w14:textId="77777777" w:rsidR="003807DB" w:rsidRPr="00957BAE" w:rsidRDefault="003807DB" w:rsidP="003807DB">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и совершенствование программно-целевых методов бюджетного планирования</w:t>
            </w:r>
          </w:p>
        </w:tc>
      </w:tr>
      <w:tr w:rsidR="009B6E9C" w:rsidRPr="00957BAE" w14:paraId="7540E87C" w14:textId="77777777" w:rsidTr="006E74DD">
        <w:trPr>
          <w:gridAfter w:val="3"/>
          <w:wAfter w:w="58" w:type="dxa"/>
          <w:trHeight w:val="757"/>
        </w:trPr>
        <w:tc>
          <w:tcPr>
            <w:tcW w:w="1129" w:type="dxa"/>
            <w:shd w:val="clear" w:color="auto" w:fill="auto"/>
          </w:tcPr>
          <w:p w14:paraId="3CA06378" w14:textId="77777777" w:rsidR="009B6E9C" w:rsidRPr="00957BAE" w:rsidRDefault="009B6E9C" w:rsidP="009B6E9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4.2.2.</w:t>
            </w:r>
          </w:p>
        </w:tc>
        <w:tc>
          <w:tcPr>
            <w:tcW w:w="2977" w:type="dxa"/>
            <w:shd w:val="clear" w:color="auto" w:fill="auto"/>
          </w:tcPr>
          <w:p w14:paraId="7014BE7E" w14:textId="77777777" w:rsidR="009B6E9C" w:rsidRPr="00957BAE" w:rsidRDefault="009B6E9C" w:rsidP="009B6E9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Нормативное обеспечение правового регулирования бюджетного процесса МО Топчихинский район в соответствии с требованиями бюджетного законодательства и его совершенствование</w:t>
            </w:r>
          </w:p>
        </w:tc>
        <w:tc>
          <w:tcPr>
            <w:tcW w:w="4253" w:type="dxa"/>
            <w:shd w:val="clear" w:color="auto" w:fill="auto"/>
          </w:tcPr>
          <w:p w14:paraId="66DCE80C" w14:textId="77777777" w:rsidR="009B6E9C" w:rsidRPr="00957BAE" w:rsidRDefault="00E54089" w:rsidP="00C305D1">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Бюджетный процесс МО Топчихинский район осуществляется в соответствии с требованиями действующего бюджетного законодательства</w:t>
            </w:r>
          </w:p>
        </w:tc>
        <w:tc>
          <w:tcPr>
            <w:tcW w:w="1417" w:type="dxa"/>
            <w:shd w:val="clear" w:color="auto" w:fill="auto"/>
          </w:tcPr>
          <w:p w14:paraId="43BF135D" w14:textId="77777777" w:rsidR="009B6E9C" w:rsidRPr="00957BAE" w:rsidRDefault="009B6E9C" w:rsidP="009B6E9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456AC0E"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C1363AF"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EE41F2A"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08C925B" w14:textId="77777777" w:rsidR="009B6E9C" w:rsidRPr="00957BAE" w:rsidRDefault="009B6E9C" w:rsidP="009B6E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6BD78FE3" w14:textId="77777777" w:rsidR="009B6E9C" w:rsidRPr="00957BAE" w:rsidRDefault="009B6E9C" w:rsidP="009B6E9C">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Нормативное правовое регулирование в сфере организации бюджетного процесса</w:t>
            </w:r>
          </w:p>
          <w:p w14:paraId="47B7E7B5" w14:textId="77777777" w:rsidR="009B6E9C" w:rsidRPr="00957BAE" w:rsidRDefault="009B6E9C" w:rsidP="009B6E9C">
            <w:pPr>
              <w:keepNext/>
              <w:widowControl w:val="0"/>
              <w:spacing w:after="0" w:line="240" w:lineRule="auto"/>
              <w:jc w:val="center"/>
              <w:rPr>
                <w:rFonts w:ascii="Times New Roman" w:eastAsia="Calibri" w:hAnsi="Times New Roman" w:cs="Times New Roman"/>
                <w:sz w:val="20"/>
                <w:szCs w:val="20"/>
              </w:rPr>
            </w:pPr>
          </w:p>
        </w:tc>
      </w:tr>
      <w:tr w:rsidR="009B6E9C" w:rsidRPr="00957BAE" w14:paraId="16A814F8" w14:textId="77777777" w:rsidTr="006E74DD">
        <w:trPr>
          <w:gridAfter w:val="3"/>
          <w:wAfter w:w="58" w:type="dxa"/>
          <w:trHeight w:val="757"/>
        </w:trPr>
        <w:tc>
          <w:tcPr>
            <w:tcW w:w="1129" w:type="dxa"/>
            <w:shd w:val="clear" w:color="auto" w:fill="auto"/>
          </w:tcPr>
          <w:p w14:paraId="5623E62A" w14:textId="77777777" w:rsidR="009B6E9C" w:rsidRPr="00957BAE" w:rsidRDefault="009B6E9C" w:rsidP="009B6E9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4.2.3.</w:t>
            </w:r>
          </w:p>
        </w:tc>
        <w:tc>
          <w:tcPr>
            <w:tcW w:w="2977" w:type="dxa"/>
            <w:shd w:val="clear" w:color="auto" w:fill="auto"/>
          </w:tcPr>
          <w:p w14:paraId="3A41C2AF" w14:textId="77777777" w:rsidR="009B6E9C" w:rsidRPr="00957BAE" w:rsidRDefault="009B6E9C" w:rsidP="009B6E9C">
            <w:pPr>
              <w:spacing w:after="0" w:line="240" w:lineRule="auto"/>
              <w:rPr>
                <w:rFonts w:ascii="Times New Roman" w:eastAsia="Calibri" w:hAnsi="Times New Roman" w:cs="Times New Roman"/>
                <w:sz w:val="20"/>
                <w:szCs w:val="20"/>
              </w:rPr>
            </w:pPr>
            <w:r w:rsidRPr="00957BAE">
              <w:rPr>
                <w:rFonts w:ascii="Times New Roman" w:eastAsia="Calibri" w:hAnsi="Times New Roman" w:cs="Times New Roman"/>
                <w:sz w:val="20"/>
                <w:szCs w:val="20"/>
              </w:rPr>
              <w:t>Осуществление внутреннего муниципального финансового контроля</w:t>
            </w:r>
          </w:p>
        </w:tc>
        <w:tc>
          <w:tcPr>
            <w:tcW w:w="4253" w:type="dxa"/>
            <w:shd w:val="clear" w:color="auto" w:fill="auto"/>
          </w:tcPr>
          <w:p w14:paraId="07D67CDC" w14:textId="77777777" w:rsidR="009B6E9C" w:rsidRPr="00957BAE" w:rsidRDefault="00E54089"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Внутренний муниципальный финансовый контроль контроля за целевым и эффективным использованием средств бюджета МО Топчихинский район осуществляется уполномоченным органом в соответствии с федеральными стандартами внутреннего государственного (муниципального) финансового контроля</w:t>
            </w:r>
          </w:p>
        </w:tc>
        <w:tc>
          <w:tcPr>
            <w:tcW w:w="1417" w:type="dxa"/>
            <w:shd w:val="clear" w:color="auto" w:fill="auto"/>
          </w:tcPr>
          <w:p w14:paraId="4A80A9C3" w14:textId="77777777" w:rsidR="009B6E9C" w:rsidRPr="00957BAE" w:rsidRDefault="009B6E9C" w:rsidP="009B6E9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4FD6D44"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95591DC"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2C97BB0"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69AF5D1" w14:textId="77777777" w:rsidR="009B6E9C" w:rsidRPr="00957BAE" w:rsidRDefault="009B6E9C" w:rsidP="009B6E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71D51589" w14:textId="77777777" w:rsidR="009B6E9C" w:rsidRPr="00957BAE" w:rsidRDefault="009B6E9C" w:rsidP="009B6E9C">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Усиление контроля за целевым и эффективным использованием средств бюджета МО Топчихинский район</w:t>
            </w:r>
          </w:p>
        </w:tc>
      </w:tr>
      <w:tr w:rsidR="009B6E9C" w:rsidRPr="00957BAE" w14:paraId="36CA9F54" w14:textId="77777777" w:rsidTr="006E74DD">
        <w:trPr>
          <w:gridAfter w:val="3"/>
          <w:wAfter w:w="58" w:type="dxa"/>
          <w:trHeight w:val="757"/>
        </w:trPr>
        <w:tc>
          <w:tcPr>
            <w:tcW w:w="1129" w:type="dxa"/>
            <w:shd w:val="clear" w:color="auto" w:fill="auto"/>
          </w:tcPr>
          <w:p w14:paraId="49392CA9" w14:textId="77777777" w:rsidR="009B6E9C" w:rsidRPr="00957BAE" w:rsidRDefault="009B6E9C" w:rsidP="009B6E9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4.2.4.</w:t>
            </w:r>
          </w:p>
        </w:tc>
        <w:tc>
          <w:tcPr>
            <w:tcW w:w="2977" w:type="dxa"/>
            <w:shd w:val="clear" w:color="auto" w:fill="auto"/>
          </w:tcPr>
          <w:p w14:paraId="31731C92" w14:textId="77777777" w:rsidR="009B6E9C" w:rsidRPr="00957BAE" w:rsidRDefault="009B6E9C" w:rsidP="009B6E9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Анализ осуществления главными администраторами бюджетных средств внутреннего финансового контроля и внутреннего   финансового аудита</w:t>
            </w:r>
          </w:p>
        </w:tc>
        <w:tc>
          <w:tcPr>
            <w:tcW w:w="4253" w:type="dxa"/>
            <w:shd w:val="clear" w:color="auto" w:fill="auto"/>
          </w:tcPr>
          <w:p w14:paraId="281BEA54" w14:textId="77777777" w:rsidR="009B6E9C" w:rsidRPr="00957BAE" w:rsidRDefault="00E54089" w:rsidP="00C86D56">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Анализ осуществления главными администраторами бюджетных средств внутреннего финансового аудита проводится УФК по Алтайскому краю</w:t>
            </w:r>
          </w:p>
        </w:tc>
        <w:tc>
          <w:tcPr>
            <w:tcW w:w="1417" w:type="dxa"/>
            <w:shd w:val="clear" w:color="auto" w:fill="auto"/>
          </w:tcPr>
          <w:p w14:paraId="51F95176" w14:textId="77777777" w:rsidR="009B6E9C" w:rsidRPr="00957BAE" w:rsidRDefault="009B6E9C" w:rsidP="009B6E9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4B6F781"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41EF52"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E87065D"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D0BF501" w14:textId="77777777" w:rsidR="009B6E9C" w:rsidRPr="00957BAE" w:rsidRDefault="00B44FE6" w:rsidP="009B6E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1EC2EB53" w14:textId="77777777" w:rsidR="009B6E9C" w:rsidRPr="00957BAE" w:rsidRDefault="009B6E9C" w:rsidP="009B6E9C">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Усиление контроля за целевым и эффективным использованием средств бюджета МО Топчихинский район</w:t>
            </w:r>
          </w:p>
        </w:tc>
      </w:tr>
      <w:tr w:rsidR="009B6E9C" w:rsidRPr="00957BAE" w14:paraId="64724A1E" w14:textId="77777777" w:rsidTr="006E74DD">
        <w:trPr>
          <w:gridAfter w:val="3"/>
          <w:wAfter w:w="58" w:type="dxa"/>
          <w:trHeight w:val="757"/>
        </w:trPr>
        <w:tc>
          <w:tcPr>
            <w:tcW w:w="1129" w:type="dxa"/>
            <w:shd w:val="clear" w:color="auto" w:fill="auto"/>
          </w:tcPr>
          <w:p w14:paraId="164F1AA2" w14:textId="77777777" w:rsidR="009B6E9C" w:rsidRPr="00957BAE" w:rsidRDefault="009B6E9C" w:rsidP="009B6E9C">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4.2.5.</w:t>
            </w:r>
          </w:p>
        </w:tc>
        <w:tc>
          <w:tcPr>
            <w:tcW w:w="2977" w:type="dxa"/>
            <w:shd w:val="clear" w:color="auto" w:fill="auto"/>
          </w:tcPr>
          <w:p w14:paraId="73BD6668" w14:textId="77777777" w:rsidR="009B6E9C" w:rsidRPr="00957BAE" w:rsidRDefault="009B6E9C" w:rsidP="009B6E9C">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Осуществление внутреннего муниципального финансового контроля в сфере закупок</w:t>
            </w:r>
          </w:p>
        </w:tc>
        <w:tc>
          <w:tcPr>
            <w:tcW w:w="4253" w:type="dxa"/>
            <w:shd w:val="clear" w:color="auto" w:fill="auto"/>
          </w:tcPr>
          <w:p w14:paraId="440E8E67" w14:textId="77777777" w:rsidR="009B6E9C" w:rsidRPr="00957BAE" w:rsidRDefault="00E54089"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Внутренний муниципальный финансовый контроль в сфере закупок  осуществляется уполномоченным органом в соответствии с федеральными стандартами внутреннего государственного (муниципального) финансового контроля и действующим законодательством в сфере закупок</w:t>
            </w:r>
          </w:p>
        </w:tc>
        <w:tc>
          <w:tcPr>
            <w:tcW w:w="1417" w:type="dxa"/>
            <w:shd w:val="clear" w:color="auto" w:fill="auto"/>
          </w:tcPr>
          <w:p w14:paraId="7D79F189" w14:textId="77777777" w:rsidR="009B6E9C" w:rsidRPr="00957BAE" w:rsidRDefault="009B6E9C" w:rsidP="009B6E9C">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A341918"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BB37F2A"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022591B" w14:textId="77777777" w:rsidR="009B6E9C" w:rsidRPr="00957BAE" w:rsidRDefault="009B6E9C" w:rsidP="009B6E9C">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0C13B67" w14:textId="77777777" w:rsidR="009B6E9C" w:rsidRPr="00957BAE" w:rsidRDefault="00B44FE6" w:rsidP="009B6E9C">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101082B0" w14:textId="77777777" w:rsidR="009B6E9C" w:rsidRPr="00957BAE" w:rsidRDefault="009B6E9C" w:rsidP="009B6E9C">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Усиление контроля за целевым и эффективным использованием средств бюджета МО Топчихинский район</w:t>
            </w:r>
          </w:p>
        </w:tc>
      </w:tr>
      <w:tr w:rsidR="00C86D56" w:rsidRPr="00957BAE" w14:paraId="438A3584" w14:textId="77777777" w:rsidTr="006E74DD">
        <w:trPr>
          <w:gridAfter w:val="3"/>
          <w:wAfter w:w="58" w:type="dxa"/>
          <w:trHeight w:val="757"/>
        </w:trPr>
        <w:tc>
          <w:tcPr>
            <w:tcW w:w="1129" w:type="dxa"/>
            <w:shd w:val="clear" w:color="auto" w:fill="auto"/>
          </w:tcPr>
          <w:p w14:paraId="0F923E60"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4.2.6.</w:t>
            </w:r>
          </w:p>
        </w:tc>
        <w:tc>
          <w:tcPr>
            <w:tcW w:w="2977" w:type="dxa"/>
            <w:shd w:val="clear" w:color="auto" w:fill="auto"/>
          </w:tcPr>
          <w:p w14:paraId="786FA005"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Соблюдение ограничений бюджетного законодательства.</w:t>
            </w:r>
          </w:p>
          <w:p w14:paraId="6D5AD407"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Минимизация расходов на обслуживание муниципального долга МО Топчихинский район.</w:t>
            </w:r>
          </w:p>
          <w:p w14:paraId="50850641"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Недопущение просроченной задолженности по долговым обязательствам МО Топчихинский район</w:t>
            </w:r>
          </w:p>
        </w:tc>
        <w:tc>
          <w:tcPr>
            <w:tcW w:w="4253" w:type="dxa"/>
            <w:shd w:val="clear" w:color="auto" w:fill="auto"/>
          </w:tcPr>
          <w:p w14:paraId="1A4DD33E" w14:textId="77777777" w:rsidR="00C86D56" w:rsidRPr="00957BAE" w:rsidRDefault="00E54089" w:rsidP="00ED70B1">
            <w:pPr>
              <w:spacing w:after="0" w:line="240" w:lineRule="auto"/>
              <w:jc w:val="both"/>
              <w:rPr>
                <w:rFonts w:ascii="Times New Roman" w:eastAsia="Calibri" w:hAnsi="Times New Roman" w:cs="Times New Roman"/>
                <w:sz w:val="20"/>
                <w:szCs w:val="20"/>
              </w:rPr>
            </w:pPr>
            <w:r w:rsidRPr="00957BAE">
              <w:rPr>
                <w:rFonts w:ascii="Times New Roman" w:hAnsi="Times New Roman" w:cs="Times New Roman"/>
                <w:sz w:val="20"/>
                <w:szCs w:val="20"/>
              </w:rPr>
              <w:t>Муниципальный долг и расходы на его обслуживание по состоянию на 01.01.202</w:t>
            </w:r>
            <w:r w:rsidR="00ED70B1" w:rsidRPr="00957BAE">
              <w:rPr>
                <w:rFonts w:ascii="Times New Roman" w:hAnsi="Times New Roman" w:cs="Times New Roman"/>
                <w:sz w:val="20"/>
                <w:szCs w:val="20"/>
              </w:rPr>
              <w:t>5</w:t>
            </w:r>
            <w:r w:rsidRPr="00957BAE">
              <w:rPr>
                <w:rFonts w:ascii="Times New Roman" w:hAnsi="Times New Roman" w:cs="Times New Roman"/>
                <w:sz w:val="20"/>
                <w:szCs w:val="20"/>
              </w:rPr>
              <w:t xml:space="preserve"> отсутствуют, просроченная кредиторская задолженность не допущена</w:t>
            </w:r>
          </w:p>
        </w:tc>
        <w:tc>
          <w:tcPr>
            <w:tcW w:w="1417" w:type="dxa"/>
            <w:shd w:val="clear" w:color="auto" w:fill="auto"/>
          </w:tcPr>
          <w:p w14:paraId="36ADAD04"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FD354D6"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6A5C2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05EFA4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6B5082F"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6A07AD24"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Эффективная долговая политика</w:t>
            </w:r>
          </w:p>
        </w:tc>
      </w:tr>
      <w:tr w:rsidR="00C86D56" w:rsidRPr="00957BAE" w14:paraId="51C34064" w14:textId="77777777" w:rsidTr="006E74DD">
        <w:trPr>
          <w:gridAfter w:val="3"/>
          <w:wAfter w:w="58" w:type="dxa"/>
          <w:trHeight w:val="757"/>
        </w:trPr>
        <w:tc>
          <w:tcPr>
            <w:tcW w:w="1129" w:type="dxa"/>
            <w:shd w:val="clear" w:color="auto" w:fill="auto"/>
          </w:tcPr>
          <w:p w14:paraId="2833D0F6"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4.2.7.</w:t>
            </w:r>
          </w:p>
        </w:tc>
        <w:tc>
          <w:tcPr>
            <w:tcW w:w="2977" w:type="dxa"/>
            <w:shd w:val="clear" w:color="auto" w:fill="auto"/>
          </w:tcPr>
          <w:p w14:paraId="66E43632"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результативности бюджетных расходов и экономности использования бюджетных средств, сокращение доли неэффективных расходов, обеспечение сбалансированности бюджета МО Топчихинский район</w:t>
            </w:r>
          </w:p>
        </w:tc>
        <w:tc>
          <w:tcPr>
            <w:tcW w:w="4253" w:type="dxa"/>
            <w:shd w:val="clear" w:color="auto" w:fill="auto"/>
          </w:tcPr>
          <w:p w14:paraId="5C000B48" w14:textId="77777777" w:rsidR="00C86D56" w:rsidRPr="00957BAE" w:rsidRDefault="00E54089" w:rsidP="00C86D56">
            <w:pPr>
              <w:spacing w:after="0" w:line="240" w:lineRule="auto"/>
              <w:jc w:val="both"/>
              <w:rPr>
                <w:rFonts w:ascii="Times New Roman" w:eastAsia="Calibri" w:hAnsi="Times New Roman" w:cs="Times New Roman"/>
                <w:sz w:val="20"/>
                <w:szCs w:val="20"/>
              </w:rPr>
            </w:pPr>
            <w:r w:rsidRPr="00957BAE">
              <w:rPr>
                <w:rFonts w:ascii="Times New Roman" w:hAnsi="Times New Roman" w:cs="Times New Roman"/>
                <w:sz w:val="20"/>
                <w:szCs w:val="20"/>
              </w:rPr>
              <w:t>Повышению результативности бюджетных расходов и обеспечению сбалансированности бюджета способствовали: оптимизация расходных обязательств, разработка и реализация муниципальных программ, повышение эффективности управления муниципальной собственностью, совершенствование системы закупок</w:t>
            </w:r>
          </w:p>
        </w:tc>
        <w:tc>
          <w:tcPr>
            <w:tcW w:w="1417" w:type="dxa"/>
            <w:shd w:val="clear" w:color="auto" w:fill="auto"/>
          </w:tcPr>
          <w:p w14:paraId="08BDB14F"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047E99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1D9CB35"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B55794F"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91BA95C"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 структурные подразделения Администрации района</w:t>
            </w:r>
          </w:p>
        </w:tc>
        <w:tc>
          <w:tcPr>
            <w:tcW w:w="1554" w:type="dxa"/>
          </w:tcPr>
          <w:p w14:paraId="453D0A5C"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эффективности расходов бюджета МО Топчихинский район</w:t>
            </w:r>
          </w:p>
        </w:tc>
      </w:tr>
      <w:tr w:rsidR="00C86D56" w:rsidRPr="00957BAE" w14:paraId="3F7E1CCF" w14:textId="77777777" w:rsidTr="006E74DD">
        <w:trPr>
          <w:gridAfter w:val="3"/>
          <w:wAfter w:w="58" w:type="dxa"/>
          <w:trHeight w:val="757"/>
        </w:trPr>
        <w:tc>
          <w:tcPr>
            <w:tcW w:w="1129" w:type="dxa"/>
            <w:shd w:val="clear" w:color="auto" w:fill="auto"/>
          </w:tcPr>
          <w:p w14:paraId="4A8A156B"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4.2.8.</w:t>
            </w:r>
          </w:p>
        </w:tc>
        <w:tc>
          <w:tcPr>
            <w:tcW w:w="2977" w:type="dxa"/>
            <w:shd w:val="clear" w:color="auto" w:fill="auto"/>
          </w:tcPr>
          <w:p w14:paraId="2E648296"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качества планирования и администрирования главных администраторов доходов бюджета МО Топчихинский район, обеспечение сбалансированности бюджета</w:t>
            </w:r>
          </w:p>
        </w:tc>
        <w:tc>
          <w:tcPr>
            <w:tcW w:w="4253" w:type="dxa"/>
            <w:shd w:val="clear" w:color="auto" w:fill="auto"/>
          </w:tcPr>
          <w:p w14:paraId="60F290BA" w14:textId="77777777" w:rsidR="00C86D56" w:rsidRPr="00957BAE" w:rsidRDefault="00E54089" w:rsidP="00C86D56">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целях качественного планирования бюджета главными администраторами доходов утверждены методики прогнозирования доходов бюджета. В результате эффективности администрирования доходов утвержденные плановые значения по доходам исполнены, обеспечен положительный темп роста</w:t>
            </w:r>
          </w:p>
        </w:tc>
        <w:tc>
          <w:tcPr>
            <w:tcW w:w="1417" w:type="dxa"/>
            <w:shd w:val="clear" w:color="auto" w:fill="auto"/>
          </w:tcPr>
          <w:p w14:paraId="54A72069"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A934B1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FB571BF"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ED9A0E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DFE82C8"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Главные администраторы доходов бюджета</w:t>
            </w:r>
          </w:p>
        </w:tc>
        <w:tc>
          <w:tcPr>
            <w:tcW w:w="1554" w:type="dxa"/>
          </w:tcPr>
          <w:p w14:paraId="47EBE35C"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выполнения установленных планов по мобилизации налоговых и неналоговых доходов бюджета МО Топчихинский район</w:t>
            </w:r>
          </w:p>
        </w:tc>
      </w:tr>
      <w:tr w:rsidR="00C86D56" w:rsidRPr="00957BAE" w14:paraId="7106B4D2" w14:textId="77777777" w:rsidTr="006E74DD">
        <w:trPr>
          <w:gridAfter w:val="3"/>
          <w:wAfter w:w="58" w:type="dxa"/>
          <w:trHeight w:val="757"/>
        </w:trPr>
        <w:tc>
          <w:tcPr>
            <w:tcW w:w="1129" w:type="dxa"/>
            <w:shd w:val="clear" w:color="auto" w:fill="auto"/>
          </w:tcPr>
          <w:p w14:paraId="6424099D"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4.2.9.</w:t>
            </w:r>
          </w:p>
        </w:tc>
        <w:tc>
          <w:tcPr>
            <w:tcW w:w="2977" w:type="dxa"/>
            <w:shd w:val="clear" w:color="auto" w:fill="auto"/>
          </w:tcPr>
          <w:p w14:paraId="5591B2C3"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Взаимодействие с органами государственной власти Алтайского края по привлечению средств из вышестоящих бюджетов</w:t>
            </w:r>
          </w:p>
        </w:tc>
        <w:tc>
          <w:tcPr>
            <w:tcW w:w="4253" w:type="dxa"/>
            <w:shd w:val="clear" w:color="auto" w:fill="auto"/>
          </w:tcPr>
          <w:p w14:paraId="5183BDCD" w14:textId="77777777" w:rsidR="00ED70B1" w:rsidRPr="00957BAE" w:rsidRDefault="00ED70B1" w:rsidP="00482DA1">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Продолжает увеличиваться финансовая помощь району из федерального и краевого бюджетов. За 2024 год поступило 625 млн. руб. (65 % в объеме доходов), что на 266 млн. руб. меньше уровня 2023 года.</w:t>
            </w:r>
          </w:p>
          <w:p w14:paraId="46154EF1" w14:textId="77777777" w:rsidR="00482DA1" w:rsidRPr="00957BAE" w:rsidRDefault="00482DA1" w:rsidP="00482DA1">
            <w:pPr>
              <w:keepNext/>
              <w:widowControl w:val="0"/>
              <w:spacing w:after="0" w:line="240" w:lineRule="auto"/>
              <w:jc w:val="both"/>
              <w:rPr>
                <w:rFonts w:ascii="Times New Roman" w:hAnsi="Times New Roman" w:cs="Times New Roman"/>
                <w:sz w:val="20"/>
                <w:szCs w:val="20"/>
              </w:rPr>
            </w:pPr>
          </w:p>
        </w:tc>
        <w:tc>
          <w:tcPr>
            <w:tcW w:w="1417" w:type="dxa"/>
            <w:shd w:val="clear" w:color="auto" w:fill="auto"/>
          </w:tcPr>
          <w:p w14:paraId="3A825BDA"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360A8E0A"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DF7F94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D2355B0"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F9B178F"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w:t>
            </w:r>
          </w:p>
        </w:tc>
        <w:tc>
          <w:tcPr>
            <w:tcW w:w="1554" w:type="dxa"/>
          </w:tcPr>
          <w:p w14:paraId="4BE37B87"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Увеличение безвозмездных поступлений из бюджетов вышестоящих уровней на исполнение передаваемых государственных полномочий. Разработка проектов нормативных правовых актов. Обеспечение сбалансированности бюджета МО Топчихинский район</w:t>
            </w:r>
          </w:p>
        </w:tc>
      </w:tr>
      <w:tr w:rsidR="00C86D56" w:rsidRPr="00957BAE" w14:paraId="3B63AE9D" w14:textId="77777777" w:rsidTr="006E74DD">
        <w:trPr>
          <w:gridAfter w:val="3"/>
          <w:wAfter w:w="58" w:type="dxa"/>
          <w:trHeight w:val="757"/>
        </w:trPr>
        <w:tc>
          <w:tcPr>
            <w:tcW w:w="1129" w:type="dxa"/>
            <w:shd w:val="clear" w:color="auto" w:fill="auto"/>
          </w:tcPr>
          <w:p w14:paraId="2953C0C5"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4.2.10.</w:t>
            </w:r>
          </w:p>
        </w:tc>
        <w:tc>
          <w:tcPr>
            <w:tcW w:w="2977" w:type="dxa"/>
            <w:shd w:val="clear" w:color="auto" w:fill="auto"/>
          </w:tcPr>
          <w:p w14:paraId="0D170F60" w14:textId="77777777" w:rsidR="00C86D56" w:rsidRPr="00957BAE" w:rsidRDefault="00C86D56" w:rsidP="00FF7D50">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Безусловное обеспечение долевого участия местных бюджетов в части инвестиционных расходов, определенных соглашениями</w:t>
            </w:r>
          </w:p>
        </w:tc>
        <w:tc>
          <w:tcPr>
            <w:tcW w:w="4253" w:type="dxa"/>
            <w:shd w:val="clear" w:color="auto" w:fill="auto"/>
          </w:tcPr>
          <w:p w14:paraId="48B58621" w14:textId="77777777" w:rsidR="00C86D56" w:rsidRPr="00957BAE" w:rsidRDefault="00E54089" w:rsidP="00ED70B1">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В 2021-202</w:t>
            </w:r>
            <w:r w:rsidR="00ED70B1" w:rsidRPr="00957BAE">
              <w:rPr>
                <w:rFonts w:ascii="Times New Roman" w:hAnsi="Times New Roman" w:cs="Times New Roman"/>
                <w:sz w:val="20"/>
                <w:szCs w:val="20"/>
              </w:rPr>
              <w:t>4</w:t>
            </w:r>
            <w:r w:rsidRPr="00957BAE">
              <w:rPr>
                <w:rFonts w:ascii="Times New Roman" w:hAnsi="Times New Roman" w:cs="Times New Roman"/>
                <w:sz w:val="20"/>
                <w:szCs w:val="20"/>
              </w:rPr>
              <w:t xml:space="preserve"> гг полностью обеспечено долевое участие местного бюджета в части инвестиционных расходов, предусмотренных соглашениями с ГРБС краевого бюджета</w:t>
            </w:r>
          </w:p>
        </w:tc>
        <w:tc>
          <w:tcPr>
            <w:tcW w:w="1417" w:type="dxa"/>
            <w:shd w:val="clear" w:color="auto" w:fill="auto"/>
          </w:tcPr>
          <w:p w14:paraId="76E778ED"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9170D3E"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463C1C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20E3A0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6D5CC47"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финансам, структурные подразделения Администрации района</w:t>
            </w:r>
          </w:p>
        </w:tc>
        <w:tc>
          <w:tcPr>
            <w:tcW w:w="1554" w:type="dxa"/>
          </w:tcPr>
          <w:p w14:paraId="330AAB8A"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Софинансирование мероприятий государственных программ.</w:t>
            </w:r>
            <w:r w:rsidRPr="00957BAE">
              <w:rPr>
                <w:rFonts w:ascii="Calibri" w:eastAsia="Calibri" w:hAnsi="Calibri" w:cs="Times New Roman"/>
                <w:sz w:val="20"/>
                <w:szCs w:val="20"/>
              </w:rPr>
              <w:t xml:space="preserve"> П</w:t>
            </w:r>
            <w:r w:rsidRPr="00957BAE">
              <w:rPr>
                <w:rFonts w:ascii="Times New Roman" w:eastAsia="Calibri" w:hAnsi="Times New Roman" w:cs="Times New Roman"/>
                <w:sz w:val="20"/>
                <w:szCs w:val="20"/>
              </w:rPr>
              <w:t>овышение результативности бюджетных расходов (инвестиций)</w:t>
            </w:r>
          </w:p>
        </w:tc>
      </w:tr>
      <w:tr w:rsidR="00C86D56" w:rsidRPr="00957BAE" w14:paraId="6D2ACB53" w14:textId="77777777" w:rsidTr="006E74DD">
        <w:trPr>
          <w:gridAfter w:val="3"/>
          <w:wAfter w:w="58" w:type="dxa"/>
          <w:trHeight w:val="757"/>
        </w:trPr>
        <w:tc>
          <w:tcPr>
            <w:tcW w:w="1129" w:type="dxa"/>
            <w:shd w:val="clear" w:color="auto" w:fill="auto"/>
          </w:tcPr>
          <w:p w14:paraId="7A2EA2EF"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4.2.11.</w:t>
            </w:r>
          </w:p>
        </w:tc>
        <w:tc>
          <w:tcPr>
            <w:tcW w:w="2977" w:type="dxa"/>
            <w:shd w:val="clear" w:color="auto" w:fill="auto"/>
          </w:tcPr>
          <w:p w14:paraId="6A2DAC39"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Размещение  информации на официальном сайте района и в СМИ</w:t>
            </w:r>
          </w:p>
        </w:tc>
        <w:tc>
          <w:tcPr>
            <w:tcW w:w="4253" w:type="dxa"/>
            <w:shd w:val="clear" w:color="auto" w:fill="auto"/>
          </w:tcPr>
          <w:p w14:paraId="7534FB38" w14:textId="77777777" w:rsidR="00C86D56" w:rsidRPr="00957BAE" w:rsidRDefault="00FF7D50" w:rsidP="00FF7D50">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Вся необходимая информация размещается на официальном сайте района и в СМИ</w:t>
            </w:r>
          </w:p>
        </w:tc>
        <w:tc>
          <w:tcPr>
            <w:tcW w:w="1417" w:type="dxa"/>
            <w:shd w:val="clear" w:color="auto" w:fill="auto"/>
          </w:tcPr>
          <w:p w14:paraId="0C967E7F"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47F780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92C4643"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2904824"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142C51B7"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Администрации сельсоветов</w:t>
            </w:r>
          </w:p>
        </w:tc>
        <w:tc>
          <w:tcPr>
            <w:tcW w:w="1554" w:type="dxa"/>
          </w:tcPr>
          <w:p w14:paraId="03479BA5"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прозрачности и открытости бюджета и бюджетного процесса для населения и бизнеса</w:t>
            </w:r>
          </w:p>
        </w:tc>
      </w:tr>
      <w:tr w:rsidR="00C86D56" w:rsidRPr="00957BAE" w14:paraId="37076830" w14:textId="77777777" w:rsidTr="006E74DD">
        <w:trPr>
          <w:gridAfter w:val="3"/>
          <w:wAfter w:w="58" w:type="dxa"/>
          <w:trHeight w:val="757"/>
        </w:trPr>
        <w:tc>
          <w:tcPr>
            <w:tcW w:w="1129" w:type="dxa"/>
            <w:shd w:val="clear" w:color="auto" w:fill="auto"/>
          </w:tcPr>
          <w:p w14:paraId="1DC72CD0"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4.2.12.</w:t>
            </w:r>
          </w:p>
        </w:tc>
        <w:tc>
          <w:tcPr>
            <w:tcW w:w="2977" w:type="dxa"/>
            <w:shd w:val="clear" w:color="auto" w:fill="auto"/>
          </w:tcPr>
          <w:p w14:paraId="7D0EE321"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мероприятий по вовлечению граждан в решение вопросов местного значения для ликвидации проблем сельских территорий</w:t>
            </w:r>
          </w:p>
        </w:tc>
        <w:tc>
          <w:tcPr>
            <w:tcW w:w="4253" w:type="dxa"/>
            <w:shd w:val="clear" w:color="auto" w:fill="auto"/>
          </w:tcPr>
          <w:p w14:paraId="3F2C5256"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225F9612"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80CE86F"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23DD77F"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980EF91"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2734BA5"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Администрации сельсоветов</w:t>
            </w:r>
          </w:p>
        </w:tc>
        <w:tc>
          <w:tcPr>
            <w:tcW w:w="1554" w:type="dxa"/>
          </w:tcPr>
          <w:p w14:paraId="0C29B4BD"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Развитие инициативного бюджетирования</w:t>
            </w:r>
          </w:p>
        </w:tc>
      </w:tr>
      <w:tr w:rsidR="00C86D56" w:rsidRPr="00957BAE" w14:paraId="59516C82" w14:textId="77777777" w:rsidTr="006E74DD">
        <w:trPr>
          <w:gridAfter w:val="3"/>
          <w:wAfter w:w="58" w:type="dxa"/>
          <w:trHeight w:val="757"/>
        </w:trPr>
        <w:tc>
          <w:tcPr>
            <w:tcW w:w="1129" w:type="dxa"/>
            <w:shd w:val="clear" w:color="auto" w:fill="auto"/>
          </w:tcPr>
          <w:p w14:paraId="3234D5C0"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4.2.13.</w:t>
            </w:r>
          </w:p>
        </w:tc>
        <w:tc>
          <w:tcPr>
            <w:tcW w:w="2977" w:type="dxa"/>
            <w:shd w:val="clear" w:color="auto" w:fill="auto"/>
          </w:tcPr>
          <w:p w14:paraId="2FF8F833"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Проведение технической инвентаризации и государственной регистрации прав на объекты недвижимого имущества</w:t>
            </w:r>
          </w:p>
        </w:tc>
        <w:tc>
          <w:tcPr>
            <w:tcW w:w="4253" w:type="dxa"/>
            <w:shd w:val="clear" w:color="auto" w:fill="auto"/>
          </w:tcPr>
          <w:p w14:paraId="7D568102" w14:textId="77777777" w:rsidR="00C86D56" w:rsidRPr="00957BAE" w:rsidRDefault="00C86D56"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Проводятся  технические инвентаризации и государственная регистрации прав на объекты недвижимого имущества</w:t>
            </w:r>
          </w:p>
        </w:tc>
        <w:tc>
          <w:tcPr>
            <w:tcW w:w="1417" w:type="dxa"/>
            <w:shd w:val="clear" w:color="auto" w:fill="auto"/>
          </w:tcPr>
          <w:p w14:paraId="7AA02AAD"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D921FE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9DF319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227E691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66934FA8"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3C63BCDE"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Совершенствование учета муниципального имущества</w:t>
            </w:r>
          </w:p>
        </w:tc>
      </w:tr>
      <w:tr w:rsidR="00C86D56" w:rsidRPr="00957BAE" w14:paraId="6D084C08" w14:textId="77777777" w:rsidTr="006E74DD">
        <w:trPr>
          <w:gridAfter w:val="3"/>
          <w:wAfter w:w="58" w:type="dxa"/>
          <w:trHeight w:val="757"/>
        </w:trPr>
        <w:tc>
          <w:tcPr>
            <w:tcW w:w="1129" w:type="dxa"/>
            <w:shd w:val="clear" w:color="auto" w:fill="auto"/>
          </w:tcPr>
          <w:p w14:paraId="23BCAB98"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4.2.14.</w:t>
            </w:r>
          </w:p>
        </w:tc>
        <w:tc>
          <w:tcPr>
            <w:tcW w:w="2977" w:type="dxa"/>
            <w:shd w:val="clear" w:color="auto" w:fill="auto"/>
          </w:tcPr>
          <w:p w14:paraId="180F9D12"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Выполнение  годового планового задания по поступлениям денежных средств в доходную часть бюджета МО Топчихинский район от использования и распоряжения муниципальным имуществом (к плановому заданию)</w:t>
            </w:r>
          </w:p>
        </w:tc>
        <w:tc>
          <w:tcPr>
            <w:tcW w:w="4253" w:type="dxa"/>
            <w:shd w:val="clear" w:color="auto" w:fill="auto"/>
          </w:tcPr>
          <w:p w14:paraId="2A096D85" w14:textId="77777777" w:rsidR="00C86D56" w:rsidRPr="00957BAE" w:rsidRDefault="00C86D56" w:rsidP="00C86D56">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Годовое плановое задание по поступлениям денежных средств в доходную часть бюджета МО Топчихинский район от использования и распоряжения муниципальным имуществом (к плановому заданию) выполнено</w:t>
            </w:r>
          </w:p>
        </w:tc>
        <w:tc>
          <w:tcPr>
            <w:tcW w:w="1417" w:type="dxa"/>
            <w:shd w:val="clear" w:color="auto" w:fill="auto"/>
          </w:tcPr>
          <w:p w14:paraId="46BB40B6"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8AE6534"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56D429F"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BA1B995"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065971A8"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3069FC7E"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18"/>
                <w:szCs w:val="18"/>
              </w:rPr>
              <w:t>Управление муниципальным имуществом посредством передачи в аренду и безвозмездное пользование, управление и распоряжение имуществом муниципальных унитарных предприятий муниципального образования Топчихинский район в целях получения</w:t>
            </w:r>
            <w:r w:rsidRPr="00957BAE">
              <w:rPr>
                <w:rFonts w:ascii="Times New Roman" w:eastAsia="Calibri" w:hAnsi="Times New Roman" w:cs="Times New Roman"/>
                <w:sz w:val="26"/>
                <w:szCs w:val="26"/>
              </w:rPr>
              <w:t xml:space="preserve"> </w:t>
            </w:r>
            <w:r w:rsidRPr="00957BAE">
              <w:rPr>
                <w:rFonts w:ascii="Times New Roman" w:eastAsia="Calibri" w:hAnsi="Times New Roman" w:cs="Times New Roman"/>
                <w:sz w:val="20"/>
                <w:szCs w:val="20"/>
              </w:rPr>
              <w:t>дохода</w:t>
            </w:r>
          </w:p>
        </w:tc>
      </w:tr>
      <w:tr w:rsidR="00C86D56" w:rsidRPr="00957BAE" w14:paraId="18946758" w14:textId="77777777" w:rsidTr="006E74DD">
        <w:trPr>
          <w:gridAfter w:val="3"/>
          <w:wAfter w:w="58" w:type="dxa"/>
          <w:trHeight w:val="757"/>
        </w:trPr>
        <w:tc>
          <w:tcPr>
            <w:tcW w:w="1129" w:type="dxa"/>
            <w:shd w:val="clear" w:color="auto" w:fill="auto"/>
          </w:tcPr>
          <w:p w14:paraId="7259BC13"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4.2.15.</w:t>
            </w:r>
          </w:p>
        </w:tc>
        <w:tc>
          <w:tcPr>
            <w:tcW w:w="2977" w:type="dxa"/>
            <w:shd w:val="clear" w:color="auto" w:fill="auto"/>
          </w:tcPr>
          <w:p w14:paraId="779117C4"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Управление муниципальным имуществом посредством передачи в аренду и безвозмездное пользование, управление и распоряжение имуществом муниципальных унитарных предприятий муниципального образования Топчихинский район в целях</w:t>
            </w:r>
            <w:r w:rsidRPr="00957BAE">
              <w:rPr>
                <w:rFonts w:ascii="Times New Roman" w:eastAsia="Calibri" w:hAnsi="Times New Roman" w:cs="Times New Roman"/>
                <w:sz w:val="26"/>
                <w:szCs w:val="26"/>
              </w:rPr>
              <w:t xml:space="preserve"> </w:t>
            </w:r>
            <w:r w:rsidRPr="00957BAE">
              <w:rPr>
                <w:rFonts w:ascii="Times New Roman" w:eastAsia="Calibri" w:hAnsi="Times New Roman" w:cs="Times New Roman"/>
                <w:sz w:val="20"/>
                <w:szCs w:val="20"/>
              </w:rPr>
              <w:t>получения дохода</w:t>
            </w:r>
          </w:p>
        </w:tc>
        <w:tc>
          <w:tcPr>
            <w:tcW w:w="4253" w:type="dxa"/>
            <w:shd w:val="clear" w:color="auto" w:fill="auto"/>
          </w:tcPr>
          <w:p w14:paraId="1449A594" w14:textId="77777777" w:rsidR="00C86D56" w:rsidRPr="00957BAE" w:rsidRDefault="00C86D56"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Проводится управление муниципальным имуществом посредством передачи в аренду и безвозмездное пользование, управление и распоряжение имуществом муниципальных унитарных предприятий муниципального образования Топчихинский район в целях получения дохода</w:t>
            </w:r>
          </w:p>
        </w:tc>
        <w:tc>
          <w:tcPr>
            <w:tcW w:w="1417" w:type="dxa"/>
            <w:shd w:val="clear" w:color="auto" w:fill="auto"/>
          </w:tcPr>
          <w:p w14:paraId="6861DD7A"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D7A92C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25E712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C27C53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16"/>
                <w:szCs w:val="16"/>
                <w:lang w:eastAsia="ru-RU"/>
              </w:rPr>
            </w:pPr>
          </w:p>
        </w:tc>
        <w:tc>
          <w:tcPr>
            <w:tcW w:w="1418" w:type="dxa"/>
            <w:shd w:val="clear" w:color="auto" w:fill="auto"/>
          </w:tcPr>
          <w:p w14:paraId="4CC616AA"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66605471"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Оптимизация процессов учета имущества, повышение эффективности управления муниципальным имуществом</w:t>
            </w:r>
          </w:p>
        </w:tc>
      </w:tr>
      <w:tr w:rsidR="00C86D56" w:rsidRPr="00957BAE" w14:paraId="67AB673F" w14:textId="77777777" w:rsidTr="006E74DD">
        <w:trPr>
          <w:gridAfter w:val="3"/>
          <w:wAfter w:w="58" w:type="dxa"/>
          <w:trHeight w:val="757"/>
        </w:trPr>
        <w:tc>
          <w:tcPr>
            <w:tcW w:w="1129" w:type="dxa"/>
            <w:shd w:val="clear" w:color="auto" w:fill="auto"/>
          </w:tcPr>
          <w:p w14:paraId="104D4ADA"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4.2.16.</w:t>
            </w:r>
          </w:p>
        </w:tc>
        <w:tc>
          <w:tcPr>
            <w:tcW w:w="2977" w:type="dxa"/>
            <w:shd w:val="clear" w:color="auto" w:fill="auto"/>
          </w:tcPr>
          <w:p w14:paraId="003D434C"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Осуществление полномочий собственника по владению, пользованию и распоряжению земельными участками, находящимися в собственности МО Топчихинский район. Повышение эффективности использования земельных ресурсов в интересах социально-экономического развития района</w:t>
            </w:r>
          </w:p>
        </w:tc>
        <w:tc>
          <w:tcPr>
            <w:tcW w:w="4253" w:type="dxa"/>
            <w:shd w:val="clear" w:color="auto" w:fill="auto"/>
          </w:tcPr>
          <w:p w14:paraId="494B73A1" w14:textId="77777777" w:rsidR="00C86D56" w:rsidRPr="00957BAE" w:rsidRDefault="00C86D56" w:rsidP="00C86D56">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Проводятся мероприятия по осуществлению полномочий собственника по владению, пользованию и распоряжению земельными участками, находящимися в собственности МО Топчихинский район, а также по повышению эффективности использования земельных ресурсов в интересах социально-экономического развития района</w:t>
            </w:r>
          </w:p>
        </w:tc>
        <w:tc>
          <w:tcPr>
            <w:tcW w:w="1417" w:type="dxa"/>
            <w:shd w:val="clear" w:color="auto" w:fill="auto"/>
          </w:tcPr>
          <w:p w14:paraId="6E9FCA18"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318E472"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D00A84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D4494D8"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B0F0659"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6A73630A"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Управление и распоряжение земельными участками, находящимися в собственности МО Топчихинский район</w:t>
            </w:r>
          </w:p>
        </w:tc>
      </w:tr>
      <w:tr w:rsidR="00C86D56" w:rsidRPr="00957BAE" w14:paraId="7AC5EBD4" w14:textId="77777777" w:rsidTr="006E74DD">
        <w:trPr>
          <w:gridAfter w:val="3"/>
          <w:wAfter w:w="58" w:type="dxa"/>
          <w:trHeight w:val="757"/>
        </w:trPr>
        <w:tc>
          <w:tcPr>
            <w:tcW w:w="1129" w:type="dxa"/>
            <w:shd w:val="clear" w:color="auto" w:fill="auto"/>
          </w:tcPr>
          <w:p w14:paraId="35A4DC51"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4.2.17.</w:t>
            </w:r>
          </w:p>
        </w:tc>
        <w:tc>
          <w:tcPr>
            <w:tcW w:w="2977" w:type="dxa"/>
            <w:shd w:val="clear" w:color="auto" w:fill="auto"/>
          </w:tcPr>
          <w:p w14:paraId="10A4CFA4"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Внесение предложений по установлению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собственности Алтайского края и земельных участков, государственная собственность на которые не разграничена</w:t>
            </w:r>
          </w:p>
          <w:p w14:paraId="1DBE939B" w14:textId="77777777" w:rsidR="00C86D56" w:rsidRPr="00957BAE" w:rsidRDefault="00C86D56" w:rsidP="00C86D56">
            <w:pPr>
              <w:spacing w:after="0" w:line="240" w:lineRule="auto"/>
              <w:jc w:val="both"/>
              <w:rPr>
                <w:rFonts w:ascii="Times New Roman" w:eastAsia="Calibri" w:hAnsi="Times New Roman" w:cs="Times New Roman"/>
                <w:sz w:val="20"/>
                <w:szCs w:val="20"/>
              </w:rPr>
            </w:pPr>
          </w:p>
        </w:tc>
        <w:tc>
          <w:tcPr>
            <w:tcW w:w="4253" w:type="dxa"/>
            <w:shd w:val="clear" w:color="auto" w:fill="auto"/>
          </w:tcPr>
          <w:p w14:paraId="333170A9"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Вносятся предложения по установлению порядка определения размера арендной платы, а также порядка, условий и сроков внесения арендной платы за использование земельных участков, находящихся в собственности Алтайского края и земельных участков, государственная собственность на которые не разграничена</w:t>
            </w:r>
          </w:p>
          <w:p w14:paraId="0ABBC496"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60716304"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8F076F4"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C105B10"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A82485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31EB934"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5CB3DA2E"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Управление и распоряжение земельными участками, государственная собственность на которые не разграничена</w:t>
            </w:r>
          </w:p>
        </w:tc>
      </w:tr>
      <w:tr w:rsidR="00C86D56" w:rsidRPr="00957BAE" w14:paraId="5114A5BC" w14:textId="77777777" w:rsidTr="006E74DD">
        <w:trPr>
          <w:gridAfter w:val="3"/>
          <w:wAfter w:w="58" w:type="dxa"/>
          <w:trHeight w:val="757"/>
        </w:trPr>
        <w:tc>
          <w:tcPr>
            <w:tcW w:w="1129" w:type="dxa"/>
            <w:shd w:val="clear" w:color="auto" w:fill="auto"/>
          </w:tcPr>
          <w:p w14:paraId="15F50B0C"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4.2.18.</w:t>
            </w:r>
          </w:p>
        </w:tc>
        <w:tc>
          <w:tcPr>
            <w:tcW w:w="2977" w:type="dxa"/>
            <w:shd w:val="clear" w:color="auto" w:fill="auto"/>
          </w:tcPr>
          <w:p w14:paraId="74B5758B"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работ по формированию свободных земельных участков, для проведения торгов (аукционов) по продаже земельного участка или продаже права на заключение договора аренды</w:t>
            </w:r>
          </w:p>
          <w:p w14:paraId="706B3973" w14:textId="77777777" w:rsidR="00C86D56" w:rsidRPr="00957BAE" w:rsidRDefault="00C86D56" w:rsidP="00C86D56">
            <w:pPr>
              <w:spacing w:after="0" w:line="240" w:lineRule="auto"/>
              <w:jc w:val="both"/>
              <w:rPr>
                <w:rFonts w:ascii="Times New Roman" w:eastAsia="Calibri" w:hAnsi="Times New Roman" w:cs="Times New Roman"/>
                <w:sz w:val="20"/>
                <w:szCs w:val="20"/>
              </w:rPr>
            </w:pPr>
          </w:p>
        </w:tc>
        <w:tc>
          <w:tcPr>
            <w:tcW w:w="4253" w:type="dxa"/>
            <w:shd w:val="clear" w:color="auto" w:fill="auto"/>
          </w:tcPr>
          <w:p w14:paraId="5C87D69A" w14:textId="77777777" w:rsidR="00C86D56" w:rsidRPr="00957BAE" w:rsidRDefault="00C86D56" w:rsidP="00C86D56">
            <w:pPr>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Проводится работа по формированию свободных земельных участков, для проведения торгов (аукционов) по продаже земельного участка или продаже права на заключение договора аренды</w:t>
            </w:r>
          </w:p>
          <w:p w14:paraId="6240CC74"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6AF0574E"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1522B06"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8493701"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5BD0198C"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970F72F"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5DC7B26B"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p>
        </w:tc>
      </w:tr>
      <w:tr w:rsidR="00C86D56" w:rsidRPr="00957BAE" w14:paraId="60CE385B" w14:textId="77777777" w:rsidTr="006E74DD">
        <w:trPr>
          <w:gridAfter w:val="3"/>
          <w:wAfter w:w="58" w:type="dxa"/>
          <w:trHeight w:val="58"/>
        </w:trPr>
        <w:tc>
          <w:tcPr>
            <w:tcW w:w="1129" w:type="dxa"/>
            <w:shd w:val="clear" w:color="auto" w:fill="auto"/>
          </w:tcPr>
          <w:p w14:paraId="20270899"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4.2.19.</w:t>
            </w:r>
          </w:p>
        </w:tc>
        <w:tc>
          <w:tcPr>
            <w:tcW w:w="2977" w:type="dxa"/>
            <w:shd w:val="clear" w:color="auto" w:fill="auto"/>
          </w:tcPr>
          <w:p w14:paraId="14818D42"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Осуществление полномочий собственника по владению, пользованию и распоряжению земельными участками, находящимися в собственности МО Топчихинский район. Повышение эффективности использования земельных ресурсов в интересах социально-экономического развития  района</w:t>
            </w:r>
          </w:p>
          <w:p w14:paraId="4914CEE1" w14:textId="77777777" w:rsidR="00C86D56" w:rsidRPr="00957BAE" w:rsidRDefault="00C86D56" w:rsidP="00C86D56">
            <w:pPr>
              <w:spacing w:after="0" w:line="240" w:lineRule="auto"/>
              <w:jc w:val="both"/>
              <w:rPr>
                <w:rFonts w:ascii="Times New Roman" w:eastAsia="Calibri" w:hAnsi="Times New Roman" w:cs="Times New Roman"/>
                <w:sz w:val="20"/>
                <w:szCs w:val="20"/>
              </w:rPr>
            </w:pPr>
          </w:p>
        </w:tc>
        <w:tc>
          <w:tcPr>
            <w:tcW w:w="4253" w:type="dxa"/>
            <w:shd w:val="clear" w:color="auto" w:fill="auto"/>
          </w:tcPr>
          <w:p w14:paraId="3E516687" w14:textId="77777777" w:rsidR="00C86D56" w:rsidRPr="00957BAE" w:rsidRDefault="00C86D56"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Проводятся мероприятия по осуществлению полномочий собственника по владению, пользованию и распоряжению земельными участками, находящимися в собственности МО Топчихинский район, а также по повышению эффективности использования земельных ресурсов в интересах социально-экономического развития района</w:t>
            </w:r>
          </w:p>
        </w:tc>
        <w:tc>
          <w:tcPr>
            <w:tcW w:w="1417" w:type="dxa"/>
            <w:shd w:val="clear" w:color="auto" w:fill="auto"/>
          </w:tcPr>
          <w:p w14:paraId="53D72C3F"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0C9599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77F7EA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12AA35E"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BC9EBCB"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управлению муниципальным имуществом</w:t>
            </w:r>
          </w:p>
        </w:tc>
        <w:tc>
          <w:tcPr>
            <w:tcW w:w="1554" w:type="dxa"/>
          </w:tcPr>
          <w:p w14:paraId="6C67AFC0"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доступности и качества предоставляемых муниципальных услуг</w:t>
            </w:r>
            <w:r w:rsidRPr="00957BAE">
              <w:rPr>
                <w:rFonts w:ascii="Calibri" w:eastAsia="Calibri" w:hAnsi="Calibri" w:cs="Times New Roman"/>
                <w:sz w:val="20"/>
                <w:szCs w:val="20"/>
              </w:rPr>
              <w:t xml:space="preserve"> </w:t>
            </w:r>
            <w:r w:rsidRPr="00957BAE">
              <w:rPr>
                <w:rFonts w:ascii="Times New Roman" w:eastAsia="Calibri" w:hAnsi="Times New Roman" w:cs="Times New Roman"/>
                <w:sz w:val="20"/>
                <w:szCs w:val="20"/>
              </w:rPr>
              <w:t>в сфере земельных отношений</w:t>
            </w:r>
          </w:p>
        </w:tc>
      </w:tr>
      <w:tr w:rsidR="00C86D56" w:rsidRPr="00957BAE" w14:paraId="6FEA9A03" w14:textId="77777777" w:rsidTr="006E74DD">
        <w:trPr>
          <w:gridAfter w:val="2"/>
          <w:wAfter w:w="21" w:type="dxa"/>
          <w:trHeight w:val="554"/>
        </w:trPr>
        <w:tc>
          <w:tcPr>
            <w:tcW w:w="15762" w:type="dxa"/>
            <w:gridSpan w:val="10"/>
            <w:shd w:val="clear" w:color="auto" w:fill="auto"/>
          </w:tcPr>
          <w:p w14:paraId="6254F291" w14:textId="77777777" w:rsidR="00C86D56" w:rsidRPr="00957BAE" w:rsidRDefault="00C86D56" w:rsidP="00C86D56">
            <w:pPr>
              <w:spacing w:before="120"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b/>
                <w:sz w:val="26"/>
                <w:szCs w:val="26"/>
                <w:lang w:eastAsia="ru-RU"/>
              </w:rPr>
              <w:t xml:space="preserve">Задача 4.3. </w:t>
            </w:r>
            <w:r w:rsidRPr="00957BAE">
              <w:rPr>
                <w:rFonts w:ascii="Times New Roman" w:eastAsia="Calibri" w:hAnsi="Times New Roman" w:cs="Times New Roman"/>
                <w:sz w:val="20"/>
                <w:szCs w:val="20"/>
              </w:rPr>
              <w:tab/>
            </w:r>
            <w:r w:rsidRPr="00957BAE">
              <w:rPr>
                <w:rFonts w:ascii="Times New Roman" w:eastAsia="Calibri" w:hAnsi="Times New Roman" w:cs="Times New Roman"/>
                <w:b/>
                <w:sz w:val="26"/>
                <w:szCs w:val="26"/>
                <w:lang w:eastAsia="ru-RU"/>
              </w:rPr>
              <w:t xml:space="preserve"> Совершенствование системы оказания муниципальных услуг, в том числе в электронном виде</w:t>
            </w:r>
          </w:p>
        </w:tc>
      </w:tr>
      <w:tr w:rsidR="00C86D56" w:rsidRPr="00957BAE" w14:paraId="228E4A3C" w14:textId="77777777" w:rsidTr="006E74DD">
        <w:trPr>
          <w:gridAfter w:val="3"/>
          <w:wAfter w:w="58" w:type="dxa"/>
          <w:trHeight w:val="757"/>
        </w:trPr>
        <w:tc>
          <w:tcPr>
            <w:tcW w:w="1129" w:type="dxa"/>
            <w:shd w:val="clear" w:color="auto" w:fill="auto"/>
          </w:tcPr>
          <w:p w14:paraId="1623502A"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4.3.1.</w:t>
            </w:r>
          </w:p>
        </w:tc>
        <w:tc>
          <w:tcPr>
            <w:tcW w:w="2977" w:type="dxa"/>
            <w:shd w:val="clear" w:color="auto" w:fill="auto"/>
          </w:tcPr>
          <w:p w14:paraId="63C72476"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оказания муниципальных услуг в  электронном виде</w:t>
            </w:r>
          </w:p>
        </w:tc>
        <w:tc>
          <w:tcPr>
            <w:tcW w:w="4253" w:type="dxa"/>
            <w:shd w:val="clear" w:color="auto" w:fill="auto"/>
          </w:tcPr>
          <w:p w14:paraId="69CEAE76"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1417" w:type="dxa"/>
            <w:shd w:val="clear" w:color="auto" w:fill="auto"/>
          </w:tcPr>
          <w:p w14:paraId="3907DEC7" w14:textId="77777777" w:rsidR="00C86D56" w:rsidRPr="00957BAE" w:rsidRDefault="00C86D56" w:rsidP="00C86D56">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20"/>
                <w:szCs w:val="20"/>
              </w:rPr>
              <w:t>Доля муниципальных услуг, предоставляемых органом местного самоуправления, информация о которых внесена в федеральную государственную информационную систему «Федеральный реестр государственных и муниципальных услуг (функций)», %</w:t>
            </w:r>
          </w:p>
        </w:tc>
        <w:tc>
          <w:tcPr>
            <w:tcW w:w="993" w:type="dxa"/>
            <w:shd w:val="clear" w:color="auto" w:fill="auto"/>
          </w:tcPr>
          <w:p w14:paraId="7DFA4012" w14:textId="77777777" w:rsidR="00C86D56" w:rsidRPr="00957BAE" w:rsidRDefault="003E589B" w:rsidP="003E589B">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100</w:t>
            </w:r>
          </w:p>
        </w:tc>
        <w:tc>
          <w:tcPr>
            <w:tcW w:w="992" w:type="dxa"/>
            <w:shd w:val="clear" w:color="auto" w:fill="auto"/>
          </w:tcPr>
          <w:p w14:paraId="0478F332"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100</w:t>
            </w:r>
          </w:p>
        </w:tc>
        <w:tc>
          <w:tcPr>
            <w:tcW w:w="992" w:type="dxa"/>
            <w:shd w:val="clear" w:color="auto" w:fill="auto"/>
          </w:tcPr>
          <w:p w14:paraId="2F1673FF" w14:textId="77777777" w:rsidR="00C86D56" w:rsidRPr="00957BAE" w:rsidRDefault="00ED70B1" w:rsidP="00AE6882">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100</w:t>
            </w:r>
          </w:p>
        </w:tc>
        <w:tc>
          <w:tcPr>
            <w:tcW w:w="1418" w:type="dxa"/>
            <w:shd w:val="clear" w:color="auto" w:fill="auto"/>
          </w:tcPr>
          <w:p w14:paraId="0B6CC546"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16"/>
                <w:szCs w:val="16"/>
              </w:rPr>
              <w:t>Отдел информатизации, структурные подразделения Администрации района –исполнители</w:t>
            </w:r>
            <w:r w:rsidRPr="00957BAE">
              <w:rPr>
                <w:rFonts w:ascii="Times New Roman" w:eastAsia="Calibri" w:hAnsi="Times New Roman" w:cs="Times New Roman"/>
                <w:sz w:val="20"/>
                <w:szCs w:val="20"/>
              </w:rPr>
              <w:t xml:space="preserve"> муниципальных услуг</w:t>
            </w:r>
          </w:p>
        </w:tc>
        <w:tc>
          <w:tcPr>
            <w:tcW w:w="1554" w:type="dxa"/>
          </w:tcPr>
          <w:p w14:paraId="66D8B46B"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Обеспечение перехода структурных подразделений Администрации района на  оказание муниципальных услуг в  электронной форме</w:t>
            </w:r>
          </w:p>
        </w:tc>
      </w:tr>
      <w:tr w:rsidR="00C86D56" w:rsidRPr="00957BAE" w14:paraId="620CDD12" w14:textId="77777777" w:rsidTr="006E74DD">
        <w:trPr>
          <w:gridAfter w:val="3"/>
          <w:wAfter w:w="58" w:type="dxa"/>
          <w:trHeight w:val="757"/>
        </w:trPr>
        <w:tc>
          <w:tcPr>
            <w:tcW w:w="1129" w:type="dxa"/>
            <w:shd w:val="clear" w:color="auto" w:fill="auto"/>
          </w:tcPr>
          <w:p w14:paraId="47C29FB6"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4.3.1.1.</w:t>
            </w:r>
          </w:p>
        </w:tc>
        <w:tc>
          <w:tcPr>
            <w:tcW w:w="2977" w:type="dxa"/>
            <w:shd w:val="clear" w:color="auto" w:fill="auto"/>
          </w:tcPr>
          <w:p w14:paraId="1075E0A3"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Размещение  информации на сайте муниципального образования Топчихинский район</w:t>
            </w:r>
          </w:p>
        </w:tc>
        <w:tc>
          <w:tcPr>
            <w:tcW w:w="4253" w:type="dxa"/>
            <w:shd w:val="clear" w:color="auto" w:fill="auto"/>
          </w:tcPr>
          <w:p w14:paraId="153786B0" w14:textId="77777777" w:rsidR="00C86D56" w:rsidRPr="00957BAE" w:rsidRDefault="00FF7D50" w:rsidP="00FF7D50">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Вся необходимая информация размещена на </w:t>
            </w:r>
            <w:r w:rsidRPr="00957BAE">
              <w:rPr>
                <w:rFonts w:ascii="Times New Roman" w:eastAsia="Calibri" w:hAnsi="Times New Roman" w:cs="Times New Roman"/>
                <w:sz w:val="20"/>
                <w:szCs w:val="20"/>
              </w:rPr>
              <w:t xml:space="preserve"> сайте муниципального образования Топчихинский район</w:t>
            </w:r>
          </w:p>
        </w:tc>
        <w:tc>
          <w:tcPr>
            <w:tcW w:w="1417" w:type="dxa"/>
            <w:shd w:val="clear" w:color="auto" w:fill="auto"/>
          </w:tcPr>
          <w:p w14:paraId="0E36CDA1"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677B5C1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2891748"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04EE3B8"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D82FD63"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  исполнители муниципальных услуг</w:t>
            </w:r>
          </w:p>
        </w:tc>
        <w:tc>
          <w:tcPr>
            <w:tcW w:w="1554" w:type="dxa"/>
          </w:tcPr>
          <w:p w14:paraId="353F8CE4"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Популяризация цифровых государственных и муниципальных услуг сервисов</w:t>
            </w:r>
          </w:p>
        </w:tc>
      </w:tr>
      <w:tr w:rsidR="00C86D56" w:rsidRPr="00957BAE" w14:paraId="161511AE" w14:textId="77777777" w:rsidTr="006E74DD">
        <w:trPr>
          <w:gridAfter w:val="3"/>
          <w:wAfter w:w="58" w:type="dxa"/>
          <w:trHeight w:val="757"/>
        </w:trPr>
        <w:tc>
          <w:tcPr>
            <w:tcW w:w="1129" w:type="dxa"/>
            <w:shd w:val="clear" w:color="auto" w:fill="auto"/>
          </w:tcPr>
          <w:p w14:paraId="2289D801"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4.3.1.2.</w:t>
            </w:r>
          </w:p>
        </w:tc>
        <w:tc>
          <w:tcPr>
            <w:tcW w:w="2977" w:type="dxa"/>
            <w:shd w:val="clear" w:color="auto" w:fill="auto"/>
          </w:tcPr>
          <w:p w14:paraId="1D305763"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Организация повышения квалификации муниципальных служащих в области использования информационных технологий</w:t>
            </w:r>
          </w:p>
        </w:tc>
        <w:tc>
          <w:tcPr>
            <w:tcW w:w="4253" w:type="dxa"/>
            <w:shd w:val="clear" w:color="auto" w:fill="auto"/>
          </w:tcPr>
          <w:p w14:paraId="62952D35" w14:textId="77777777" w:rsidR="00C86D56" w:rsidRPr="00957BAE" w:rsidRDefault="00A5132E" w:rsidP="0021219F">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Все </w:t>
            </w:r>
            <w:r w:rsidRPr="00957BAE">
              <w:rPr>
                <w:rFonts w:ascii="Times New Roman" w:eastAsia="Calibri" w:hAnsi="Times New Roman" w:cs="Times New Roman"/>
                <w:sz w:val="20"/>
                <w:szCs w:val="20"/>
              </w:rPr>
              <w:t xml:space="preserve"> муниципальные служащие</w:t>
            </w:r>
            <w:r w:rsidR="0021219F" w:rsidRPr="00957BAE">
              <w:rPr>
                <w:rFonts w:ascii="Times New Roman" w:eastAsia="Calibri" w:hAnsi="Times New Roman" w:cs="Times New Roman"/>
                <w:sz w:val="20"/>
                <w:szCs w:val="20"/>
              </w:rPr>
              <w:t xml:space="preserve"> обладают навыками </w:t>
            </w:r>
            <w:r w:rsidRPr="00957BAE">
              <w:rPr>
                <w:rFonts w:ascii="Times New Roman" w:eastAsia="Calibri" w:hAnsi="Times New Roman" w:cs="Times New Roman"/>
                <w:sz w:val="20"/>
                <w:szCs w:val="20"/>
              </w:rPr>
              <w:t>использования информационных технологий</w:t>
            </w:r>
            <w:r w:rsidR="0021219F" w:rsidRPr="00957BAE">
              <w:rPr>
                <w:rFonts w:ascii="Times New Roman" w:eastAsia="Calibri" w:hAnsi="Times New Roman" w:cs="Times New Roman"/>
                <w:sz w:val="20"/>
                <w:szCs w:val="20"/>
              </w:rPr>
              <w:t>, на данный момент повышение квалификации не требуется</w:t>
            </w:r>
          </w:p>
        </w:tc>
        <w:tc>
          <w:tcPr>
            <w:tcW w:w="1417" w:type="dxa"/>
            <w:shd w:val="clear" w:color="auto" w:fill="auto"/>
          </w:tcPr>
          <w:p w14:paraId="0FF42598"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2452FBCE"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E92E189"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3E2F421"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34BC41AC"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  исполнители муниципальных услуг</w:t>
            </w:r>
          </w:p>
        </w:tc>
        <w:tc>
          <w:tcPr>
            <w:tcW w:w="1554" w:type="dxa"/>
          </w:tcPr>
          <w:p w14:paraId="3530395A"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квалификации муниципальных служащих с целью получения цифровых навыков и компетенций</w:t>
            </w:r>
          </w:p>
        </w:tc>
      </w:tr>
      <w:tr w:rsidR="00C86D56" w:rsidRPr="00957BAE" w14:paraId="00B89EAF" w14:textId="77777777" w:rsidTr="006E74DD">
        <w:trPr>
          <w:gridAfter w:val="3"/>
          <w:wAfter w:w="58" w:type="dxa"/>
          <w:trHeight w:val="757"/>
        </w:trPr>
        <w:tc>
          <w:tcPr>
            <w:tcW w:w="1129" w:type="dxa"/>
            <w:shd w:val="clear" w:color="auto" w:fill="auto"/>
          </w:tcPr>
          <w:p w14:paraId="41540DD6"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4.3.2.</w:t>
            </w:r>
          </w:p>
        </w:tc>
        <w:tc>
          <w:tcPr>
            <w:tcW w:w="2977" w:type="dxa"/>
            <w:shd w:val="clear" w:color="auto" w:fill="auto"/>
          </w:tcPr>
          <w:p w14:paraId="50A3AB79"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Своевременная актуализация сведений о муниципальных услугах, предоставляемых Администрацией района, в ФГИС «Федеральный реестр государственных и муниципальных услуг»</w:t>
            </w:r>
          </w:p>
        </w:tc>
        <w:tc>
          <w:tcPr>
            <w:tcW w:w="4253" w:type="dxa"/>
            <w:shd w:val="clear" w:color="auto" w:fill="auto"/>
          </w:tcPr>
          <w:p w14:paraId="31F62DE7" w14:textId="77777777" w:rsidR="00C86D56" w:rsidRPr="00957BAE" w:rsidRDefault="009B45B4" w:rsidP="009B45B4">
            <w:pPr>
              <w:keepNext/>
              <w:widowControl w:val="0"/>
              <w:spacing w:after="0" w:line="240" w:lineRule="auto"/>
              <w:jc w:val="both"/>
              <w:rPr>
                <w:rFonts w:ascii="Times New Roman" w:hAnsi="Times New Roman" w:cs="Times New Roman"/>
                <w:b/>
                <w:sz w:val="20"/>
                <w:szCs w:val="20"/>
              </w:rPr>
            </w:pPr>
            <w:r w:rsidRPr="00957BAE">
              <w:rPr>
                <w:rFonts w:ascii="Times New Roman" w:eastAsia="Calibri" w:hAnsi="Times New Roman" w:cs="Times New Roman"/>
                <w:sz w:val="20"/>
                <w:szCs w:val="20"/>
              </w:rPr>
              <w:t>Сведения  о муниципальных услугах, предоставляемых Администрацией района, в ФГИС «Федеральный реестр государственных и муниципальных услуг» своевременно актуализируются о муниципальных услугах, предоставляемых Администрацией района, в ФГИС «Федеральный реестр государственных и муниципальных услуг»</w:t>
            </w:r>
          </w:p>
        </w:tc>
        <w:tc>
          <w:tcPr>
            <w:tcW w:w="1417" w:type="dxa"/>
            <w:shd w:val="clear" w:color="auto" w:fill="auto"/>
          </w:tcPr>
          <w:p w14:paraId="4C4BD4CD"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142FAD2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413054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8BECA56"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7A653901"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информатизации</w:t>
            </w:r>
          </w:p>
        </w:tc>
        <w:tc>
          <w:tcPr>
            <w:tcW w:w="1554" w:type="dxa"/>
          </w:tcPr>
          <w:p w14:paraId="1848CD8F" w14:textId="77777777" w:rsidR="00C86D56" w:rsidRPr="00957BAE" w:rsidRDefault="00C86D56" w:rsidP="00C86D56">
            <w:pPr>
              <w:spacing w:after="0" w:line="240" w:lineRule="auto"/>
              <w:jc w:val="center"/>
              <w:rPr>
                <w:rFonts w:ascii="Times New Roman" w:eastAsia="Calibri" w:hAnsi="Times New Roman" w:cs="Times New Roman"/>
                <w:sz w:val="18"/>
                <w:szCs w:val="18"/>
              </w:rPr>
            </w:pPr>
            <w:r w:rsidRPr="00957BAE">
              <w:rPr>
                <w:rFonts w:ascii="Times New Roman" w:eastAsia="Calibri" w:hAnsi="Times New Roman" w:cs="Times New Roman"/>
                <w:sz w:val="18"/>
                <w:szCs w:val="18"/>
              </w:rPr>
              <w:t>Поддержание в федеральной государственной информационной системе «Федеральный реестр государственных и муниципальных услуг» (функций) актуальной информации о муниципальных услугах, предоставляемых Администрацией Топчихинского района, своевременное уведомление операторов ОЭПАК о произошедших изменениях</w:t>
            </w:r>
          </w:p>
          <w:p w14:paraId="3C029388" w14:textId="77777777" w:rsidR="008A4282" w:rsidRPr="00957BAE" w:rsidRDefault="008A4282" w:rsidP="00C86D56">
            <w:pPr>
              <w:spacing w:after="0" w:line="240" w:lineRule="auto"/>
              <w:jc w:val="center"/>
              <w:rPr>
                <w:rFonts w:ascii="Times New Roman" w:eastAsia="Calibri" w:hAnsi="Times New Roman" w:cs="Times New Roman"/>
                <w:sz w:val="18"/>
                <w:szCs w:val="18"/>
              </w:rPr>
            </w:pPr>
          </w:p>
          <w:p w14:paraId="49E2A52B" w14:textId="77777777" w:rsidR="008A4282" w:rsidRPr="00957BAE" w:rsidRDefault="008A4282" w:rsidP="00C86D56">
            <w:pPr>
              <w:spacing w:after="0" w:line="240" w:lineRule="auto"/>
              <w:jc w:val="center"/>
              <w:rPr>
                <w:rFonts w:ascii="Times New Roman" w:eastAsia="Calibri" w:hAnsi="Times New Roman" w:cs="Times New Roman"/>
                <w:sz w:val="18"/>
                <w:szCs w:val="18"/>
              </w:rPr>
            </w:pPr>
          </w:p>
          <w:p w14:paraId="16E73785" w14:textId="77777777" w:rsidR="008A4282" w:rsidRPr="00957BAE" w:rsidRDefault="008A4282" w:rsidP="00C86D56">
            <w:pPr>
              <w:spacing w:after="0" w:line="240" w:lineRule="auto"/>
              <w:jc w:val="center"/>
              <w:rPr>
                <w:rFonts w:ascii="Times New Roman" w:eastAsia="Calibri" w:hAnsi="Times New Roman" w:cs="Times New Roman"/>
                <w:sz w:val="18"/>
                <w:szCs w:val="18"/>
              </w:rPr>
            </w:pPr>
          </w:p>
          <w:p w14:paraId="3F499513" w14:textId="77777777" w:rsidR="008A4282" w:rsidRPr="00957BAE" w:rsidRDefault="008A4282" w:rsidP="00C86D56">
            <w:pPr>
              <w:spacing w:after="0" w:line="240" w:lineRule="auto"/>
              <w:jc w:val="center"/>
              <w:rPr>
                <w:rFonts w:ascii="Times New Roman" w:eastAsia="Calibri" w:hAnsi="Times New Roman" w:cs="Times New Roman"/>
                <w:sz w:val="18"/>
                <w:szCs w:val="18"/>
              </w:rPr>
            </w:pPr>
          </w:p>
          <w:p w14:paraId="04E8D6BE" w14:textId="77777777" w:rsidR="008A4282" w:rsidRPr="00957BAE" w:rsidRDefault="008A4282" w:rsidP="00C86D56">
            <w:pPr>
              <w:spacing w:after="0" w:line="240" w:lineRule="auto"/>
              <w:jc w:val="center"/>
              <w:rPr>
                <w:rFonts w:ascii="Times New Roman" w:eastAsia="Calibri" w:hAnsi="Times New Roman" w:cs="Times New Roman"/>
                <w:sz w:val="18"/>
                <w:szCs w:val="18"/>
              </w:rPr>
            </w:pPr>
          </w:p>
          <w:p w14:paraId="7382EC85" w14:textId="77777777" w:rsidR="00C86D56" w:rsidRPr="00957BAE" w:rsidRDefault="00C86D56" w:rsidP="00C86D56">
            <w:pPr>
              <w:keepNext/>
              <w:widowControl w:val="0"/>
              <w:spacing w:after="0" w:line="240" w:lineRule="auto"/>
              <w:jc w:val="center"/>
              <w:rPr>
                <w:rFonts w:ascii="Times New Roman" w:eastAsia="Calibri" w:hAnsi="Times New Roman" w:cs="Times New Roman"/>
                <w:sz w:val="18"/>
                <w:szCs w:val="18"/>
              </w:rPr>
            </w:pPr>
          </w:p>
        </w:tc>
      </w:tr>
      <w:tr w:rsidR="00C86D56" w:rsidRPr="00957BAE" w14:paraId="4BCC6D84" w14:textId="77777777" w:rsidTr="006E74DD">
        <w:trPr>
          <w:gridAfter w:val="2"/>
          <w:wAfter w:w="21" w:type="dxa"/>
          <w:trHeight w:val="757"/>
        </w:trPr>
        <w:tc>
          <w:tcPr>
            <w:tcW w:w="15762" w:type="dxa"/>
            <w:gridSpan w:val="10"/>
            <w:shd w:val="clear" w:color="auto" w:fill="auto"/>
          </w:tcPr>
          <w:p w14:paraId="45AC567F" w14:textId="77777777" w:rsidR="00C86D56" w:rsidRPr="00957BAE" w:rsidRDefault="00C86D56" w:rsidP="00C86D56">
            <w:pPr>
              <w:tabs>
                <w:tab w:val="left" w:pos="12390"/>
              </w:tabs>
              <w:spacing w:after="0" w:line="240" w:lineRule="auto"/>
              <w:jc w:val="both"/>
              <w:rPr>
                <w:rFonts w:ascii="Times New Roman" w:eastAsia="Calibri" w:hAnsi="Times New Roman" w:cs="Times New Roman"/>
                <w:b/>
                <w:sz w:val="26"/>
                <w:szCs w:val="26"/>
                <w:lang w:eastAsia="ru-RU"/>
              </w:rPr>
            </w:pPr>
            <w:r w:rsidRPr="00957BAE">
              <w:rPr>
                <w:rFonts w:ascii="Times New Roman" w:eastAsia="Calibri" w:hAnsi="Times New Roman" w:cs="Times New Roman"/>
                <w:b/>
                <w:sz w:val="26"/>
                <w:szCs w:val="26"/>
                <w:lang w:eastAsia="ru-RU"/>
              </w:rPr>
              <w:t>Задача 5.1.  Применение информационных и коммуникационных технологий для развития социальной сферы, системы государственного управления, взаимодействия граждан и государства, бизнеса и государства, формирования новой технологической основы в экономике</w:t>
            </w:r>
          </w:p>
          <w:p w14:paraId="7F7F2571" w14:textId="77777777" w:rsidR="00C86D56" w:rsidRPr="00957BAE" w:rsidRDefault="00C86D56" w:rsidP="00C86D56">
            <w:pPr>
              <w:keepNext/>
              <w:widowControl w:val="0"/>
              <w:tabs>
                <w:tab w:val="left" w:pos="12390"/>
              </w:tabs>
              <w:spacing w:after="0" w:line="240" w:lineRule="auto"/>
              <w:jc w:val="center"/>
              <w:rPr>
                <w:rFonts w:ascii="Times New Roman" w:eastAsia="Calibri" w:hAnsi="Times New Roman" w:cs="Times New Roman"/>
                <w:sz w:val="20"/>
                <w:szCs w:val="20"/>
              </w:rPr>
            </w:pPr>
          </w:p>
        </w:tc>
      </w:tr>
      <w:tr w:rsidR="00C86D56" w:rsidRPr="00957BAE" w14:paraId="1242C480" w14:textId="77777777" w:rsidTr="006E74DD">
        <w:trPr>
          <w:gridAfter w:val="3"/>
          <w:wAfter w:w="58" w:type="dxa"/>
          <w:trHeight w:val="757"/>
        </w:trPr>
        <w:tc>
          <w:tcPr>
            <w:tcW w:w="1129" w:type="dxa"/>
            <w:shd w:val="clear" w:color="auto" w:fill="auto"/>
          </w:tcPr>
          <w:p w14:paraId="7C923864"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5.1.1.</w:t>
            </w:r>
          </w:p>
        </w:tc>
        <w:tc>
          <w:tcPr>
            <w:tcW w:w="2977" w:type="dxa"/>
            <w:shd w:val="clear" w:color="auto" w:fill="auto"/>
          </w:tcPr>
          <w:p w14:paraId="108A538F"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в сфере здравоохранения проектов по внедрению медицинской электронной информационной системы</w:t>
            </w:r>
          </w:p>
        </w:tc>
        <w:tc>
          <w:tcPr>
            <w:tcW w:w="4253" w:type="dxa"/>
            <w:shd w:val="clear" w:color="auto" w:fill="auto"/>
          </w:tcPr>
          <w:p w14:paraId="25B458E9" w14:textId="77777777" w:rsidR="00C86D56" w:rsidRPr="00957BAE" w:rsidRDefault="00C86D56" w:rsidP="00C86D56">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 xml:space="preserve">В КГБУЗ «Топчихинская ЦРБ» рамках реализации мероприятий по реализации </w:t>
            </w:r>
            <w:r w:rsidRPr="00957BAE">
              <w:rPr>
                <w:rFonts w:ascii="Times New Roman" w:eastAsia="Calibri" w:hAnsi="Times New Roman" w:cs="Times New Roman"/>
                <w:sz w:val="20"/>
                <w:szCs w:val="20"/>
              </w:rPr>
              <w:t xml:space="preserve"> сфере здравоохранения проектов по внедрению медицинской электронной информационной системы обновлено компьютерное оборудование и программное обеспечение</w:t>
            </w:r>
          </w:p>
        </w:tc>
        <w:tc>
          <w:tcPr>
            <w:tcW w:w="1417" w:type="dxa"/>
            <w:shd w:val="clear" w:color="auto" w:fill="auto"/>
          </w:tcPr>
          <w:p w14:paraId="12C3B2D2" w14:textId="77777777" w:rsidR="00C86D56" w:rsidRPr="00957BAE" w:rsidRDefault="00C86D56" w:rsidP="00C86D56">
            <w:pPr>
              <w:keepNext/>
              <w:widowControl w:val="0"/>
              <w:spacing w:after="0" w:line="240" w:lineRule="auto"/>
              <w:jc w:val="center"/>
              <w:rPr>
                <w:rFonts w:ascii="Times New Roman" w:hAnsi="Times New Roman" w:cs="Times New Roman"/>
                <w:b/>
                <w:i/>
                <w:sz w:val="20"/>
                <w:szCs w:val="20"/>
              </w:rPr>
            </w:pPr>
            <w:r w:rsidRPr="00957BAE">
              <w:rPr>
                <w:rFonts w:ascii="Times New Roman" w:eastAsia="Calibri" w:hAnsi="Times New Roman" w:cs="Times New Roman"/>
                <w:i/>
                <w:sz w:val="20"/>
                <w:szCs w:val="20"/>
              </w:rPr>
              <w:t>Доля обеспеченности населенных пунктов района доступом к сети «Интернет», %</w:t>
            </w:r>
          </w:p>
        </w:tc>
        <w:tc>
          <w:tcPr>
            <w:tcW w:w="993" w:type="dxa"/>
            <w:shd w:val="clear" w:color="auto" w:fill="auto"/>
          </w:tcPr>
          <w:p w14:paraId="78AFE366" w14:textId="77777777" w:rsidR="00C86D56" w:rsidRPr="00957BAE" w:rsidRDefault="00C86D56" w:rsidP="003E589B">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w:t>
            </w:r>
            <w:r w:rsidR="003E589B" w:rsidRPr="00957BAE">
              <w:rPr>
                <w:rFonts w:ascii="Times New Roman" w:eastAsia="Times New Roman" w:hAnsi="Times New Roman" w:cs="Times New Roman"/>
                <w:b/>
                <w:i/>
                <w:sz w:val="20"/>
                <w:szCs w:val="20"/>
                <w:lang w:eastAsia="ru-RU"/>
              </w:rPr>
              <w:t>4</w:t>
            </w:r>
          </w:p>
        </w:tc>
        <w:tc>
          <w:tcPr>
            <w:tcW w:w="992" w:type="dxa"/>
            <w:shd w:val="clear" w:color="auto" w:fill="auto"/>
          </w:tcPr>
          <w:p w14:paraId="0EB3BA5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87</w:t>
            </w:r>
          </w:p>
        </w:tc>
        <w:tc>
          <w:tcPr>
            <w:tcW w:w="992" w:type="dxa"/>
            <w:shd w:val="clear" w:color="auto" w:fill="auto"/>
          </w:tcPr>
          <w:p w14:paraId="20005FDE" w14:textId="77777777" w:rsidR="00C86D56" w:rsidRPr="00957BAE" w:rsidRDefault="00ED70B1" w:rsidP="00A06524">
            <w:pPr>
              <w:keepNext/>
              <w:widowControl w:val="0"/>
              <w:spacing w:after="0" w:line="240" w:lineRule="auto"/>
              <w:jc w:val="center"/>
              <w:rPr>
                <w:rFonts w:ascii="Times New Roman" w:eastAsia="Times New Roman" w:hAnsi="Times New Roman" w:cs="Times New Roman"/>
                <w:b/>
                <w:i/>
                <w:sz w:val="20"/>
                <w:szCs w:val="20"/>
                <w:lang w:eastAsia="ru-RU"/>
              </w:rPr>
            </w:pPr>
            <w:r w:rsidRPr="00957BAE">
              <w:rPr>
                <w:rFonts w:ascii="Times New Roman" w:eastAsia="Times New Roman" w:hAnsi="Times New Roman" w:cs="Times New Roman"/>
                <w:b/>
                <w:i/>
                <w:sz w:val="20"/>
                <w:szCs w:val="20"/>
                <w:lang w:eastAsia="ru-RU"/>
              </w:rPr>
              <w:t>87</w:t>
            </w:r>
          </w:p>
        </w:tc>
        <w:tc>
          <w:tcPr>
            <w:tcW w:w="1418" w:type="dxa"/>
            <w:shd w:val="clear" w:color="auto" w:fill="auto"/>
          </w:tcPr>
          <w:p w14:paraId="496A8D55"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КГБУЗ «Топчихинская ЦРБ» </w:t>
            </w:r>
          </w:p>
          <w:p w14:paraId="17BCCCE0"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16"/>
                <w:szCs w:val="16"/>
              </w:rPr>
              <w:t>(по согласованию)</w:t>
            </w:r>
          </w:p>
        </w:tc>
        <w:tc>
          <w:tcPr>
            <w:tcW w:w="1554" w:type="dxa"/>
          </w:tcPr>
          <w:p w14:paraId="410C5C6E"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Реализация в сфере здравоохранения проектов по внедрению медицинской электронной информационной системы, интегрированной электронной медицинской карты, телемедицинских технологий, интеграции регионального сегмента информационной системы с едиными федеральными ресурсами в сфере здравоохранения</w:t>
            </w:r>
          </w:p>
        </w:tc>
      </w:tr>
      <w:tr w:rsidR="00C86D56" w:rsidRPr="00957BAE" w14:paraId="57EAE323" w14:textId="77777777" w:rsidTr="006E74DD">
        <w:trPr>
          <w:gridAfter w:val="3"/>
          <w:wAfter w:w="58" w:type="dxa"/>
          <w:trHeight w:val="757"/>
        </w:trPr>
        <w:tc>
          <w:tcPr>
            <w:tcW w:w="1129" w:type="dxa"/>
            <w:shd w:val="clear" w:color="auto" w:fill="auto"/>
          </w:tcPr>
          <w:p w14:paraId="2679227E"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5.1.2.</w:t>
            </w:r>
          </w:p>
        </w:tc>
        <w:tc>
          <w:tcPr>
            <w:tcW w:w="2977" w:type="dxa"/>
            <w:shd w:val="clear" w:color="auto" w:fill="auto"/>
          </w:tcPr>
          <w:p w14:paraId="102CF3E6"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Подключение всех школ района к высокоскоростному интернету, развитие дистанционного образования и образовательных сервисов для учащихся</w:t>
            </w:r>
          </w:p>
        </w:tc>
        <w:tc>
          <w:tcPr>
            <w:tcW w:w="4253" w:type="dxa"/>
            <w:shd w:val="clear" w:color="auto" w:fill="auto"/>
          </w:tcPr>
          <w:p w14:paraId="279573E8" w14:textId="77777777" w:rsidR="00C86D56" w:rsidRPr="00957BAE" w:rsidRDefault="00C86D56" w:rsidP="00AE6882">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sz w:val="20"/>
                <w:szCs w:val="20"/>
              </w:rPr>
              <w:t xml:space="preserve">Все школы района подключены </w:t>
            </w:r>
            <w:r w:rsidR="00AE6882" w:rsidRPr="00957BAE">
              <w:rPr>
                <w:rFonts w:ascii="Times New Roman" w:hAnsi="Times New Roman"/>
                <w:sz w:val="20"/>
                <w:szCs w:val="20"/>
              </w:rPr>
              <w:t xml:space="preserve">к высокоскоростному интернету, </w:t>
            </w:r>
            <w:r w:rsidRPr="00957BAE">
              <w:rPr>
                <w:rFonts w:ascii="Times New Roman" w:hAnsi="Times New Roman"/>
                <w:sz w:val="20"/>
                <w:szCs w:val="20"/>
              </w:rPr>
              <w:t>внедряется дистанционное образование и образовательные сервисы для учащихся</w:t>
            </w:r>
          </w:p>
        </w:tc>
        <w:tc>
          <w:tcPr>
            <w:tcW w:w="1417" w:type="dxa"/>
            <w:shd w:val="clear" w:color="auto" w:fill="auto"/>
          </w:tcPr>
          <w:p w14:paraId="2B8C4B59"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033546C"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0C3A8AD4"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3CECA774"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5DE0EF12"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по образованию</w:t>
            </w:r>
          </w:p>
        </w:tc>
        <w:tc>
          <w:tcPr>
            <w:tcW w:w="1554" w:type="dxa"/>
          </w:tcPr>
          <w:p w14:paraId="19406EE4"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Поддержка проектов формирования новой технологической среды в системе образования («цифровая школа», электронные учебники)</w:t>
            </w:r>
          </w:p>
        </w:tc>
      </w:tr>
      <w:tr w:rsidR="00C86D56" w:rsidRPr="00957BAE" w14:paraId="6BAAC05B" w14:textId="77777777" w:rsidTr="006E74DD">
        <w:trPr>
          <w:gridAfter w:val="3"/>
          <w:wAfter w:w="58" w:type="dxa"/>
          <w:trHeight w:val="757"/>
        </w:trPr>
        <w:tc>
          <w:tcPr>
            <w:tcW w:w="1129" w:type="dxa"/>
            <w:shd w:val="clear" w:color="auto" w:fill="auto"/>
          </w:tcPr>
          <w:p w14:paraId="6918AC66"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5.1.3.</w:t>
            </w:r>
          </w:p>
        </w:tc>
        <w:tc>
          <w:tcPr>
            <w:tcW w:w="2977" w:type="dxa"/>
            <w:shd w:val="clear" w:color="auto" w:fill="auto"/>
          </w:tcPr>
          <w:p w14:paraId="729ABA77"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Создание электронной музейной библиотеки электронного научно- справочного аппарата архивного фонда, интерактивных тематических экспозиций, виртуальных тематических коллекций и выставок, виртуального концертного зала</w:t>
            </w:r>
          </w:p>
        </w:tc>
        <w:tc>
          <w:tcPr>
            <w:tcW w:w="4253" w:type="dxa"/>
            <w:shd w:val="clear" w:color="auto" w:fill="auto"/>
          </w:tcPr>
          <w:p w14:paraId="34F05946" w14:textId="77777777" w:rsidR="00C86D56" w:rsidRPr="00957BAE" w:rsidRDefault="007D35D4" w:rsidP="00D439A7">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Мероприятие</w:t>
            </w:r>
            <w:r w:rsidR="00D439A7" w:rsidRPr="00957BAE">
              <w:rPr>
                <w:rFonts w:ascii="Times New Roman" w:hAnsi="Times New Roman" w:cs="Times New Roman"/>
                <w:sz w:val="20"/>
                <w:szCs w:val="20"/>
              </w:rPr>
              <w:t xml:space="preserve"> в отчетном году </w:t>
            </w:r>
            <w:r w:rsidRPr="00957BAE">
              <w:rPr>
                <w:rFonts w:ascii="Times New Roman" w:hAnsi="Times New Roman" w:cs="Times New Roman"/>
                <w:sz w:val="20"/>
                <w:szCs w:val="20"/>
              </w:rPr>
              <w:t>не реализовалось</w:t>
            </w:r>
          </w:p>
        </w:tc>
        <w:tc>
          <w:tcPr>
            <w:tcW w:w="1417" w:type="dxa"/>
            <w:shd w:val="clear" w:color="auto" w:fill="auto"/>
          </w:tcPr>
          <w:p w14:paraId="039D9798"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4FCD486E"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160963B"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417008FC"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02158431"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Отдел культуры, молодёжи и спорта</w:t>
            </w:r>
          </w:p>
        </w:tc>
        <w:tc>
          <w:tcPr>
            <w:tcW w:w="1554" w:type="dxa"/>
          </w:tcPr>
          <w:p w14:paraId="0E7CFAB6"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Внедрение новых информационных продуктов и технологий в учреждениях культуры</w:t>
            </w:r>
          </w:p>
        </w:tc>
      </w:tr>
      <w:tr w:rsidR="00C86D56" w:rsidRPr="00957BAE" w14:paraId="4F07173D" w14:textId="77777777" w:rsidTr="006E74DD">
        <w:trPr>
          <w:gridAfter w:val="3"/>
          <w:wAfter w:w="58" w:type="dxa"/>
          <w:trHeight w:val="757"/>
        </w:trPr>
        <w:tc>
          <w:tcPr>
            <w:tcW w:w="1129" w:type="dxa"/>
            <w:shd w:val="clear" w:color="auto" w:fill="auto"/>
          </w:tcPr>
          <w:p w14:paraId="10A2424C"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5.1.4.</w:t>
            </w:r>
          </w:p>
        </w:tc>
        <w:tc>
          <w:tcPr>
            <w:tcW w:w="2977" w:type="dxa"/>
            <w:shd w:val="clear" w:color="auto" w:fill="auto"/>
          </w:tcPr>
          <w:p w14:paraId="3BD60BFE"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Обучение компьютерной грамотности неработающих пенсионеров</w:t>
            </w:r>
          </w:p>
        </w:tc>
        <w:tc>
          <w:tcPr>
            <w:tcW w:w="4253" w:type="dxa"/>
            <w:shd w:val="clear" w:color="auto" w:fill="auto"/>
          </w:tcPr>
          <w:p w14:paraId="1D96D376" w14:textId="77777777" w:rsidR="00C86D56" w:rsidRPr="00957BAE" w:rsidRDefault="00D439A7" w:rsidP="00A06524">
            <w:pPr>
              <w:keepNext/>
              <w:widowControl w:val="0"/>
              <w:spacing w:after="0" w:line="240" w:lineRule="auto"/>
              <w:jc w:val="both"/>
              <w:rPr>
                <w:rFonts w:ascii="Times New Roman" w:hAnsi="Times New Roman" w:cs="Times New Roman"/>
                <w:b/>
                <w:sz w:val="20"/>
                <w:szCs w:val="20"/>
              </w:rPr>
            </w:pPr>
            <w:r w:rsidRPr="00957BAE">
              <w:rPr>
                <w:rFonts w:ascii="Times New Roman" w:hAnsi="Times New Roman" w:cs="Times New Roman"/>
                <w:sz w:val="20"/>
                <w:szCs w:val="20"/>
              </w:rPr>
              <w:t>Мероприятие  не реализовалось</w:t>
            </w:r>
          </w:p>
        </w:tc>
        <w:tc>
          <w:tcPr>
            <w:tcW w:w="1417" w:type="dxa"/>
            <w:shd w:val="clear" w:color="auto" w:fill="auto"/>
          </w:tcPr>
          <w:p w14:paraId="3E3B1495"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7B91733D"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15FEE692"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6EE028CE"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288A68C3"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УПФР</w:t>
            </w:r>
          </w:p>
          <w:p w14:paraId="60E1D97A"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 xml:space="preserve"> (по согласованию)</w:t>
            </w:r>
          </w:p>
        </w:tc>
        <w:tc>
          <w:tcPr>
            <w:tcW w:w="1554" w:type="dxa"/>
          </w:tcPr>
          <w:p w14:paraId="536118F3" w14:textId="77777777" w:rsidR="00C86D56" w:rsidRPr="00957BAE" w:rsidRDefault="00C86D56" w:rsidP="00C86D56">
            <w:pPr>
              <w:keepNext/>
              <w:widowControl w:val="0"/>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Повышение степени цифровой грамотности населения района, в том числе лиц старшего возраста</w:t>
            </w:r>
          </w:p>
        </w:tc>
      </w:tr>
      <w:tr w:rsidR="00C86D56" w:rsidRPr="00957BAE" w14:paraId="26F74F90" w14:textId="77777777" w:rsidTr="006E74DD">
        <w:trPr>
          <w:gridAfter w:val="3"/>
          <w:wAfter w:w="58" w:type="dxa"/>
          <w:trHeight w:val="757"/>
        </w:trPr>
        <w:tc>
          <w:tcPr>
            <w:tcW w:w="1129" w:type="dxa"/>
            <w:shd w:val="clear" w:color="auto" w:fill="auto"/>
          </w:tcPr>
          <w:p w14:paraId="5E136DC1"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5.1.5.</w:t>
            </w:r>
          </w:p>
        </w:tc>
        <w:tc>
          <w:tcPr>
            <w:tcW w:w="2977" w:type="dxa"/>
            <w:shd w:val="clear" w:color="auto" w:fill="auto"/>
          </w:tcPr>
          <w:p w14:paraId="2A6662DA" w14:textId="77777777" w:rsidR="00C86D56" w:rsidRPr="00957BAE" w:rsidRDefault="00C86D56" w:rsidP="00C86D56">
            <w:pPr>
              <w:spacing w:after="0" w:line="240" w:lineRule="auto"/>
              <w:jc w:val="both"/>
              <w:rPr>
                <w:rFonts w:ascii="Times New Roman" w:eastAsia="Calibri" w:hAnsi="Times New Roman" w:cs="Times New Roman"/>
                <w:sz w:val="20"/>
                <w:szCs w:val="20"/>
              </w:rPr>
            </w:pPr>
            <w:r w:rsidRPr="00957BAE">
              <w:rPr>
                <w:rFonts w:ascii="Times New Roman" w:eastAsia="Calibri" w:hAnsi="Times New Roman" w:cs="Times New Roman"/>
                <w:sz w:val="20"/>
                <w:szCs w:val="20"/>
              </w:rPr>
              <w:t>Установление точек доступа к Интернету во всех населенных пунктах Топчихинского района</w:t>
            </w:r>
          </w:p>
        </w:tc>
        <w:tc>
          <w:tcPr>
            <w:tcW w:w="4253" w:type="dxa"/>
            <w:shd w:val="clear" w:color="auto" w:fill="auto"/>
          </w:tcPr>
          <w:p w14:paraId="34EB0197" w14:textId="77777777" w:rsidR="00C86D56" w:rsidRPr="00957BAE" w:rsidRDefault="000F162E" w:rsidP="000F162E">
            <w:pPr>
              <w:keepNext/>
              <w:widowControl w:val="0"/>
              <w:spacing w:after="0" w:line="240" w:lineRule="auto"/>
              <w:jc w:val="both"/>
              <w:rPr>
                <w:rFonts w:ascii="Times New Roman" w:hAnsi="Times New Roman" w:cs="Times New Roman"/>
                <w:sz w:val="20"/>
                <w:szCs w:val="20"/>
              </w:rPr>
            </w:pPr>
            <w:r w:rsidRPr="00957BAE">
              <w:rPr>
                <w:rFonts w:ascii="Times New Roman" w:hAnsi="Times New Roman" w:cs="Times New Roman"/>
                <w:sz w:val="20"/>
                <w:szCs w:val="20"/>
              </w:rPr>
              <w:t>Точки доступа к Интернету устанавливаются</w:t>
            </w:r>
            <w:r w:rsidR="00A12C3C" w:rsidRPr="00957BAE">
              <w:rPr>
                <w:rFonts w:ascii="Times New Roman" w:hAnsi="Times New Roman" w:cs="Times New Roman"/>
                <w:sz w:val="20"/>
                <w:szCs w:val="20"/>
              </w:rPr>
              <w:t xml:space="preserve"> </w:t>
            </w:r>
            <w:r w:rsidR="00A12C3C" w:rsidRPr="00957BAE">
              <w:rPr>
                <w:rFonts w:ascii="Times New Roman" w:eastAsia="Calibri" w:hAnsi="Times New Roman" w:cs="Times New Roman"/>
                <w:sz w:val="20"/>
                <w:szCs w:val="20"/>
              </w:rPr>
              <w:t xml:space="preserve"> </w:t>
            </w:r>
            <w:r w:rsidRPr="00957BAE">
              <w:rPr>
                <w:rFonts w:ascii="Times New Roman" w:eastAsia="Calibri" w:hAnsi="Times New Roman" w:cs="Times New Roman"/>
                <w:sz w:val="20"/>
                <w:szCs w:val="20"/>
              </w:rPr>
              <w:t>в</w:t>
            </w:r>
            <w:r w:rsidR="00A12C3C" w:rsidRPr="00957BAE">
              <w:rPr>
                <w:rFonts w:ascii="Times New Roman" w:eastAsia="Calibri" w:hAnsi="Times New Roman" w:cs="Times New Roman"/>
                <w:sz w:val="20"/>
                <w:szCs w:val="20"/>
              </w:rPr>
              <w:t xml:space="preserve"> населенных пунктах района в соответствии с планом</w:t>
            </w:r>
            <w:r w:rsidRPr="00957BAE">
              <w:rPr>
                <w:rFonts w:ascii="Times New Roman" w:eastAsia="Calibri" w:hAnsi="Times New Roman" w:cs="Times New Roman"/>
                <w:sz w:val="20"/>
                <w:szCs w:val="20"/>
              </w:rPr>
              <w:t xml:space="preserve"> министерства</w:t>
            </w:r>
            <w:r w:rsidR="00AE6882" w:rsidRPr="00957BAE">
              <w:rPr>
                <w:rFonts w:ascii="Times New Roman" w:eastAsia="Calibri" w:hAnsi="Times New Roman" w:cs="Times New Roman"/>
                <w:sz w:val="20"/>
                <w:szCs w:val="20"/>
              </w:rPr>
              <w:t xml:space="preserve"> цифрового развития и связи А</w:t>
            </w:r>
            <w:r w:rsidRPr="00957BAE">
              <w:rPr>
                <w:rFonts w:ascii="Times New Roman" w:eastAsia="Calibri" w:hAnsi="Times New Roman" w:cs="Times New Roman"/>
                <w:sz w:val="20"/>
                <w:szCs w:val="20"/>
              </w:rPr>
              <w:t>лтайского края</w:t>
            </w:r>
          </w:p>
        </w:tc>
        <w:tc>
          <w:tcPr>
            <w:tcW w:w="1417" w:type="dxa"/>
            <w:shd w:val="clear" w:color="auto" w:fill="auto"/>
          </w:tcPr>
          <w:p w14:paraId="36A8C0C4" w14:textId="77777777" w:rsidR="00C86D56" w:rsidRPr="00957BAE" w:rsidRDefault="00C86D56" w:rsidP="00C86D56">
            <w:pPr>
              <w:keepNext/>
              <w:widowControl w:val="0"/>
              <w:spacing w:after="0" w:line="240" w:lineRule="auto"/>
              <w:jc w:val="center"/>
              <w:rPr>
                <w:rFonts w:ascii="Times New Roman" w:hAnsi="Times New Roman" w:cs="Times New Roman"/>
                <w:b/>
                <w:sz w:val="20"/>
                <w:szCs w:val="20"/>
              </w:rPr>
            </w:pPr>
          </w:p>
        </w:tc>
        <w:tc>
          <w:tcPr>
            <w:tcW w:w="993" w:type="dxa"/>
            <w:shd w:val="clear" w:color="auto" w:fill="auto"/>
          </w:tcPr>
          <w:p w14:paraId="02F800EA"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F47BF16"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tcPr>
          <w:p w14:paraId="7E7AA407" w14:textId="77777777" w:rsidR="00C86D56" w:rsidRPr="00957BAE" w:rsidRDefault="00C86D56" w:rsidP="00C86D56">
            <w:pPr>
              <w:keepNext/>
              <w:widowControl w:val="0"/>
              <w:spacing w:after="0" w:line="240" w:lineRule="auto"/>
              <w:jc w:val="center"/>
              <w:rPr>
                <w:rFonts w:ascii="Times New Roman" w:eastAsia="Times New Roman" w:hAnsi="Times New Roman" w:cs="Times New Roman"/>
                <w:b/>
                <w:sz w:val="20"/>
                <w:szCs w:val="20"/>
                <w:lang w:eastAsia="ru-RU"/>
              </w:rPr>
            </w:pPr>
          </w:p>
        </w:tc>
        <w:tc>
          <w:tcPr>
            <w:tcW w:w="1418" w:type="dxa"/>
            <w:shd w:val="clear" w:color="auto" w:fill="auto"/>
          </w:tcPr>
          <w:p w14:paraId="41F3AD2F" w14:textId="77777777" w:rsidR="00C86D56" w:rsidRPr="00957BAE" w:rsidRDefault="00C86D56" w:rsidP="00C86D56">
            <w:pPr>
              <w:spacing w:after="0" w:line="240" w:lineRule="auto"/>
              <w:jc w:val="center"/>
              <w:rPr>
                <w:rFonts w:ascii="Times New Roman" w:eastAsia="Calibri" w:hAnsi="Times New Roman" w:cs="Times New Roman"/>
                <w:sz w:val="16"/>
                <w:szCs w:val="16"/>
              </w:rPr>
            </w:pPr>
            <w:r w:rsidRPr="00957BAE">
              <w:rPr>
                <w:rFonts w:ascii="Times New Roman" w:eastAsia="Calibri" w:hAnsi="Times New Roman" w:cs="Times New Roman"/>
                <w:sz w:val="16"/>
                <w:szCs w:val="16"/>
              </w:rPr>
              <w:t>Комитет ЖКХ, дорожного хозяйства, транспорта, связи</w:t>
            </w:r>
          </w:p>
        </w:tc>
        <w:tc>
          <w:tcPr>
            <w:tcW w:w="1554" w:type="dxa"/>
          </w:tcPr>
          <w:p w14:paraId="3C47BBAA" w14:textId="77777777" w:rsidR="00C86D56" w:rsidRPr="00957BAE" w:rsidRDefault="00C86D56" w:rsidP="00C86D56">
            <w:pPr>
              <w:spacing w:after="0" w:line="240" w:lineRule="auto"/>
              <w:jc w:val="center"/>
              <w:rPr>
                <w:rFonts w:ascii="Times New Roman" w:eastAsia="Calibri" w:hAnsi="Times New Roman" w:cs="Times New Roman"/>
                <w:sz w:val="20"/>
                <w:szCs w:val="20"/>
              </w:rPr>
            </w:pPr>
            <w:r w:rsidRPr="00957BAE">
              <w:rPr>
                <w:rFonts w:ascii="Times New Roman" w:eastAsia="Calibri" w:hAnsi="Times New Roman" w:cs="Times New Roman"/>
                <w:sz w:val="20"/>
                <w:szCs w:val="20"/>
              </w:rPr>
              <w:t>Увеличение доступности качественных услуг связи благодаря развитию информационно - телекоммуникационной инфраструктуры во всех населенных пунктах Топчихинского района с установленной точкой доступа к Интернету</w:t>
            </w:r>
          </w:p>
        </w:tc>
      </w:tr>
    </w:tbl>
    <w:p w14:paraId="78B402E1" w14:textId="77777777" w:rsidR="000365E8" w:rsidRPr="00957BAE" w:rsidRDefault="000365E8" w:rsidP="00A6131A">
      <w:pPr>
        <w:tabs>
          <w:tab w:val="left" w:pos="284"/>
        </w:tabs>
        <w:spacing w:after="0" w:line="240" w:lineRule="auto"/>
        <w:rPr>
          <w:sz w:val="20"/>
          <w:szCs w:val="20"/>
        </w:rPr>
      </w:pPr>
    </w:p>
    <w:sectPr w:rsidR="000365E8" w:rsidRPr="00957BAE" w:rsidSect="00516261">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B642" w14:textId="77777777" w:rsidR="00DE3125" w:rsidRDefault="00DE3125" w:rsidP="00253619">
      <w:pPr>
        <w:spacing w:after="0" w:line="240" w:lineRule="auto"/>
      </w:pPr>
      <w:r>
        <w:separator/>
      </w:r>
    </w:p>
  </w:endnote>
  <w:endnote w:type="continuationSeparator" w:id="0">
    <w:p w14:paraId="34DEDCF6" w14:textId="77777777" w:rsidR="00DE3125" w:rsidRDefault="00DE3125" w:rsidP="0025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69A5" w14:textId="77777777" w:rsidR="00DE3125" w:rsidRDefault="00DE3125" w:rsidP="00253619">
      <w:pPr>
        <w:spacing w:after="0" w:line="240" w:lineRule="auto"/>
      </w:pPr>
      <w:r>
        <w:separator/>
      </w:r>
    </w:p>
  </w:footnote>
  <w:footnote w:type="continuationSeparator" w:id="0">
    <w:p w14:paraId="7E45E067" w14:textId="77777777" w:rsidR="00DE3125" w:rsidRDefault="00DE3125" w:rsidP="00253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E8"/>
    <w:rsid w:val="00005E76"/>
    <w:rsid w:val="000107C9"/>
    <w:rsid w:val="00016508"/>
    <w:rsid w:val="00020B35"/>
    <w:rsid w:val="000216D8"/>
    <w:rsid w:val="00030BE8"/>
    <w:rsid w:val="000332F5"/>
    <w:rsid w:val="000365E8"/>
    <w:rsid w:val="00041124"/>
    <w:rsid w:val="000427C2"/>
    <w:rsid w:val="00046491"/>
    <w:rsid w:val="0005094D"/>
    <w:rsid w:val="00054300"/>
    <w:rsid w:val="00061810"/>
    <w:rsid w:val="00064EED"/>
    <w:rsid w:val="00073B6C"/>
    <w:rsid w:val="00075179"/>
    <w:rsid w:val="000753C4"/>
    <w:rsid w:val="000769B6"/>
    <w:rsid w:val="00091ED3"/>
    <w:rsid w:val="000A0961"/>
    <w:rsid w:val="000A1801"/>
    <w:rsid w:val="000A2186"/>
    <w:rsid w:val="000A6C89"/>
    <w:rsid w:val="000B086B"/>
    <w:rsid w:val="000B0BA4"/>
    <w:rsid w:val="000B5181"/>
    <w:rsid w:val="000C04B9"/>
    <w:rsid w:val="000C4958"/>
    <w:rsid w:val="000D0052"/>
    <w:rsid w:val="000D06CB"/>
    <w:rsid w:val="000D1057"/>
    <w:rsid w:val="000D2312"/>
    <w:rsid w:val="000D3EA9"/>
    <w:rsid w:val="000D4A15"/>
    <w:rsid w:val="000D71E6"/>
    <w:rsid w:val="000D792B"/>
    <w:rsid w:val="000F162E"/>
    <w:rsid w:val="001028E7"/>
    <w:rsid w:val="00102AF3"/>
    <w:rsid w:val="00103343"/>
    <w:rsid w:val="0010628D"/>
    <w:rsid w:val="0010700C"/>
    <w:rsid w:val="001121B9"/>
    <w:rsid w:val="001355F4"/>
    <w:rsid w:val="00150FC4"/>
    <w:rsid w:val="00152520"/>
    <w:rsid w:val="001551F7"/>
    <w:rsid w:val="001560A5"/>
    <w:rsid w:val="001573C9"/>
    <w:rsid w:val="00157444"/>
    <w:rsid w:val="00160722"/>
    <w:rsid w:val="001607B0"/>
    <w:rsid w:val="00160843"/>
    <w:rsid w:val="00162B57"/>
    <w:rsid w:val="00163A32"/>
    <w:rsid w:val="00180E13"/>
    <w:rsid w:val="00183A5F"/>
    <w:rsid w:val="001A40AF"/>
    <w:rsid w:val="001A7903"/>
    <w:rsid w:val="001B02E5"/>
    <w:rsid w:val="001B6172"/>
    <w:rsid w:val="001C68B8"/>
    <w:rsid w:val="001D00E1"/>
    <w:rsid w:val="001D071C"/>
    <w:rsid w:val="001D1093"/>
    <w:rsid w:val="001D3661"/>
    <w:rsid w:val="001E0F0A"/>
    <w:rsid w:val="001E1E92"/>
    <w:rsid w:val="001E3021"/>
    <w:rsid w:val="001E35D4"/>
    <w:rsid w:val="001E3BB8"/>
    <w:rsid w:val="001E4795"/>
    <w:rsid w:val="001F004F"/>
    <w:rsid w:val="001F5F97"/>
    <w:rsid w:val="0020217B"/>
    <w:rsid w:val="00202E04"/>
    <w:rsid w:val="00206D10"/>
    <w:rsid w:val="00207248"/>
    <w:rsid w:val="0021219F"/>
    <w:rsid w:val="002137F1"/>
    <w:rsid w:val="0021451C"/>
    <w:rsid w:val="00214676"/>
    <w:rsid w:val="002158C2"/>
    <w:rsid w:val="00216400"/>
    <w:rsid w:val="002168CE"/>
    <w:rsid w:val="00221B95"/>
    <w:rsid w:val="00234F60"/>
    <w:rsid w:val="00236132"/>
    <w:rsid w:val="002362AA"/>
    <w:rsid w:val="002370B6"/>
    <w:rsid w:val="00242ED4"/>
    <w:rsid w:val="002448AB"/>
    <w:rsid w:val="00246DBE"/>
    <w:rsid w:val="00250A64"/>
    <w:rsid w:val="00253619"/>
    <w:rsid w:val="00253827"/>
    <w:rsid w:val="002548E2"/>
    <w:rsid w:val="00260BE6"/>
    <w:rsid w:val="0026118E"/>
    <w:rsid w:val="00275E5E"/>
    <w:rsid w:val="00280CC3"/>
    <w:rsid w:val="00280DF8"/>
    <w:rsid w:val="002862F8"/>
    <w:rsid w:val="002A0627"/>
    <w:rsid w:val="002A0690"/>
    <w:rsid w:val="002A4EF8"/>
    <w:rsid w:val="002B03DF"/>
    <w:rsid w:val="002B6B19"/>
    <w:rsid w:val="002C12C3"/>
    <w:rsid w:val="002C4490"/>
    <w:rsid w:val="002D27C5"/>
    <w:rsid w:val="002D3132"/>
    <w:rsid w:val="002D7706"/>
    <w:rsid w:val="002E0D5C"/>
    <w:rsid w:val="002E3EC5"/>
    <w:rsid w:val="002F2E73"/>
    <w:rsid w:val="002F35AE"/>
    <w:rsid w:val="002F4552"/>
    <w:rsid w:val="00306D4A"/>
    <w:rsid w:val="003124AC"/>
    <w:rsid w:val="00313A12"/>
    <w:rsid w:val="00316088"/>
    <w:rsid w:val="0031742D"/>
    <w:rsid w:val="003210F1"/>
    <w:rsid w:val="00321FC9"/>
    <w:rsid w:val="003238F1"/>
    <w:rsid w:val="00324DBE"/>
    <w:rsid w:val="0032577D"/>
    <w:rsid w:val="00326824"/>
    <w:rsid w:val="00330BB6"/>
    <w:rsid w:val="003313A4"/>
    <w:rsid w:val="00333343"/>
    <w:rsid w:val="0033379F"/>
    <w:rsid w:val="00335491"/>
    <w:rsid w:val="00345252"/>
    <w:rsid w:val="0034528D"/>
    <w:rsid w:val="00356D86"/>
    <w:rsid w:val="003600B0"/>
    <w:rsid w:val="0036208A"/>
    <w:rsid w:val="003639DD"/>
    <w:rsid w:val="00363C07"/>
    <w:rsid w:val="00371C77"/>
    <w:rsid w:val="00373E44"/>
    <w:rsid w:val="00374699"/>
    <w:rsid w:val="00375617"/>
    <w:rsid w:val="003778FC"/>
    <w:rsid w:val="003807DB"/>
    <w:rsid w:val="00384717"/>
    <w:rsid w:val="003878CC"/>
    <w:rsid w:val="00391A29"/>
    <w:rsid w:val="00395E06"/>
    <w:rsid w:val="003A44EF"/>
    <w:rsid w:val="003A566C"/>
    <w:rsid w:val="003A663A"/>
    <w:rsid w:val="003B3478"/>
    <w:rsid w:val="003C4640"/>
    <w:rsid w:val="003D1B0C"/>
    <w:rsid w:val="003D529D"/>
    <w:rsid w:val="003D5CBE"/>
    <w:rsid w:val="003D6EB3"/>
    <w:rsid w:val="003D7F77"/>
    <w:rsid w:val="003E0F44"/>
    <w:rsid w:val="003E13F1"/>
    <w:rsid w:val="003E3F20"/>
    <w:rsid w:val="003E589B"/>
    <w:rsid w:val="003F6AE7"/>
    <w:rsid w:val="003F7F41"/>
    <w:rsid w:val="004014C7"/>
    <w:rsid w:val="00406342"/>
    <w:rsid w:val="00413EFE"/>
    <w:rsid w:val="00415488"/>
    <w:rsid w:val="004159CD"/>
    <w:rsid w:val="00415D71"/>
    <w:rsid w:val="00417D54"/>
    <w:rsid w:val="004202D1"/>
    <w:rsid w:val="004222BC"/>
    <w:rsid w:val="00422C38"/>
    <w:rsid w:val="0042679C"/>
    <w:rsid w:val="0042687F"/>
    <w:rsid w:val="00433C70"/>
    <w:rsid w:val="00443A95"/>
    <w:rsid w:val="00446924"/>
    <w:rsid w:val="00452BB4"/>
    <w:rsid w:val="0045446B"/>
    <w:rsid w:val="00456F3F"/>
    <w:rsid w:val="00457349"/>
    <w:rsid w:val="00461CCE"/>
    <w:rsid w:val="00473645"/>
    <w:rsid w:val="00480BC7"/>
    <w:rsid w:val="00480C17"/>
    <w:rsid w:val="00482DA1"/>
    <w:rsid w:val="00484E88"/>
    <w:rsid w:val="00486CD6"/>
    <w:rsid w:val="00490CE0"/>
    <w:rsid w:val="00491BB2"/>
    <w:rsid w:val="00496FF7"/>
    <w:rsid w:val="004A047B"/>
    <w:rsid w:val="004A16F5"/>
    <w:rsid w:val="004A55AC"/>
    <w:rsid w:val="004B4BFE"/>
    <w:rsid w:val="004B6BE1"/>
    <w:rsid w:val="004C06DE"/>
    <w:rsid w:val="004C1BD3"/>
    <w:rsid w:val="004C43BE"/>
    <w:rsid w:val="004D1C2A"/>
    <w:rsid w:val="004E6E62"/>
    <w:rsid w:val="004F3C5F"/>
    <w:rsid w:val="004F3E2C"/>
    <w:rsid w:val="004F4CAC"/>
    <w:rsid w:val="00500B19"/>
    <w:rsid w:val="005061A4"/>
    <w:rsid w:val="00507EFA"/>
    <w:rsid w:val="00516261"/>
    <w:rsid w:val="00520D49"/>
    <w:rsid w:val="00521CB3"/>
    <w:rsid w:val="00536398"/>
    <w:rsid w:val="005424C9"/>
    <w:rsid w:val="005428DC"/>
    <w:rsid w:val="005458A9"/>
    <w:rsid w:val="005475AB"/>
    <w:rsid w:val="00556724"/>
    <w:rsid w:val="00563B99"/>
    <w:rsid w:val="005651A9"/>
    <w:rsid w:val="00566EC2"/>
    <w:rsid w:val="00576469"/>
    <w:rsid w:val="00580812"/>
    <w:rsid w:val="00590C89"/>
    <w:rsid w:val="0059289C"/>
    <w:rsid w:val="005939E3"/>
    <w:rsid w:val="00595F17"/>
    <w:rsid w:val="00597AC0"/>
    <w:rsid w:val="005A23E9"/>
    <w:rsid w:val="005A3C64"/>
    <w:rsid w:val="005A4758"/>
    <w:rsid w:val="005C141F"/>
    <w:rsid w:val="005E0CB5"/>
    <w:rsid w:val="005E1E30"/>
    <w:rsid w:val="005E2166"/>
    <w:rsid w:val="005E31A4"/>
    <w:rsid w:val="005E4BC0"/>
    <w:rsid w:val="005E7CF5"/>
    <w:rsid w:val="005F361F"/>
    <w:rsid w:val="005F53F4"/>
    <w:rsid w:val="005F56DD"/>
    <w:rsid w:val="00604FE9"/>
    <w:rsid w:val="0061315D"/>
    <w:rsid w:val="00614302"/>
    <w:rsid w:val="006152A4"/>
    <w:rsid w:val="0061770B"/>
    <w:rsid w:val="00621F88"/>
    <w:rsid w:val="00623333"/>
    <w:rsid w:val="00630445"/>
    <w:rsid w:val="00631164"/>
    <w:rsid w:val="00636C6F"/>
    <w:rsid w:val="0064142E"/>
    <w:rsid w:val="00643D3F"/>
    <w:rsid w:val="006447E1"/>
    <w:rsid w:val="00645281"/>
    <w:rsid w:val="00647F6E"/>
    <w:rsid w:val="00651097"/>
    <w:rsid w:val="0066260F"/>
    <w:rsid w:val="00663626"/>
    <w:rsid w:val="00666567"/>
    <w:rsid w:val="00672258"/>
    <w:rsid w:val="006754DE"/>
    <w:rsid w:val="00677CB6"/>
    <w:rsid w:val="0068009B"/>
    <w:rsid w:val="006A0277"/>
    <w:rsid w:val="006C3D90"/>
    <w:rsid w:val="006D0782"/>
    <w:rsid w:val="006D5C19"/>
    <w:rsid w:val="006E2251"/>
    <w:rsid w:val="006E379B"/>
    <w:rsid w:val="006E6F41"/>
    <w:rsid w:val="006E74DD"/>
    <w:rsid w:val="006F2F3B"/>
    <w:rsid w:val="006F3054"/>
    <w:rsid w:val="006F325D"/>
    <w:rsid w:val="00700930"/>
    <w:rsid w:val="007009D6"/>
    <w:rsid w:val="007159EF"/>
    <w:rsid w:val="007200C6"/>
    <w:rsid w:val="0072080F"/>
    <w:rsid w:val="007231E4"/>
    <w:rsid w:val="00727E75"/>
    <w:rsid w:val="00735717"/>
    <w:rsid w:val="0074214A"/>
    <w:rsid w:val="00757DC7"/>
    <w:rsid w:val="00762130"/>
    <w:rsid w:val="00762542"/>
    <w:rsid w:val="00765B9E"/>
    <w:rsid w:val="00766CC3"/>
    <w:rsid w:val="0076773D"/>
    <w:rsid w:val="00771B69"/>
    <w:rsid w:val="007739B1"/>
    <w:rsid w:val="00790C3D"/>
    <w:rsid w:val="0079359F"/>
    <w:rsid w:val="00794B3F"/>
    <w:rsid w:val="00795C09"/>
    <w:rsid w:val="007A315B"/>
    <w:rsid w:val="007A7641"/>
    <w:rsid w:val="007B31BE"/>
    <w:rsid w:val="007B611C"/>
    <w:rsid w:val="007C0656"/>
    <w:rsid w:val="007C10CB"/>
    <w:rsid w:val="007C1260"/>
    <w:rsid w:val="007C2EEE"/>
    <w:rsid w:val="007D0B05"/>
    <w:rsid w:val="007D1FA5"/>
    <w:rsid w:val="007D35D4"/>
    <w:rsid w:val="007D4A52"/>
    <w:rsid w:val="007D72C9"/>
    <w:rsid w:val="007E06CF"/>
    <w:rsid w:val="007E0D0B"/>
    <w:rsid w:val="007E6EC7"/>
    <w:rsid w:val="007F77C5"/>
    <w:rsid w:val="00800BC6"/>
    <w:rsid w:val="00801F83"/>
    <w:rsid w:val="00807272"/>
    <w:rsid w:val="0081470A"/>
    <w:rsid w:val="0083322C"/>
    <w:rsid w:val="00835866"/>
    <w:rsid w:val="00843D6E"/>
    <w:rsid w:val="00845177"/>
    <w:rsid w:val="008543E6"/>
    <w:rsid w:val="00861135"/>
    <w:rsid w:val="00863D2A"/>
    <w:rsid w:val="00865C7D"/>
    <w:rsid w:val="00875776"/>
    <w:rsid w:val="00875E15"/>
    <w:rsid w:val="008840F0"/>
    <w:rsid w:val="0089188C"/>
    <w:rsid w:val="00892CF4"/>
    <w:rsid w:val="00892D9A"/>
    <w:rsid w:val="00893824"/>
    <w:rsid w:val="00895576"/>
    <w:rsid w:val="008A4086"/>
    <w:rsid w:val="008A4282"/>
    <w:rsid w:val="008B60AA"/>
    <w:rsid w:val="008D6108"/>
    <w:rsid w:val="008E075C"/>
    <w:rsid w:val="008E3A34"/>
    <w:rsid w:val="008E6787"/>
    <w:rsid w:val="008F4CB6"/>
    <w:rsid w:val="00900C3F"/>
    <w:rsid w:val="00905813"/>
    <w:rsid w:val="00906721"/>
    <w:rsid w:val="0091219E"/>
    <w:rsid w:val="0091438F"/>
    <w:rsid w:val="00914AB7"/>
    <w:rsid w:val="009162EF"/>
    <w:rsid w:val="009233DB"/>
    <w:rsid w:val="0092628E"/>
    <w:rsid w:val="009300EB"/>
    <w:rsid w:val="00932860"/>
    <w:rsid w:val="009354B0"/>
    <w:rsid w:val="00935B7E"/>
    <w:rsid w:val="00942062"/>
    <w:rsid w:val="00942C94"/>
    <w:rsid w:val="00944479"/>
    <w:rsid w:val="00944C55"/>
    <w:rsid w:val="009506F9"/>
    <w:rsid w:val="00950BF8"/>
    <w:rsid w:val="0095253A"/>
    <w:rsid w:val="00953076"/>
    <w:rsid w:val="009550FC"/>
    <w:rsid w:val="0095699A"/>
    <w:rsid w:val="00957BAE"/>
    <w:rsid w:val="00961EDB"/>
    <w:rsid w:val="009632E3"/>
    <w:rsid w:val="0097182F"/>
    <w:rsid w:val="0097188B"/>
    <w:rsid w:val="00980186"/>
    <w:rsid w:val="0098693E"/>
    <w:rsid w:val="00992C7E"/>
    <w:rsid w:val="0099315C"/>
    <w:rsid w:val="00995890"/>
    <w:rsid w:val="009B0653"/>
    <w:rsid w:val="009B1EF5"/>
    <w:rsid w:val="009B45B4"/>
    <w:rsid w:val="009B6E9C"/>
    <w:rsid w:val="009C2543"/>
    <w:rsid w:val="009C3F13"/>
    <w:rsid w:val="009D01FA"/>
    <w:rsid w:val="009D020B"/>
    <w:rsid w:val="009D5343"/>
    <w:rsid w:val="009F023E"/>
    <w:rsid w:val="009F0431"/>
    <w:rsid w:val="00A03B92"/>
    <w:rsid w:val="00A06524"/>
    <w:rsid w:val="00A113FF"/>
    <w:rsid w:val="00A1232A"/>
    <w:rsid w:val="00A12C3C"/>
    <w:rsid w:val="00A152FA"/>
    <w:rsid w:val="00A20D87"/>
    <w:rsid w:val="00A21AEE"/>
    <w:rsid w:val="00A23E49"/>
    <w:rsid w:val="00A26A86"/>
    <w:rsid w:val="00A32D64"/>
    <w:rsid w:val="00A37742"/>
    <w:rsid w:val="00A405B7"/>
    <w:rsid w:val="00A41E7A"/>
    <w:rsid w:val="00A4690E"/>
    <w:rsid w:val="00A5132E"/>
    <w:rsid w:val="00A544C7"/>
    <w:rsid w:val="00A609B3"/>
    <w:rsid w:val="00A61297"/>
    <w:rsid w:val="00A6131A"/>
    <w:rsid w:val="00A64675"/>
    <w:rsid w:val="00A649E0"/>
    <w:rsid w:val="00A7086F"/>
    <w:rsid w:val="00A73772"/>
    <w:rsid w:val="00A74E67"/>
    <w:rsid w:val="00A76992"/>
    <w:rsid w:val="00A8017C"/>
    <w:rsid w:val="00A85B1E"/>
    <w:rsid w:val="00A87BBA"/>
    <w:rsid w:val="00A92F6E"/>
    <w:rsid w:val="00A9466F"/>
    <w:rsid w:val="00A94966"/>
    <w:rsid w:val="00A95CE5"/>
    <w:rsid w:val="00AA16FD"/>
    <w:rsid w:val="00AA212F"/>
    <w:rsid w:val="00AA21B1"/>
    <w:rsid w:val="00AA5E12"/>
    <w:rsid w:val="00AA5FD5"/>
    <w:rsid w:val="00AA62C5"/>
    <w:rsid w:val="00AA7BC1"/>
    <w:rsid w:val="00AB311A"/>
    <w:rsid w:val="00AC2847"/>
    <w:rsid w:val="00AC62DA"/>
    <w:rsid w:val="00AD7BD6"/>
    <w:rsid w:val="00AE6882"/>
    <w:rsid w:val="00AE712D"/>
    <w:rsid w:val="00AE7948"/>
    <w:rsid w:val="00AE7BDB"/>
    <w:rsid w:val="00AE7C7C"/>
    <w:rsid w:val="00AF4A46"/>
    <w:rsid w:val="00AF67AC"/>
    <w:rsid w:val="00B00561"/>
    <w:rsid w:val="00B031CC"/>
    <w:rsid w:val="00B042A2"/>
    <w:rsid w:val="00B05821"/>
    <w:rsid w:val="00B06673"/>
    <w:rsid w:val="00B11B73"/>
    <w:rsid w:val="00B1666E"/>
    <w:rsid w:val="00B2315C"/>
    <w:rsid w:val="00B24047"/>
    <w:rsid w:val="00B240BC"/>
    <w:rsid w:val="00B246A0"/>
    <w:rsid w:val="00B30100"/>
    <w:rsid w:val="00B35E43"/>
    <w:rsid w:val="00B43137"/>
    <w:rsid w:val="00B44562"/>
    <w:rsid w:val="00B44FE6"/>
    <w:rsid w:val="00B470E5"/>
    <w:rsid w:val="00B47BF5"/>
    <w:rsid w:val="00B509C8"/>
    <w:rsid w:val="00B51E9B"/>
    <w:rsid w:val="00B54375"/>
    <w:rsid w:val="00B57E80"/>
    <w:rsid w:val="00B662BB"/>
    <w:rsid w:val="00B664F7"/>
    <w:rsid w:val="00B671CC"/>
    <w:rsid w:val="00B8131A"/>
    <w:rsid w:val="00B8527B"/>
    <w:rsid w:val="00B93171"/>
    <w:rsid w:val="00B946D0"/>
    <w:rsid w:val="00B94CEE"/>
    <w:rsid w:val="00B97DAE"/>
    <w:rsid w:val="00BB268A"/>
    <w:rsid w:val="00BC2524"/>
    <w:rsid w:val="00BC6A1E"/>
    <w:rsid w:val="00BD0A67"/>
    <w:rsid w:val="00BD7A57"/>
    <w:rsid w:val="00BE6BF7"/>
    <w:rsid w:val="00BF4A7B"/>
    <w:rsid w:val="00C0130E"/>
    <w:rsid w:val="00C0386A"/>
    <w:rsid w:val="00C05E8F"/>
    <w:rsid w:val="00C067C5"/>
    <w:rsid w:val="00C14A0B"/>
    <w:rsid w:val="00C14D02"/>
    <w:rsid w:val="00C14D9D"/>
    <w:rsid w:val="00C2276B"/>
    <w:rsid w:val="00C23ED6"/>
    <w:rsid w:val="00C305D1"/>
    <w:rsid w:val="00C40DF0"/>
    <w:rsid w:val="00C47C18"/>
    <w:rsid w:val="00C54B7E"/>
    <w:rsid w:val="00C60CA2"/>
    <w:rsid w:val="00C619D8"/>
    <w:rsid w:val="00C6728A"/>
    <w:rsid w:val="00C67D66"/>
    <w:rsid w:val="00C72A48"/>
    <w:rsid w:val="00C72BB2"/>
    <w:rsid w:val="00C73A74"/>
    <w:rsid w:val="00C76481"/>
    <w:rsid w:val="00C81B6B"/>
    <w:rsid w:val="00C8415D"/>
    <w:rsid w:val="00C86D56"/>
    <w:rsid w:val="00C94F32"/>
    <w:rsid w:val="00C970A4"/>
    <w:rsid w:val="00C97E84"/>
    <w:rsid w:val="00CA42B0"/>
    <w:rsid w:val="00CB0020"/>
    <w:rsid w:val="00CB5D17"/>
    <w:rsid w:val="00CB60E8"/>
    <w:rsid w:val="00CB6D81"/>
    <w:rsid w:val="00CC0AC4"/>
    <w:rsid w:val="00CC1BC7"/>
    <w:rsid w:val="00CC262E"/>
    <w:rsid w:val="00CD1EFD"/>
    <w:rsid w:val="00CE36E7"/>
    <w:rsid w:val="00CE6E48"/>
    <w:rsid w:val="00CF03CF"/>
    <w:rsid w:val="00CF2FFD"/>
    <w:rsid w:val="00D0154E"/>
    <w:rsid w:val="00D14FEC"/>
    <w:rsid w:val="00D15719"/>
    <w:rsid w:val="00D17C54"/>
    <w:rsid w:val="00D20EF7"/>
    <w:rsid w:val="00D240E0"/>
    <w:rsid w:val="00D2414F"/>
    <w:rsid w:val="00D245D7"/>
    <w:rsid w:val="00D27A3C"/>
    <w:rsid w:val="00D27B86"/>
    <w:rsid w:val="00D406B6"/>
    <w:rsid w:val="00D40AB5"/>
    <w:rsid w:val="00D420EB"/>
    <w:rsid w:val="00D439A7"/>
    <w:rsid w:val="00D45BB0"/>
    <w:rsid w:val="00D510EF"/>
    <w:rsid w:val="00D512F4"/>
    <w:rsid w:val="00D53DC1"/>
    <w:rsid w:val="00D54DDF"/>
    <w:rsid w:val="00D57DF3"/>
    <w:rsid w:val="00D60573"/>
    <w:rsid w:val="00D631DF"/>
    <w:rsid w:val="00D779EE"/>
    <w:rsid w:val="00D80AA6"/>
    <w:rsid w:val="00D9265B"/>
    <w:rsid w:val="00D93408"/>
    <w:rsid w:val="00DA2BF1"/>
    <w:rsid w:val="00DA4632"/>
    <w:rsid w:val="00DA5482"/>
    <w:rsid w:val="00DA64CC"/>
    <w:rsid w:val="00DB5227"/>
    <w:rsid w:val="00DC07B0"/>
    <w:rsid w:val="00DC456B"/>
    <w:rsid w:val="00DC78D8"/>
    <w:rsid w:val="00DD037F"/>
    <w:rsid w:val="00DD1D04"/>
    <w:rsid w:val="00DD6FED"/>
    <w:rsid w:val="00DE21AB"/>
    <w:rsid w:val="00DE3125"/>
    <w:rsid w:val="00DE7686"/>
    <w:rsid w:val="00DF1692"/>
    <w:rsid w:val="00DF3E37"/>
    <w:rsid w:val="00E0212C"/>
    <w:rsid w:val="00E02E8A"/>
    <w:rsid w:val="00E035E7"/>
    <w:rsid w:val="00E037A1"/>
    <w:rsid w:val="00E046DE"/>
    <w:rsid w:val="00E0537A"/>
    <w:rsid w:val="00E06689"/>
    <w:rsid w:val="00E11F42"/>
    <w:rsid w:val="00E1445A"/>
    <w:rsid w:val="00E14E60"/>
    <w:rsid w:val="00E15A8B"/>
    <w:rsid w:val="00E209E9"/>
    <w:rsid w:val="00E20FBF"/>
    <w:rsid w:val="00E25D2A"/>
    <w:rsid w:val="00E2688E"/>
    <w:rsid w:val="00E30288"/>
    <w:rsid w:val="00E3180A"/>
    <w:rsid w:val="00E32C3F"/>
    <w:rsid w:val="00E356A4"/>
    <w:rsid w:val="00E4129A"/>
    <w:rsid w:val="00E54089"/>
    <w:rsid w:val="00E56574"/>
    <w:rsid w:val="00E56A25"/>
    <w:rsid w:val="00E57010"/>
    <w:rsid w:val="00E64AC4"/>
    <w:rsid w:val="00E64C32"/>
    <w:rsid w:val="00E67120"/>
    <w:rsid w:val="00E72441"/>
    <w:rsid w:val="00E7464A"/>
    <w:rsid w:val="00E7625D"/>
    <w:rsid w:val="00E8132A"/>
    <w:rsid w:val="00E9278B"/>
    <w:rsid w:val="00E92F55"/>
    <w:rsid w:val="00E9329F"/>
    <w:rsid w:val="00EC122A"/>
    <w:rsid w:val="00ED18CC"/>
    <w:rsid w:val="00ED67BB"/>
    <w:rsid w:val="00ED70B1"/>
    <w:rsid w:val="00ED71C0"/>
    <w:rsid w:val="00EE000C"/>
    <w:rsid w:val="00F02C6F"/>
    <w:rsid w:val="00F04B25"/>
    <w:rsid w:val="00F06317"/>
    <w:rsid w:val="00F075BF"/>
    <w:rsid w:val="00F10EC2"/>
    <w:rsid w:val="00F12F27"/>
    <w:rsid w:val="00F153F2"/>
    <w:rsid w:val="00F3577E"/>
    <w:rsid w:val="00F36737"/>
    <w:rsid w:val="00F37926"/>
    <w:rsid w:val="00F40305"/>
    <w:rsid w:val="00F431C7"/>
    <w:rsid w:val="00F7028F"/>
    <w:rsid w:val="00F70E5C"/>
    <w:rsid w:val="00F7410B"/>
    <w:rsid w:val="00F844CF"/>
    <w:rsid w:val="00F84F84"/>
    <w:rsid w:val="00F91FFB"/>
    <w:rsid w:val="00F92D8D"/>
    <w:rsid w:val="00F93D9F"/>
    <w:rsid w:val="00F95017"/>
    <w:rsid w:val="00FB376A"/>
    <w:rsid w:val="00FB3C34"/>
    <w:rsid w:val="00FB4709"/>
    <w:rsid w:val="00FB4F82"/>
    <w:rsid w:val="00FB519F"/>
    <w:rsid w:val="00FB6F83"/>
    <w:rsid w:val="00FB77BB"/>
    <w:rsid w:val="00FB7BF9"/>
    <w:rsid w:val="00FC440F"/>
    <w:rsid w:val="00FC48CC"/>
    <w:rsid w:val="00FE1273"/>
    <w:rsid w:val="00FE4027"/>
    <w:rsid w:val="00FE56A3"/>
    <w:rsid w:val="00FE7F34"/>
    <w:rsid w:val="00FF0720"/>
    <w:rsid w:val="00FF0ED0"/>
    <w:rsid w:val="00FF63E1"/>
    <w:rsid w:val="00FF6583"/>
    <w:rsid w:val="00FF7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F82A"/>
  <w15:docId w15:val="{017DC087-3A0B-4731-A91B-D14FB9D8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5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61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619"/>
  </w:style>
  <w:style w:type="paragraph" w:styleId="a5">
    <w:name w:val="footer"/>
    <w:basedOn w:val="a"/>
    <w:link w:val="a6"/>
    <w:uiPriority w:val="99"/>
    <w:unhideWhenUsed/>
    <w:rsid w:val="002536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619"/>
  </w:style>
  <w:style w:type="paragraph" w:styleId="a7">
    <w:name w:val="Balloon Text"/>
    <w:basedOn w:val="a"/>
    <w:link w:val="a8"/>
    <w:uiPriority w:val="99"/>
    <w:semiHidden/>
    <w:unhideWhenUsed/>
    <w:rsid w:val="0025361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3619"/>
    <w:rPr>
      <w:rFonts w:ascii="Segoe UI" w:hAnsi="Segoe UI" w:cs="Segoe UI"/>
      <w:sz w:val="18"/>
      <w:szCs w:val="18"/>
    </w:rPr>
  </w:style>
  <w:style w:type="paragraph" w:styleId="a9">
    <w:name w:val="Normal (Web)"/>
    <w:basedOn w:val="a"/>
    <w:uiPriority w:val="99"/>
    <w:unhideWhenUsed/>
    <w:rsid w:val="00B44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153F2"/>
    <w:pPr>
      <w:ind w:left="720"/>
      <w:contextualSpacing/>
    </w:pPr>
    <w:rPr>
      <w:rFonts w:ascii="Calibri" w:eastAsia="Calibri" w:hAnsi="Calibri" w:cs="Times New Roman"/>
    </w:rPr>
  </w:style>
  <w:style w:type="character" w:customStyle="1" w:styleId="17">
    <w:name w:val="Основной текст + Полужирный17"/>
    <w:uiPriority w:val="99"/>
    <w:rsid w:val="00F153F2"/>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2393">
      <w:bodyDiv w:val="1"/>
      <w:marLeft w:val="0"/>
      <w:marRight w:val="0"/>
      <w:marTop w:val="0"/>
      <w:marBottom w:val="0"/>
      <w:divBdr>
        <w:top w:val="none" w:sz="0" w:space="0" w:color="auto"/>
        <w:left w:val="none" w:sz="0" w:space="0" w:color="auto"/>
        <w:bottom w:val="none" w:sz="0" w:space="0" w:color="auto"/>
        <w:right w:val="none" w:sz="0" w:space="0" w:color="auto"/>
      </w:divBdr>
    </w:div>
    <w:div w:id="272900311">
      <w:bodyDiv w:val="1"/>
      <w:marLeft w:val="0"/>
      <w:marRight w:val="0"/>
      <w:marTop w:val="0"/>
      <w:marBottom w:val="0"/>
      <w:divBdr>
        <w:top w:val="none" w:sz="0" w:space="0" w:color="auto"/>
        <w:left w:val="none" w:sz="0" w:space="0" w:color="auto"/>
        <w:bottom w:val="none" w:sz="0" w:space="0" w:color="auto"/>
        <w:right w:val="none" w:sz="0" w:space="0" w:color="auto"/>
      </w:divBdr>
    </w:div>
    <w:div w:id="627735122">
      <w:bodyDiv w:val="1"/>
      <w:marLeft w:val="0"/>
      <w:marRight w:val="0"/>
      <w:marTop w:val="0"/>
      <w:marBottom w:val="0"/>
      <w:divBdr>
        <w:top w:val="none" w:sz="0" w:space="0" w:color="auto"/>
        <w:left w:val="none" w:sz="0" w:space="0" w:color="auto"/>
        <w:bottom w:val="none" w:sz="0" w:space="0" w:color="auto"/>
        <w:right w:val="none" w:sz="0" w:space="0" w:color="auto"/>
      </w:divBdr>
    </w:div>
    <w:div w:id="750010905">
      <w:bodyDiv w:val="1"/>
      <w:marLeft w:val="0"/>
      <w:marRight w:val="0"/>
      <w:marTop w:val="0"/>
      <w:marBottom w:val="0"/>
      <w:divBdr>
        <w:top w:val="none" w:sz="0" w:space="0" w:color="auto"/>
        <w:left w:val="none" w:sz="0" w:space="0" w:color="auto"/>
        <w:bottom w:val="none" w:sz="0" w:space="0" w:color="auto"/>
        <w:right w:val="none" w:sz="0" w:space="0" w:color="auto"/>
      </w:divBdr>
    </w:div>
    <w:div w:id="9011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96DD-CA3B-4395-8C69-CADE369F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2032</TotalTime>
  <Pages>13</Pages>
  <Words>16920</Words>
  <Characters>96446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ГУЭИ АК</Company>
  <LinksUpToDate>false</LinksUpToDate>
  <CharactersWithSpaces>113140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Корчагина</dc:creator>
  <cp:lastModifiedBy>Информатизации Отдел</cp:lastModifiedBy>
  <cp:revision>107</cp:revision>
  <cp:lastPrinted>2024-04-27T03:51:00Z</cp:lastPrinted>
  <dcterms:created xsi:type="dcterms:W3CDTF">2024-04-02T03:06:00Z</dcterms:created>
  <dcterms:modified xsi:type="dcterms:W3CDTF">2025-04-17T09:11:00Z</dcterms:modified>
</cp:coreProperties>
</file>