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46" w:rsidRDefault="00DD0946">
      <w:pPr>
        <w:pStyle w:val="310"/>
        <w:jc w:val="right"/>
      </w:pPr>
    </w:p>
    <w:p w:rsidR="00DD0946" w:rsidRDefault="00DD0946">
      <w:pPr>
        <w:pStyle w:val="310"/>
        <w:jc w:val="right"/>
      </w:pPr>
    </w:p>
    <w:p w:rsidR="00DD0946" w:rsidRDefault="00DD0946">
      <w:pPr>
        <w:pStyle w:val="310"/>
        <w:jc w:val="right"/>
      </w:pPr>
    </w:p>
    <w:p w:rsidR="00DD0946" w:rsidRDefault="00DD0946">
      <w:pPr>
        <w:pStyle w:val="310"/>
        <w:jc w:val="right"/>
      </w:pPr>
    </w:p>
    <w:p w:rsidR="00DD0946" w:rsidRDefault="000505CE">
      <w:pPr>
        <w:pStyle w:val="310"/>
        <w:spacing w:line="238" w:lineRule="exact"/>
      </w:pPr>
      <w:r>
        <w:t>СПИСОК</w:t>
      </w:r>
    </w:p>
    <w:p w:rsidR="00DD0946" w:rsidRDefault="000505CE">
      <w:pPr>
        <w:pStyle w:val="310"/>
        <w:spacing w:line="238" w:lineRule="exact"/>
      </w:pPr>
      <w:r>
        <w:t xml:space="preserve">общественных территорий, </w:t>
      </w:r>
      <w:r>
        <w:rPr>
          <w:szCs w:val="28"/>
        </w:rPr>
        <w:t>которые планируется вынести на электронное голосование по отбору территорий для благоустройства в 2026 году в рамках федерального проекта «Формирование комфортной городской среды»</w:t>
      </w:r>
      <w:r>
        <w:t xml:space="preserve"> </w:t>
      </w:r>
    </w:p>
    <w:p w:rsidR="00DD0946" w:rsidRDefault="00DD0946">
      <w:pPr>
        <w:pStyle w:val="310"/>
      </w:pPr>
    </w:p>
    <w:p w:rsidR="00DD0946" w:rsidRPr="00A16C66" w:rsidRDefault="00A16C66">
      <w:pPr>
        <w:pStyle w:val="310"/>
        <w:rPr>
          <w:u w:val="single"/>
        </w:rPr>
      </w:pPr>
      <w:r w:rsidRPr="00A16C66">
        <w:rPr>
          <w:u w:val="single"/>
        </w:rPr>
        <w:t>Топчихинский сельсовет Топчихинского района</w:t>
      </w:r>
    </w:p>
    <w:p w:rsidR="00DD0946" w:rsidRDefault="000505CE">
      <w:pPr>
        <w:pStyle w:val="310"/>
      </w:pPr>
      <w:r>
        <w:rPr>
          <w:i/>
          <w:iCs/>
          <w:sz w:val="18"/>
          <w:szCs w:val="18"/>
        </w:rPr>
        <w:t>(наименование муниципального образования)</w:t>
      </w:r>
    </w:p>
    <w:p w:rsidR="00DD0946" w:rsidRDefault="00DD0946">
      <w:pPr>
        <w:pStyle w:val="310"/>
      </w:pPr>
    </w:p>
    <w:tbl>
      <w:tblPr>
        <w:tblStyle w:val="ae"/>
        <w:tblW w:w="9356" w:type="dxa"/>
        <w:tblLayout w:type="fixed"/>
        <w:tblLook w:val="04A0" w:firstRow="1" w:lastRow="0" w:firstColumn="1" w:lastColumn="0" w:noHBand="0" w:noVBand="1"/>
      </w:tblPr>
      <w:tblGrid>
        <w:gridCol w:w="708"/>
        <w:gridCol w:w="2835"/>
        <w:gridCol w:w="3118"/>
        <w:gridCol w:w="1418"/>
        <w:gridCol w:w="1277"/>
      </w:tblGrid>
      <w:tr w:rsidR="00DD0946" w:rsidTr="00CD443D">
        <w:tc>
          <w:tcPr>
            <w:tcW w:w="708" w:type="dxa"/>
            <w:vMerge w:val="restart"/>
          </w:tcPr>
          <w:p w:rsidR="00DD0946" w:rsidRDefault="000505CE">
            <w:pPr>
              <w:pStyle w:val="310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DD0946" w:rsidRDefault="000505CE">
            <w:pPr>
              <w:pStyle w:val="310"/>
            </w:pPr>
            <w:r>
              <w:rPr>
                <w:sz w:val="24"/>
                <w:szCs w:val="24"/>
              </w:rPr>
              <w:t>Наименование общественной территории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  <w:vMerge w:val="restart"/>
          </w:tcPr>
          <w:p w:rsidR="00DD0946" w:rsidRDefault="000505CE">
            <w:pPr>
              <w:pStyle w:val="310"/>
            </w:pPr>
            <w:r>
              <w:rPr>
                <w:sz w:val="24"/>
                <w:szCs w:val="24"/>
              </w:rPr>
              <w:t>Адрес общественной территории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5" w:type="dxa"/>
            <w:gridSpan w:val="2"/>
          </w:tcPr>
          <w:p w:rsidR="00DD0946" w:rsidRDefault="000505CE">
            <w:pPr>
              <w:pStyle w:val="310"/>
            </w:pPr>
            <w:r>
              <w:rPr>
                <w:sz w:val="24"/>
                <w:szCs w:val="24"/>
              </w:rPr>
              <w:t>Голосование за выбор:</w:t>
            </w:r>
          </w:p>
        </w:tc>
      </w:tr>
      <w:tr w:rsidR="00DD0946" w:rsidTr="00CD443D">
        <w:tc>
          <w:tcPr>
            <w:tcW w:w="708" w:type="dxa"/>
            <w:vMerge/>
          </w:tcPr>
          <w:p w:rsidR="00DD0946" w:rsidRDefault="00DD0946">
            <w:pPr>
              <w:pStyle w:val="310"/>
            </w:pPr>
          </w:p>
        </w:tc>
        <w:tc>
          <w:tcPr>
            <w:tcW w:w="2835" w:type="dxa"/>
            <w:vMerge/>
          </w:tcPr>
          <w:p w:rsidR="00DD0946" w:rsidRDefault="00DD0946">
            <w:pPr>
              <w:pStyle w:val="310"/>
            </w:pPr>
          </w:p>
        </w:tc>
        <w:tc>
          <w:tcPr>
            <w:tcW w:w="3118" w:type="dxa"/>
            <w:vMerge/>
          </w:tcPr>
          <w:p w:rsidR="00DD0946" w:rsidRDefault="00DD0946">
            <w:pPr>
              <w:pStyle w:val="310"/>
            </w:pPr>
          </w:p>
        </w:tc>
        <w:tc>
          <w:tcPr>
            <w:tcW w:w="1418" w:type="dxa"/>
          </w:tcPr>
          <w:p w:rsidR="00DD0946" w:rsidRDefault="000505CE">
            <w:pPr>
              <w:pStyle w:val="310"/>
            </w:pPr>
            <w:r>
              <w:rPr>
                <w:sz w:val="22"/>
                <w:szCs w:val="22"/>
              </w:rPr>
              <w:t>обществен-ной территории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7" w:type="dxa"/>
          </w:tcPr>
          <w:p w:rsidR="00DD0946" w:rsidRDefault="000505CE">
            <w:pPr>
              <w:pStyle w:val="310"/>
            </w:pPr>
            <w:r>
              <w:rPr>
                <w:sz w:val="22"/>
                <w:szCs w:val="22"/>
              </w:rPr>
              <w:t>дизайн-проекта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DD0946" w:rsidTr="00CD443D">
        <w:tc>
          <w:tcPr>
            <w:tcW w:w="708" w:type="dxa"/>
          </w:tcPr>
          <w:p w:rsidR="00DD0946" w:rsidRDefault="000505CE">
            <w:pPr>
              <w:pStyle w:val="31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D0946" w:rsidRDefault="000505CE">
            <w:pPr>
              <w:pStyle w:val="31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DD0946" w:rsidRDefault="000505CE">
            <w:pPr>
              <w:pStyle w:val="31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DD0946" w:rsidRDefault="000505CE">
            <w:pPr>
              <w:pStyle w:val="31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</w:tcPr>
          <w:p w:rsidR="00DD0946" w:rsidRDefault="000505CE">
            <w:pPr>
              <w:pStyle w:val="310"/>
            </w:pPr>
            <w:r>
              <w:rPr>
                <w:sz w:val="22"/>
                <w:szCs w:val="22"/>
              </w:rPr>
              <w:t>5</w:t>
            </w:r>
          </w:p>
        </w:tc>
      </w:tr>
      <w:tr w:rsidR="00DD0946" w:rsidTr="00CD443D">
        <w:tc>
          <w:tcPr>
            <w:tcW w:w="708" w:type="dxa"/>
          </w:tcPr>
          <w:p w:rsidR="00DD0946" w:rsidRDefault="000505CE">
            <w:pPr>
              <w:pStyle w:val="31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D0946" w:rsidRPr="007E1B08" w:rsidRDefault="00A16C66">
            <w:pPr>
              <w:pStyle w:val="310"/>
              <w:rPr>
                <w:sz w:val="22"/>
                <w:szCs w:val="22"/>
              </w:rPr>
            </w:pPr>
            <w:r w:rsidRPr="007E1B08">
              <w:rPr>
                <w:sz w:val="22"/>
                <w:szCs w:val="22"/>
              </w:rPr>
              <w:t>Пешеходная зона</w:t>
            </w:r>
          </w:p>
        </w:tc>
        <w:tc>
          <w:tcPr>
            <w:tcW w:w="3118" w:type="dxa"/>
          </w:tcPr>
          <w:p w:rsidR="00DD0946" w:rsidRPr="007E1B08" w:rsidRDefault="00A16C66">
            <w:pPr>
              <w:pStyle w:val="310"/>
              <w:rPr>
                <w:sz w:val="22"/>
                <w:szCs w:val="22"/>
              </w:rPr>
            </w:pPr>
            <w:r w:rsidRPr="007E1B08">
              <w:rPr>
                <w:sz w:val="22"/>
                <w:szCs w:val="22"/>
              </w:rPr>
              <w:t xml:space="preserve"> ул. Ленина от пер. Мельничный до пер. </w:t>
            </w:r>
            <w:r w:rsidR="007E1B08">
              <w:rPr>
                <w:sz w:val="22"/>
                <w:szCs w:val="22"/>
              </w:rPr>
              <w:t>Прудовской</w:t>
            </w:r>
          </w:p>
        </w:tc>
        <w:tc>
          <w:tcPr>
            <w:tcW w:w="1418" w:type="dxa"/>
          </w:tcPr>
          <w:p w:rsidR="00DD0946" w:rsidRPr="007E1B08" w:rsidRDefault="00E4002A">
            <w:pPr>
              <w:pStyle w:val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277" w:type="dxa"/>
          </w:tcPr>
          <w:p w:rsidR="00DD0946" w:rsidRPr="007E1B08" w:rsidRDefault="00DD0946">
            <w:pPr>
              <w:pStyle w:val="310"/>
              <w:rPr>
                <w:sz w:val="22"/>
                <w:szCs w:val="22"/>
              </w:rPr>
            </w:pPr>
          </w:p>
        </w:tc>
      </w:tr>
      <w:tr w:rsidR="00DD0946" w:rsidTr="00CD443D">
        <w:tc>
          <w:tcPr>
            <w:tcW w:w="708" w:type="dxa"/>
          </w:tcPr>
          <w:p w:rsidR="00DD0946" w:rsidRDefault="000505CE">
            <w:pPr>
              <w:pStyle w:val="31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D0946" w:rsidRPr="007E1B08" w:rsidRDefault="00A16C66">
            <w:pPr>
              <w:pStyle w:val="310"/>
              <w:rPr>
                <w:sz w:val="22"/>
                <w:szCs w:val="22"/>
              </w:rPr>
            </w:pPr>
            <w:r w:rsidRPr="007E1B08">
              <w:rPr>
                <w:sz w:val="22"/>
                <w:szCs w:val="22"/>
              </w:rPr>
              <w:t>Пешеходная зона</w:t>
            </w:r>
          </w:p>
        </w:tc>
        <w:tc>
          <w:tcPr>
            <w:tcW w:w="3118" w:type="dxa"/>
          </w:tcPr>
          <w:p w:rsidR="00DD0946" w:rsidRPr="007E1B08" w:rsidRDefault="00CD443D">
            <w:pPr>
              <w:pStyle w:val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</w:t>
            </w:r>
            <w:r w:rsidR="007E1B0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Поликлиника-Роснефть </w:t>
            </w:r>
            <w:r w:rsidR="007E1B08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DD0946" w:rsidRPr="007E1B08" w:rsidRDefault="00E4002A">
            <w:pPr>
              <w:pStyle w:val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277" w:type="dxa"/>
          </w:tcPr>
          <w:p w:rsidR="00DD0946" w:rsidRPr="007E1B08" w:rsidRDefault="00DD0946">
            <w:pPr>
              <w:pStyle w:val="310"/>
              <w:rPr>
                <w:sz w:val="22"/>
                <w:szCs w:val="22"/>
              </w:rPr>
            </w:pPr>
          </w:p>
        </w:tc>
      </w:tr>
      <w:tr w:rsidR="00DD0946" w:rsidTr="00CD443D">
        <w:trPr>
          <w:trHeight w:val="322"/>
        </w:trPr>
        <w:tc>
          <w:tcPr>
            <w:tcW w:w="708" w:type="dxa"/>
            <w:vMerge w:val="restart"/>
          </w:tcPr>
          <w:p w:rsidR="00DD0946" w:rsidRDefault="000505CE">
            <w:pPr>
              <w:pStyle w:val="31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DD0946" w:rsidRPr="007E1B08" w:rsidRDefault="00A16C66">
            <w:pPr>
              <w:pStyle w:val="310"/>
              <w:rPr>
                <w:sz w:val="22"/>
                <w:szCs w:val="22"/>
              </w:rPr>
            </w:pPr>
            <w:r w:rsidRPr="007E1B08">
              <w:rPr>
                <w:sz w:val="22"/>
                <w:szCs w:val="22"/>
              </w:rPr>
              <w:t>Пешеходная зона</w:t>
            </w:r>
          </w:p>
        </w:tc>
        <w:tc>
          <w:tcPr>
            <w:tcW w:w="3118" w:type="dxa"/>
            <w:vMerge w:val="restart"/>
          </w:tcPr>
          <w:p w:rsidR="00DD0946" w:rsidRPr="007E1B08" w:rsidRDefault="00C45F97">
            <w:pPr>
              <w:pStyle w:val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Чистюньский от ул. Привокзальная до ул. Партизанская</w:t>
            </w:r>
          </w:p>
        </w:tc>
        <w:tc>
          <w:tcPr>
            <w:tcW w:w="1418" w:type="dxa"/>
            <w:vMerge w:val="restart"/>
          </w:tcPr>
          <w:p w:rsidR="00DD0946" w:rsidRPr="007E1B08" w:rsidRDefault="00E4002A">
            <w:pPr>
              <w:pStyle w:val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277" w:type="dxa"/>
            <w:vMerge w:val="restart"/>
          </w:tcPr>
          <w:p w:rsidR="00DD0946" w:rsidRPr="007E1B08" w:rsidRDefault="00DD0946">
            <w:pPr>
              <w:pStyle w:val="310"/>
              <w:rPr>
                <w:sz w:val="22"/>
                <w:szCs w:val="22"/>
              </w:rPr>
            </w:pPr>
          </w:p>
        </w:tc>
      </w:tr>
      <w:tr w:rsidR="00CD443D" w:rsidRPr="00C45F97" w:rsidTr="00CD443D">
        <w:tc>
          <w:tcPr>
            <w:tcW w:w="708" w:type="dxa"/>
          </w:tcPr>
          <w:p w:rsidR="00CD443D" w:rsidRPr="00C45F97" w:rsidRDefault="00CD443D" w:rsidP="00CD443D">
            <w:pPr>
              <w:pStyle w:val="310"/>
              <w:rPr>
                <w:sz w:val="24"/>
                <w:szCs w:val="24"/>
              </w:rPr>
            </w:pPr>
            <w:r w:rsidRPr="00C45F9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35" w:type="dxa"/>
          </w:tcPr>
          <w:p w:rsidR="00CD443D" w:rsidRPr="007E1B08" w:rsidRDefault="00CD443D" w:rsidP="00CD443D">
            <w:pPr>
              <w:pStyle w:val="310"/>
              <w:rPr>
                <w:sz w:val="22"/>
                <w:szCs w:val="22"/>
              </w:rPr>
            </w:pPr>
            <w:r w:rsidRPr="007E1B08">
              <w:rPr>
                <w:sz w:val="22"/>
                <w:szCs w:val="22"/>
              </w:rPr>
              <w:t>Пешеходная зона</w:t>
            </w:r>
          </w:p>
        </w:tc>
        <w:tc>
          <w:tcPr>
            <w:tcW w:w="3118" w:type="dxa"/>
          </w:tcPr>
          <w:p w:rsidR="00CD443D" w:rsidRPr="007E1B08" w:rsidRDefault="00CD443D" w:rsidP="00CD443D">
            <w:pPr>
              <w:pStyle w:val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Правды (Роснефть - стационар ЦРБ)</w:t>
            </w:r>
          </w:p>
        </w:tc>
        <w:tc>
          <w:tcPr>
            <w:tcW w:w="1418" w:type="dxa"/>
          </w:tcPr>
          <w:p w:rsidR="00CD443D" w:rsidRPr="00C45F97" w:rsidRDefault="00E4002A" w:rsidP="00CD443D">
            <w:pPr>
              <w:pStyle w:val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CD443D" w:rsidRPr="00C45F97" w:rsidRDefault="00CD443D" w:rsidP="00CD443D">
            <w:pPr>
              <w:pStyle w:val="310"/>
              <w:rPr>
                <w:sz w:val="24"/>
                <w:szCs w:val="24"/>
              </w:rPr>
            </w:pPr>
          </w:p>
        </w:tc>
      </w:tr>
      <w:tr w:rsidR="00E4002A" w:rsidRPr="00C45F97" w:rsidTr="00CD443D">
        <w:tc>
          <w:tcPr>
            <w:tcW w:w="708" w:type="dxa"/>
          </w:tcPr>
          <w:p w:rsidR="00E4002A" w:rsidRPr="00C45F97" w:rsidRDefault="00E4002A" w:rsidP="00CD443D">
            <w:pPr>
              <w:pStyle w:val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4002A" w:rsidRPr="007E1B08" w:rsidRDefault="00E4002A" w:rsidP="00CD443D">
            <w:pPr>
              <w:pStyle w:val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Сквер</w:t>
            </w:r>
          </w:p>
        </w:tc>
        <w:tc>
          <w:tcPr>
            <w:tcW w:w="3118" w:type="dxa"/>
          </w:tcPr>
          <w:p w:rsidR="00E4002A" w:rsidRDefault="00E4002A" w:rsidP="00E4002A">
            <w:pPr>
              <w:pStyle w:val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Куйбышева-Соиалистическая-пер.Школьный</w:t>
            </w:r>
          </w:p>
        </w:tc>
        <w:tc>
          <w:tcPr>
            <w:tcW w:w="1418" w:type="dxa"/>
          </w:tcPr>
          <w:p w:rsidR="00E4002A" w:rsidRDefault="00E4002A" w:rsidP="00CD443D">
            <w:pPr>
              <w:pStyle w:val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E4002A" w:rsidRPr="00C45F97" w:rsidRDefault="00E4002A" w:rsidP="00CD443D">
            <w:pPr>
              <w:pStyle w:val="310"/>
              <w:rPr>
                <w:sz w:val="24"/>
                <w:szCs w:val="24"/>
              </w:rPr>
            </w:pPr>
          </w:p>
        </w:tc>
      </w:tr>
    </w:tbl>
    <w:p w:rsidR="00DD0946" w:rsidRDefault="00DD0946">
      <w:pPr>
        <w:pStyle w:val="310"/>
        <w:jc w:val="left"/>
      </w:pPr>
      <w:bookmarkStart w:id="0" w:name="_GoBack"/>
      <w:bookmarkEnd w:id="0"/>
    </w:p>
    <w:sectPr w:rsidR="00DD09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D8" w:rsidRDefault="009367D8">
      <w:pPr>
        <w:spacing w:after="0" w:line="240" w:lineRule="auto"/>
      </w:pPr>
      <w:r>
        <w:separator/>
      </w:r>
    </w:p>
  </w:endnote>
  <w:endnote w:type="continuationSeparator" w:id="0">
    <w:p w:rsidR="009367D8" w:rsidRDefault="0093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D8" w:rsidRDefault="009367D8">
      <w:pPr>
        <w:spacing w:after="0" w:line="240" w:lineRule="auto"/>
      </w:pPr>
      <w:r>
        <w:separator/>
      </w:r>
    </w:p>
  </w:footnote>
  <w:footnote w:type="continuationSeparator" w:id="0">
    <w:p w:rsidR="009367D8" w:rsidRDefault="00936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46"/>
    <w:rsid w:val="000505CE"/>
    <w:rsid w:val="003575EC"/>
    <w:rsid w:val="007E1B08"/>
    <w:rsid w:val="009367D8"/>
    <w:rsid w:val="00A16C66"/>
    <w:rsid w:val="00C45F97"/>
    <w:rsid w:val="00CD443D"/>
    <w:rsid w:val="00DD0946"/>
    <w:rsid w:val="00E4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D212"/>
  <w15:docId w15:val="{24D6D250-0035-49DF-A590-8C0073D6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CD4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D4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6</cp:revision>
  <cp:lastPrinted>2025-03-12T09:26:00Z</cp:lastPrinted>
  <dcterms:created xsi:type="dcterms:W3CDTF">2025-03-10T03:01:00Z</dcterms:created>
  <dcterms:modified xsi:type="dcterms:W3CDTF">2025-03-17T03:57:00Z</dcterms:modified>
</cp:coreProperties>
</file>