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76" w:rsidRDefault="00F10F76" w:rsidP="00F10F76">
      <w:pPr>
        <w:pStyle w:val="aa"/>
        <w:jc w:val="center"/>
        <w:rPr>
          <w:lang w:val="ru-RU"/>
        </w:rPr>
      </w:pPr>
    </w:p>
    <w:p w:rsidR="00F10F76" w:rsidRPr="003347DD" w:rsidRDefault="00F10F76" w:rsidP="00F10F7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10F76">
        <w:rPr>
          <w:rStyle w:val="10"/>
          <w:rFonts w:ascii="Times New Roman" w:hAnsi="Times New Roman" w:cs="Times New Roman"/>
          <w:color w:val="auto"/>
          <w:lang w:val="ru-RU"/>
        </w:rPr>
        <w:t>ПЕРЕЯСЛОВСКИЙ</w:t>
      </w:r>
      <w:r w:rsidRPr="003347DD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 xml:space="preserve"> СЕЛЬСКИЙ СОВЕТ ДЕПУТАТОВ</w:t>
      </w:r>
    </w:p>
    <w:p w:rsidR="00F10F76" w:rsidRPr="003347DD" w:rsidRDefault="00F10F76" w:rsidP="00F10F7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7DD">
        <w:rPr>
          <w:rFonts w:ascii="Times New Roman" w:hAnsi="Times New Roman" w:cs="Times New Roman"/>
          <w:b/>
          <w:spacing w:val="20"/>
          <w:sz w:val="28"/>
          <w:szCs w:val="28"/>
        </w:rPr>
        <w:t>ТОПЧИХИНСКОГО РАЙОНА АЛТАЙСКОГО КРАЯ</w:t>
      </w:r>
    </w:p>
    <w:p w:rsidR="00F10F76" w:rsidRPr="003347DD" w:rsidRDefault="00F10F76" w:rsidP="00F10F76">
      <w:pPr>
        <w:spacing w:line="240" w:lineRule="atLeast"/>
        <w:rPr>
          <w:rFonts w:ascii="Times New Roman" w:hAnsi="Times New Roman" w:cs="Times New Roman"/>
          <w:spacing w:val="20"/>
          <w:sz w:val="28"/>
          <w:szCs w:val="28"/>
        </w:rPr>
      </w:pPr>
    </w:p>
    <w:p w:rsidR="00F10F76" w:rsidRPr="00F10F76" w:rsidRDefault="00F10F76" w:rsidP="00F10F76">
      <w:pPr>
        <w:spacing w:line="240" w:lineRule="atLeast"/>
        <w:jc w:val="center"/>
        <w:rPr>
          <w:sz w:val="28"/>
          <w:szCs w:val="28"/>
        </w:rPr>
      </w:pPr>
      <w:r w:rsidRPr="008D3379">
        <w:rPr>
          <w:spacing w:val="84"/>
          <w:sz w:val="28"/>
          <w:szCs w:val="28"/>
        </w:rPr>
        <w:t>РЕШЕНИЕ</w:t>
      </w:r>
    </w:p>
    <w:p w:rsidR="00F10F76" w:rsidRDefault="00F10F76" w:rsidP="00F10F76">
      <w:pPr>
        <w:spacing w:line="240" w:lineRule="atLeast"/>
        <w:jc w:val="center"/>
        <w:rPr>
          <w:spacing w:val="84"/>
          <w:sz w:val="28"/>
          <w:szCs w:val="28"/>
        </w:rPr>
      </w:pPr>
    </w:p>
    <w:p w:rsidR="00F10F76" w:rsidRPr="008D3379" w:rsidRDefault="00F10F76" w:rsidP="00F10F76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24.12.2025</w:t>
      </w:r>
      <w:r w:rsidRPr="008D3379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№ 17</w:t>
      </w:r>
    </w:p>
    <w:p w:rsidR="00F10F76" w:rsidRPr="00F30729" w:rsidRDefault="00F10F76" w:rsidP="00F10F76">
      <w:pPr>
        <w:spacing w:line="240" w:lineRule="atLeast"/>
        <w:jc w:val="center"/>
      </w:pPr>
      <w:r>
        <w:rPr>
          <w:sz w:val="18"/>
          <w:szCs w:val="18"/>
        </w:rPr>
        <w:t>с. Переясловка</w:t>
      </w:r>
    </w:p>
    <w:p w:rsidR="00F10F76" w:rsidRDefault="00F10F76" w:rsidP="00F10F76">
      <w:pPr>
        <w:spacing w:line="240" w:lineRule="atLeast"/>
        <w:rPr>
          <w:sz w:val="28"/>
          <w:szCs w:val="28"/>
        </w:rPr>
      </w:pPr>
    </w:p>
    <w:p w:rsidR="00F10F76" w:rsidRPr="008D3379" w:rsidRDefault="00F10F76" w:rsidP="00F10F76">
      <w:pPr>
        <w:spacing w:line="240" w:lineRule="atLeast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бюджете Переясловского</w:t>
      </w:r>
      <w:r w:rsidRPr="008D3379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3379">
        <w:rPr>
          <w:rFonts w:ascii="Times New Roman" w:hAnsi="Times New Roman" w:cs="Times New Roman"/>
          <w:sz w:val="28"/>
          <w:szCs w:val="28"/>
        </w:rPr>
        <w:t xml:space="preserve"> Топчихинского района Алтайского края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D337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7 и 2028</w:t>
      </w:r>
      <w:r w:rsidRPr="008D337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10F76" w:rsidRPr="00AD4F44" w:rsidRDefault="00F10F76" w:rsidP="00F10F76">
      <w:pPr>
        <w:pStyle w:val="ConsTitle"/>
        <w:widowControl/>
        <w:tabs>
          <w:tab w:val="left" w:pos="1134"/>
        </w:tabs>
        <w:ind w:right="0"/>
        <w:jc w:val="both"/>
        <w:rPr>
          <w:sz w:val="28"/>
          <w:szCs w:val="28"/>
        </w:rPr>
      </w:pPr>
      <w:r w:rsidRPr="00AD4F44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F10F76" w:rsidRDefault="00F10F76" w:rsidP="00F10F76">
      <w:pPr>
        <w:pStyle w:val="ConsTitle"/>
        <w:widowControl/>
        <w:tabs>
          <w:tab w:val="left" w:pos="1134"/>
        </w:tabs>
        <w:ind w:right="0"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Рассмотрев представленный главой сельсовета проект бюджета Переясловского сельсовета Топчихинского района Алтайского края  на </w:t>
      </w:r>
      <w:r w:rsidRPr="00AD4F44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AD4F44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>7 и 2028</w:t>
      </w:r>
      <w:r w:rsidRPr="00AD4F44">
        <w:rPr>
          <w:rFonts w:ascii="Times New Roman" w:hAnsi="Times New Roman" w:cs="Times New Roman"/>
          <w:b w:val="0"/>
          <w:sz w:val="28"/>
          <w:szCs w:val="28"/>
        </w:rPr>
        <w:t xml:space="preserve"> годо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в соответствии со статьями 23, 52 и 53 Устава муниципального образования Переясловский сельсовет, сельский Совет депутатов 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>решил: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F10F76" w:rsidRDefault="00F10F76" w:rsidP="00F10F7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0F76" w:rsidRPr="00AD4F44" w:rsidRDefault="00F10F76" w:rsidP="00F10F76">
      <w:pPr>
        <w:pStyle w:val="ConsTitle"/>
        <w:widowControl/>
        <w:numPr>
          <w:ilvl w:val="0"/>
          <w:numId w:val="1"/>
        </w:numPr>
        <w:tabs>
          <w:tab w:val="left" w:pos="0"/>
          <w:tab w:val="left" w:pos="1065"/>
          <w:tab w:val="left" w:pos="1134"/>
        </w:tabs>
        <w:ind w:left="0"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прилагаемый бюджет Переясловского сельсовета Топчихинского района Алтайского края на</w:t>
      </w:r>
      <w:r w:rsidRPr="00AD4F44">
        <w:rPr>
          <w:sz w:val="28"/>
          <w:szCs w:val="28"/>
        </w:rPr>
        <w:t xml:space="preserve"> </w:t>
      </w:r>
      <w:r w:rsidRPr="00AD4F44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AD4F44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AD4F44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AD4F44">
        <w:rPr>
          <w:rFonts w:ascii="Times New Roman" w:hAnsi="Times New Roman" w:cs="Times New Roman"/>
          <w:b w:val="0"/>
          <w:sz w:val="28"/>
          <w:szCs w:val="28"/>
        </w:rPr>
        <w:t xml:space="preserve"> годо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</w:p>
    <w:p w:rsidR="00F10F76" w:rsidRPr="00AD4F44" w:rsidRDefault="00F10F76" w:rsidP="00F10F76">
      <w:pPr>
        <w:pStyle w:val="ConsTitle"/>
        <w:widowControl/>
        <w:tabs>
          <w:tab w:val="left" w:pos="1134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0F76" w:rsidRDefault="00F10F76" w:rsidP="00F10F76">
      <w:pPr>
        <w:pStyle w:val="ConsTitle"/>
        <w:widowControl/>
        <w:numPr>
          <w:ilvl w:val="0"/>
          <w:numId w:val="1"/>
        </w:numPr>
        <w:tabs>
          <w:tab w:val="left" w:pos="-142"/>
          <w:tab w:val="left" w:pos="0"/>
        </w:tabs>
        <w:ind w:left="0" w:right="0" w:firstLine="705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F10F76" w:rsidRDefault="00F10F76" w:rsidP="00F10F76">
      <w:pPr>
        <w:pStyle w:val="ConsTitle"/>
        <w:widowControl/>
        <w:tabs>
          <w:tab w:val="left" w:pos="1134"/>
        </w:tabs>
        <w:ind w:left="705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0F76" w:rsidRDefault="00F10F76" w:rsidP="00F10F76">
      <w:pPr>
        <w:pStyle w:val="ConsTitle"/>
        <w:widowControl/>
        <w:numPr>
          <w:ilvl w:val="0"/>
          <w:numId w:val="1"/>
        </w:numPr>
        <w:tabs>
          <w:tab w:val="left" w:pos="1065"/>
          <w:tab w:val="left" w:pos="1134"/>
        </w:tabs>
        <w:ind w:left="0" w:right="0" w:firstLine="705"/>
        <w:jc w:val="both"/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решения возложить на постоянную комиссию по бюджету и вопросам местного самоуправления.</w:t>
      </w:r>
    </w:p>
    <w:p w:rsidR="00F10F76" w:rsidRDefault="00F10F76" w:rsidP="00F10F76">
      <w:pPr>
        <w:pStyle w:val="ConsTitle"/>
        <w:widowControl/>
        <w:tabs>
          <w:tab w:val="left" w:pos="1134"/>
        </w:tabs>
        <w:ind w:left="705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0F76" w:rsidRDefault="00F10F76" w:rsidP="00F10F76">
      <w:pPr>
        <w:ind w:left="1985" w:hanging="1276"/>
        <w:jc w:val="center"/>
        <w:rPr>
          <w:b/>
          <w:sz w:val="28"/>
          <w:szCs w:val="28"/>
        </w:rPr>
      </w:pPr>
    </w:p>
    <w:p w:rsidR="00F10F76" w:rsidRPr="008D3379" w:rsidRDefault="00F10F76" w:rsidP="00F10F76">
      <w:pPr>
        <w:rPr>
          <w:rFonts w:ascii="Times New Roman" w:hAnsi="Times New Roman" w:cs="Times New Roman"/>
        </w:rPr>
      </w:pPr>
      <w:r w:rsidRPr="008D3379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Л</w:t>
      </w:r>
      <w:r w:rsidRPr="008D33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D33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Чистова</w:t>
      </w:r>
    </w:p>
    <w:p w:rsidR="00F10F76" w:rsidRDefault="00F10F76" w:rsidP="00F10F76"/>
    <w:p w:rsidR="00E63045" w:rsidRDefault="00E63045">
      <w:pPr>
        <w:rPr>
          <w:rFonts w:ascii="Arial" w:eastAsia="Arial" w:hAnsi="Arial" w:cs="Arial"/>
          <w:sz w:val="20"/>
        </w:rPr>
      </w:pPr>
    </w:p>
    <w:p w:rsidR="00B16151" w:rsidRPr="00E63045" w:rsidRDefault="00E63045" w:rsidP="00E63045">
      <w:pPr>
        <w:tabs>
          <w:tab w:val="left" w:pos="5670"/>
        </w:tabs>
        <w:spacing w:after="40" w:line="240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0"/>
        </w:rPr>
        <w:lastRenderedPageBreak/>
        <w:t xml:space="preserve">                                                                                                                 </w:t>
      </w:r>
      <w:proofErr w:type="gramStart"/>
      <w:r w:rsidRPr="00E63045">
        <w:rPr>
          <w:rFonts w:ascii="Times New Roman" w:eastAsia="Arial" w:hAnsi="Times New Roman" w:cs="Times New Roman"/>
          <w:sz w:val="28"/>
          <w:szCs w:val="28"/>
        </w:rPr>
        <w:t>Утвержден</w:t>
      </w:r>
      <w:proofErr w:type="gramEnd"/>
      <w:r w:rsidRPr="00E63045">
        <w:rPr>
          <w:rFonts w:ascii="Times New Roman" w:eastAsia="Arial" w:hAnsi="Times New Roman" w:cs="Times New Roman"/>
          <w:sz w:val="28"/>
          <w:szCs w:val="28"/>
        </w:rPr>
        <w:t xml:space="preserve"> решением </w:t>
      </w:r>
    </w:p>
    <w:p w:rsidR="00E63045" w:rsidRPr="00E63045" w:rsidRDefault="00E63045" w:rsidP="00E63045">
      <w:pPr>
        <w:tabs>
          <w:tab w:val="left" w:pos="5670"/>
        </w:tabs>
        <w:spacing w:after="40" w:line="240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63045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с</w:t>
      </w:r>
      <w:r w:rsidRPr="00E63045">
        <w:rPr>
          <w:rFonts w:ascii="Times New Roman" w:eastAsia="Arial" w:hAnsi="Times New Roman" w:cs="Times New Roman"/>
          <w:sz w:val="28"/>
          <w:szCs w:val="28"/>
        </w:rPr>
        <w:t>ельского Совета депутатов</w:t>
      </w:r>
    </w:p>
    <w:p w:rsidR="00E63045" w:rsidRPr="00E63045" w:rsidRDefault="00E63045" w:rsidP="00E63045">
      <w:pPr>
        <w:tabs>
          <w:tab w:val="left" w:pos="5670"/>
        </w:tabs>
        <w:spacing w:after="40" w:line="240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>о</w:t>
      </w:r>
      <w:r w:rsidRPr="00E63045">
        <w:rPr>
          <w:rFonts w:ascii="Times New Roman" w:eastAsia="Arial" w:hAnsi="Times New Roman" w:cs="Times New Roman"/>
          <w:sz w:val="28"/>
          <w:szCs w:val="28"/>
        </w:rPr>
        <w:t>т 24.12.2025 № 17</w:t>
      </w: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с.</w:t>
      </w:r>
      <w:r w:rsidR="003F50F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Переясловка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О бюджете Переясловского сельсовета Топчихинского района Алтайского края</w:t>
      </w: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на 2026 год и на плановый период 2027 и 2028 годов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1 Основные характеристики бюджета сельского поселения на 2026 год и на плановый период 2027 и 2028 годов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 на 2026 год: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в сумме 7 475,0 тыс. рублей, в том числе объем межбюджетных трансфертов, получаемых из других бюджетов, в сумме 5 987,5 тыс. рублей;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объем расходов бюджета сельского поселения в сумме 7 475,0 тыс. рублей;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верхний  предел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в сумме 0,0 тыс. рублей.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основные характеристики бюджета сельского поселения на 2027 год и на 2028 год: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на 2027 год  в  сумме 7 512,2 тыс.  рублей,  в  том  числе  объем трансфертов, получаемых из других бюджетов, в сумме 5 992,7 тыс. рублей и на 2028 год в сумме 7 571,0 тыс. рублей,  в  том  числе объем межбюджетных трансфертов, получаемых из других бюджетов, в сумме 6 015,6 тыс. рублей;</w:t>
      </w:r>
      <w:proofErr w:type="gramEnd"/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 объем  расходов  бюджета  сельского поселения на 2027 год в сумме 7 512,2 тыс. рублей, в том числе условно утвержденные расходы в сумме 39,4 тыс. рублей  и 2028 год  в  сумме 7 571,0 тыс. рублей, в том числе условно утвержденные расходы в сумме 80,5 тыс. рублей;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3) верхний предел муниципального  внутреннего долга по состоянию на 1 января 2028 года в сумме 0,0 тыс. рублей, в том числе верхний предел долга по муниципальным  гарантиям  в сумме 0,0 тыс.</w:t>
      </w:r>
      <w:r w:rsidR="00F10F7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lastRenderedPageBreak/>
        <w:t>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0,0 тыс. рублей.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на 2027 год в сумме 0,0 тыс. рублей и на 2028 год в сумме 0,0 тыс. рублей.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2. Бюджетные ассигнования бюджета сельского поселения на 2026 год и на плановый период 2027 и 2028 годов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Утвердить: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ведомственную структуру расходов бюджета сельского поселения на 2026  год согласно приложению 5 к настоящему Решению;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ведомственную структуру расходов бюджета сельского поселения на 2027 и 2028 годы  согласно  приложению 6  к  настоящему Решению;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5) 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6) распределение бюджетных ассигнований по разделам, подразделам, целевым статьям, группам (группам и подгруппам) видов расходов на 2027 и 2028 годы  согласно  приложению 8  к  настоящему Решению.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общий объем бюджетных ассигнований, направляемых на исполнение публичных нормативных обязательств, на 2026 год в сумме 35,2 тыс. рублей, на 2027 год в сумме 35,2 тыс. рублей и на 2028 год в сумме 35,2 тыс. рублей.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 Утвердить объем бюджетных ассигнований резервного фонда администрации Переясловского сельсовета на 2026 год в сумме 10,0 тыс. рублей, на 2027 год в сумме 10,0 тыс. рублей, на 2028 год в сумме 10,0 тыс. рублей.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Статья 3. Межбюджетные трансферты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объем межбюджетных трансфертов, подлежащих перечислению в 2026 году в бюджет Топчихинского района  из бюджета Переясловского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организаций культуры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194,1 тыс. рублей;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объем межбюджетных трансфертов, подлежащих перечислению в 2027 году в бюджет Топчихинского района  из бюджета Переясловского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организаций культуры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194,1 тыс. рублей;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Утвердить объем межбюджетных трансфертов, подлежащих перечислению в 2028 году в бюджет Топчихинского района  из бюджета Переясловского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организаций культуры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194,1 тыс. рублей;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4. Особенности исполнения бюджета сельского поселения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 Администрация Переясловского сельсовета Топчихинского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4. Рекомендовать органам местного самоуправления, муниципальным учреждениям Переясловского сельсовета Топчихинского района Алтайского края не принимать решений, приводящих к увеличению численности муниципальных служащих.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5. Приведение решений и иных нормативных правовых актов Переясловского сельсовета Топчихинского района Алтайского края в соответствие с настоящим Решением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Решения и иные нормативные правовые акты Переясловского сельсовета Топчихинского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6E3E09" w:rsidRDefault="006E3E09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6. Вступление в силу настоящего Решения</w:t>
      </w:r>
    </w:p>
    <w:p w:rsidR="00B16151" w:rsidRDefault="00B16151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 1 января 2026 года.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28"/>
        <w:gridCol w:w="4162"/>
      </w:tblGrid>
      <w:tr w:rsidR="00D763D8" w:rsidTr="00A50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763D8" w:rsidRPr="000A337A" w:rsidRDefault="00D763D8" w:rsidP="00A501E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Глава Переясловского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сельсовета Топчихинского района Алтайского края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763D8" w:rsidRDefault="00D763D8" w:rsidP="00A501E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Л.В. Чистова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с.</w:t>
      </w:r>
      <w:r w:rsidR="00F10F7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Переясловка</w:t>
      </w:r>
    </w:p>
    <w:p w:rsidR="00B16151" w:rsidRDefault="00F10F76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24.12.2025</w:t>
      </w:r>
      <w:r w:rsidR="006E3E09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B16151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 17</w:t>
      </w: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E3E09" w:rsidRDefault="006E3E0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</w:tblGrid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Переясловского сельсовета Топчихинского района Алтайского края на 2026 год и на плановый период 2027 и 2028 годов»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2026 год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2728"/>
        <w:gridCol w:w="6354"/>
      </w:tblGrid>
      <w:tr w:rsidR="00B16151" w:rsidTr="006E3E09">
        <w:trPr>
          <w:trHeight w:val="1"/>
        </w:trPr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B16151" w:rsidTr="006E3E09">
        <w:trPr>
          <w:trHeight w:val="1"/>
        </w:trPr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:rsidR="002A325F" w:rsidRDefault="002A325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</w:tblGrid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2A325F" w:rsidRDefault="002A325F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2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Переясловского сельсовета Топчихинского района Алтайского края на 2026 год и на плановый период 2027 и 2028 годов»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плановый период 2027 и 2028 годов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2758"/>
        <w:gridCol w:w="1184"/>
        <w:gridCol w:w="5140"/>
      </w:tblGrid>
      <w:tr w:rsidR="00B16151" w:rsidTr="006E3E09">
        <w:trPr>
          <w:trHeight w:val="1"/>
        </w:trPr>
        <w:tc>
          <w:tcPr>
            <w:tcW w:w="2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1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5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B16151" w:rsidTr="006E3E09">
        <w:trPr>
          <w:trHeight w:val="1"/>
        </w:trPr>
        <w:tc>
          <w:tcPr>
            <w:tcW w:w="2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5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:rsidR="002A325F" w:rsidRDefault="002A325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</w:tblGrid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3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Переясловского сельсовета Топчихинского района Алтайского края на 2026 год и на плановый период 2027 и 2028 годов»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5322"/>
        <w:gridCol w:w="1579"/>
        <w:gridCol w:w="2181"/>
      </w:tblGrid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5 885,3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103,0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7 475,0</w:t>
            </w:r>
          </w:p>
        </w:tc>
      </w:tr>
    </w:tbl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2A325F" w:rsidRDefault="002A325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2A325F" w:rsidRDefault="002A325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</w:tblGrid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2A325F" w:rsidRDefault="002A325F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Переясловского сельсовета Топчихинского района Алтайского края на 2026 год и на плановый период 2027 и 2028 годов»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5397"/>
        <w:gridCol w:w="709"/>
        <w:gridCol w:w="1701"/>
        <w:gridCol w:w="1275"/>
      </w:tblGrid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5 845,9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5 804,8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3 511,9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3 470,8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80,5</w:t>
            </w:r>
          </w:p>
        </w:tc>
      </w:tr>
      <w:tr w:rsidR="00B16151" w:rsidTr="006E3E09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7 512,2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7 571,0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2500"/>
        <w:gridCol w:w="4082"/>
      </w:tblGrid>
      <w:tr w:rsidR="006E3E09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 w:rsidP="006E3E0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5</w:t>
            </w:r>
          </w:p>
        </w:tc>
      </w:tr>
      <w:tr w:rsidR="006E3E09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 w:rsidP="006E3E0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6E3E09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Переясловского сельсовета Топчихинского района Алтайского края на 2026 год и на плановый период 2027 и 2028 годов»</w:t>
            </w:r>
          </w:p>
        </w:tc>
      </w:tr>
      <w:tr w:rsidR="00B16151" w:rsidTr="006E3E09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2026 год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546"/>
        <w:gridCol w:w="543"/>
        <w:gridCol w:w="591"/>
        <w:gridCol w:w="1560"/>
        <w:gridCol w:w="425"/>
        <w:gridCol w:w="1417"/>
      </w:tblGrid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Переясловского сельсовета Топчихинского района Алтайского края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7 475,0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5 885,3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1 323,8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внебюджетными фондами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394,6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вопросы в области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хозяйствай</w:t>
            </w:r>
            <w:proofErr w:type="spellEnd"/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выплаты по обязательствам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3 431,3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3 429,3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НАЦИОНАЛЬНАЯ ОБОРОНА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Переясловского сельсовета "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Переясловского сельсовета»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власти субъектов Российской Федерации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103,0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малого и среднего предпринимательства на территории Переясловского сельсовета »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Федерации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«Благоустройство территории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муниципального образования Переясловского сельсовета Топчихинского района »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748,1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Уличное освещение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по осуществлению полномочий по сохранению, использованию и популяризации объектов культурного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наследия (памятников истории культуры), находящихся в собственности поселения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Переясловского сельсовета»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Переясловского сельсовета»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7 475,0</w:t>
            </w:r>
          </w:p>
        </w:tc>
      </w:tr>
    </w:tbl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2500"/>
        <w:gridCol w:w="4082"/>
      </w:tblGrid>
      <w:tr w:rsidR="006E3E09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 w:rsidP="006E3E0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6</w:t>
            </w:r>
          </w:p>
        </w:tc>
      </w:tr>
      <w:tr w:rsidR="006E3E09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 w:rsidP="006E3E09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6E3E09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6E3E09" w:rsidRDefault="006E3E0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Переясловского сельсовета Топчихинского района Алтайского края на 2026 год и на плановый период 2027 и 2028 годов»</w:t>
            </w:r>
          </w:p>
        </w:tc>
      </w:tr>
      <w:tr w:rsidR="00B16151" w:rsidTr="006E3E09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Ведомственная структура расходов бюджета сельского поселения на 2027 и 2028 годы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3692"/>
        <w:gridCol w:w="405"/>
        <w:gridCol w:w="591"/>
        <w:gridCol w:w="1276"/>
        <w:gridCol w:w="425"/>
        <w:gridCol w:w="1418"/>
        <w:gridCol w:w="1275"/>
      </w:tblGrid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Переясловского сельсовета Топчихинского района Алтайского края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7 512,2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7 571,0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5 845,9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5 804,8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1 323,8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1 323,8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394,6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394,6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Иные вопросы в области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хозяйствай</w:t>
            </w:r>
            <w:proofErr w:type="spellEnd"/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выплаты по обязательствам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3 431,3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3 431,3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3 429,3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3 429,3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НАЦИОНАЛЬНАЯ ОБОРОНА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Переясловского сельсовета "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Переясловского сельсовета»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малого и среднего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предпринимательства на территории Переясловского сельсовета 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территории муниципального образования Переясловского сельсовета Топчихинского района 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748,1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748,1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культуры на территории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Переясловского сельсовета»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Переясловского сельсовета»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80,5</w:t>
            </w:r>
          </w:p>
        </w:tc>
      </w:tr>
      <w:tr w:rsidR="00B16151" w:rsidTr="006E3E09">
        <w:trPr>
          <w:trHeight w:val="1"/>
        </w:trPr>
        <w:tc>
          <w:tcPr>
            <w:tcW w:w="3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7 512,2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7 571,0</w:t>
            </w:r>
          </w:p>
        </w:tc>
      </w:tr>
    </w:tbl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</w:tblGrid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7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Переясловского сельсовета Топчихинского района Алтайского края на 2026 год и на плановый период 2027 и 2028 годов»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948"/>
        <w:gridCol w:w="591"/>
        <w:gridCol w:w="1559"/>
        <w:gridCol w:w="567"/>
        <w:gridCol w:w="1417"/>
      </w:tblGrid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Переясловского сельсовета Топчихинского района Алтайского края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7 475,0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5 885,3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1 323,8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394,6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вопросы в области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хозяйствай</w:t>
            </w:r>
            <w:proofErr w:type="spellEnd"/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Резервные фонды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выплаты по обязательствам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3 431,3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3 429,3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Переясловского сельсовета "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Переясловского сельсовета»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103,0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малого и среднего предпринимательства на территории Переясловского сельсовета 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Федерации и органов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территории муниципального образования Переясловского сельсовета Топчихинского района 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748,1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культуры на территории Переясловского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сельсовета»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Переясловского сельсовета»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7 475,0</w:t>
            </w:r>
          </w:p>
        </w:tc>
      </w:tr>
    </w:tbl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6E3E09" w:rsidRDefault="006E3E0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</w:tblGrid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8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 w:rsidP="006E3E09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Переясловского сельсовета Топчихинского района Алтайского края на 2026 год и на плановый период 2027 и 2028 годов»</w:t>
            </w: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6151" w:rsidTr="006E3E09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6151" w:rsidRDefault="006E3E09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239"/>
        <w:gridCol w:w="591"/>
        <w:gridCol w:w="1276"/>
        <w:gridCol w:w="567"/>
        <w:gridCol w:w="1275"/>
        <w:gridCol w:w="1134"/>
      </w:tblGrid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Переясловского сельсовета Топчихинского района Алтайского края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7 512,2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7 571,0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ОБЩЕГОСУДАРСТВЕННЫЕ ВОПРОСЫ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5 845,9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5 804,8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2 324,0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1 874,0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1 323,8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1 323,8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394,6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394,6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вопросы в области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хозяйствай</w:t>
            </w:r>
            <w:proofErr w:type="spellEnd"/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3 551,3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выплаты по обязательствам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3 431,3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3 431,3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3 429,3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3 429,3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269,1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НАЦИОНАЛЬНАЯ БЕЗОПАСНОСТЬ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ПРАВООХРАНИТЕЛЬНАЯ ДЕЯТЕЛЬНОСТЬ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264,8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262,8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Переясловского сельсовета "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Переясловского сельсовета»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245,6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и осуществление мероприятий по территориальной обороне и гражданской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ремонт и содержание дорог местного значения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малого и среднего предпринимательства на территории Переясловского сельсовета 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774,5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770,5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территории муниципального образования Переясловского сельсовета Топчихинского района 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748,1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748,1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20,3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208,1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196,1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194,1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Переясловского сельсовета»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35,2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Переясловского сельсовета»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80,5</w:t>
            </w:r>
          </w:p>
        </w:tc>
      </w:tr>
      <w:tr w:rsidR="00B16151" w:rsidTr="006E3E09">
        <w:trPr>
          <w:trHeight w:val="1"/>
        </w:trPr>
        <w:tc>
          <w:tcPr>
            <w:tcW w:w="4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B16151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7 512,2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16151" w:rsidRDefault="006E3E0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7 571,0</w:t>
            </w:r>
          </w:p>
        </w:tc>
      </w:tr>
    </w:tbl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B16151" w:rsidRDefault="00B1615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sectPr w:rsidR="00B16151" w:rsidSect="00E63045">
      <w:pgSz w:w="11906" w:h="16838"/>
      <w:pgMar w:top="709" w:right="567" w:bottom="2268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78F" w:rsidRDefault="0002478F" w:rsidP="005E40C7">
      <w:pPr>
        <w:spacing w:after="0" w:line="240" w:lineRule="auto"/>
      </w:pPr>
      <w:r>
        <w:separator/>
      </w:r>
    </w:p>
  </w:endnote>
  <w:endnote w:type="continuationSeparator" w:id="0">
    <w:p w:rsidR="0002478F" w:rsidRDefault="0002478F" w:rsidP="005E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78F" w:rsidRDefault="0002478F" w:rsidP="005E40C7">
      <w:pPr>
        <w:spacing w:after="0" w:line="240" w:lineRule="auto"/>
      </w:pPr>
      <w:r>
        <w:separator/>
      </w:r>
    </w:p>
  </w:footnote>
  <w:footnote w:type="continuationSeparator" w:id="0">
    <w:p w:rsidR="0002478F" w:rsidRDefault="0002478F" w:rsidP="005E4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6151"/>
    <w:rsid w:val="0002478F"/>
    <w:rsid w:val="002A325F"/>
    <w:rsid w:val="003F50F7"/>
    <w:rsid w:val="005E40C7"/>
    <w:rsid w:val="00646245"/>
    <w:rsid w:val="006E3E09"/>
    <w:rsid w:val="00A741CE"/>
    <w:rsid w:val="00B16151"/>
    <w:rsid w:val="00D763D8"/>
    <w:rsid w:val="00D92F37"/>
    <w:rsid w:val="00E63045"/>
    <w:rsid w:val="00F1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37"/>
  </w:style>
  <w:style w:type="paragraph" w:styleId="1">
    <w:name w:val="heading 1"/>
    <w:basedOn w:val="a"/>
    <w:next w:val="a"/>
    <w:link w:val="10"/>
    <w:uiPriority w:val="9"/>
    <w:qFormat/>
    <w:rsid w:val="00F10F76"/>
    <w:pPr>
      <w:keepNext/>
      <w:keepLines/>
      <w:spacing w:before="480" w:after="0" w:line="259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40C7"/>
  </w:style>
  <w:style w:type="paragraph" w:styleId="a5">
    <w:name w:val="footer"/>
    <w:basedOn w:val="a"/>
    <w:link w:val="a6"/>
    <w:uiPriority w:val="99"/>
    <w:semiHidden/>
    <w:unhideWhenUsed/>
    <w:rsid w:val="005E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40C7"/>
  </w:style>
  <w:style w:type="table" w:styleId="a7">
    <w:name w:val="Table Grid"/>
    <w:basedOn w:val="a1"/>
    <w:uiPriority w:val="59"/>
    <w:rsid w:val="00A74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41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0F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ConsTitle">
    <w:name w:val="ConsTitle"/>
    <w:rsid w:val="00F10F7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a">
    <w:name w:val="No Spacing"/>
    <w:uiPriority w:val="1"/>
    <w:qFormat/>
    <w:rsid w:val="00F10F76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3EAD6-065A-49DD-9BA1-9950626C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40</Pages>
  <Words>10196</Words>
  <Characters>58119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2026-01-28T05:52:00Z</cp:lastPrinted>
  <dcterms:created xsi:type="dcterms:W3CDTF">2026-01-28T06:56:00Z</dcterms:created>
  <dcterms:modified xsi:type="dcterms:W3CDTF">2026-01-28T06:56:00Z</dcterms:modified>
</cp:coreProperties>
</file>