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85" w:rsidRPr="00CA7F94" w:rsidRDefault="00A40985" w:rsidP="00A40985">
      <w:pPr>
        <w:jc w:val="center"/>
        <w:rPr>
          <w:b/>
          <w:sz w:val="28"/>
          <w:szCs w:val="28"/>
        </w:rPr>
      </w:pPr>
      <w:r w:rsidRPr="00CA7F94">
        <w:rPr>
          <w:b/>
          <w:color w:val="000000"/>
          <w:sz w:val="28"/>
          <w:szCs w:val="28"/>
        </w:rPr>
        <w:t xml:space="preserve">Годовой отчет о ходе реализации и оценке эффективности </w:t>
      </w:r>
      <w:r w:rsidRPr="00CA7F94">
        <w:rPr>
          <w:b/>
          <w:sz w:val="28"/>
          <w:szCs w:val="28"/>
        </w:rPr>
        <w:t>муниципальной программы</w:t>
      </w:r>
      <w:r w:rsidRPr="00CA7F94">
        <w:rPr>
          <w:b/>
          <w:color w:val="000000"/>
          <w:sz w:val="28"/>
          <w:szCs w:val="28"/>
        </w:rPr>
        <w:t xml:space="preserve"> «</w:t>
      </w:r>
      <w:r w:rsidRPr="00CA7F94">
        <w:rPr>
          <w:b/>
          <w:color w:val="000000"/>
          <w:spacing w:val="1"/>
          <w:sz w:val="28"/>
          <w:szCs w:val="28"/>
        </w:rPr>
        <w:t>Профилактика и предупреждение</w:t>
      </w:r>
      <w:r w:rsidRPr="00CA7F94">
        <w:rPr>
          <w:b/>
          <w:color w:val="000000"/>
          <w:spacing w:val="-1"/>
          <w:sz w:val="28"/>
          <w:szCs w:val="28"/>
        </w:rPr>
        <w:t xml:space="preserve"> чрезвычайных ситуаций природного и техногенного характера на территории муниципального образования Топчихинский район Алтайского края» </w:t>
      </w:r>
      <w:r w:rsidRPr="00CA7F94">
        <w:rPr>
          <w:b/>
          <w:sz w:val="28"/>
          <w:szCs w:val="28"/>
        </w:rPr>
        <w:t>по итогам 20</w:t>
      </w:r>
      <w:r w:rsidR="005703C7">
        <w:rPr>
          <w:b/>
          <w:sz w:val="28"/>
          <w:szCs w:val="28"/>
        </w:rPr>
        <w:t>2</w:t>
      </w:r>
      <w:r w:rsidR="00510780">
        <w:rPr>
          <w:b/>
          <w:sz w:val="28"/>
          <w:szCs w:val="28"/>
        </w:rPr>
        <w:t>5</w:t>
      </w:r>
      <w:r w:rsidRPr="00CA7F94">
        <w:rPr>
          <w:b/>
          <w:sz w:val="28"/>
          <w:szCs w:val="28"/>
        </w:rPr>
        <w:t xml:space="preserve"> года</w:t>
      </w:r>
    </w:p>
    <w:p w:rsidR="00A40985" w:rsidRPr="00D303F6" w:rsidRDefault="00A40985" w:rsidP="00A40985">
      <w:pPr>
        <w:jc w:val="center"/>
        <w:rPr>
          <w:b/>
          <w:sz w:val="28"/>
          <w:szCs w:val="28"/>
        </w:rPr>
      </w:pPr>
    </w:p>
    <w:p w:rsidR="00A40985" w:rsidRPr="00D303F6" w:rsidRDefault="00A40985" w:rsidP="00A40985">
      <w:pPr>
        <w:pStyle w:val="a5"/>
        <w:spacing w:after="0"/>
        <w:ind w:left="0" w:firstLine="709"/>
        <w:jc w:val="both"/>
        <w:rPr>
          <w:sz w:val="28"/>
          <w:szCs w:val="28"/>
        </w:rPr>
      </w:pPr>
      <w:r>
        <w:rPr>
          <w:sz w:val="28"/>
          <w:szCs w:val="28"/>
        </w:rPr>
        <w:t xml:space="preserve">На финансирование мероприятий </w:t>
      </w:r>
      <w:r w:rsidRPr="00D303F6">
        <w:rPr>
          <w:sz w:val="28"/>
          <w:szCs w:val="28"/>
        </w:rPr>
        <w:t xml:space="preserve">муниципальной программы </w:t>
      </w:r>
      <w:r w:rsidRPr="00D303F6">
        <w:rPr>
          <w:color w:val="000000"/>
          <w:sz w:val="28"/>
          <w:szCs w:val="28"/>
        </w:rPr>
        <w:t>«</w:t>
      </w:r>
      <w:r w:rsidRPr="00D303F6">
        <w:rPr>
          <w:color w:val="000000"/>
          <w:spacing w:val="1"/>
          <w:sz w:val="28"/>
          <w:szCs w:val="28"/>
        </w:rPr>
        <w:t>Профилактика и предупреждение</w:t>
      </w:r>
      <w:r w:rsidRPr="00D303F6">
        <w:rPr>
          <w:color w:val="000000"/>
          <w:spacing w:val="-1"/>
          <w:sz w:val="28"/>
          <w:szCs w:val="28"/>
        </w:rPr>
        <w:t xml:space="preserve"> чрезвычайных ситуаций природного и техногенного характера на территории муниципального образования Топчихинский район Алтайского края» </w:t>
      </w:r>
      <w:r w:rsidRPr="00D303F6">
        <w:rPr>
          <w:sz w:val="28"/>
          <w:szCs w:val="28"/>
        </w:rPr>
        <w:t>(далее – Программа) в 20</w:t>
      </w:r>
      <w:r w:rsidR="005703C7">
        <w:rPr>
          <w:sz w:val="28"/>
          <w:szCs w:val="28"/>
        </w:rPr>
        <w:t>2</w:t>
      </w:r>
      <w:r w:rsidR="00510780">
        <w:rPr>
          <w:sz w:val="28"/>
          <w:szCs w:val="28"/>
        </w:rPr>
        <w:t>5</w:t>
      </w:r>
      <w:r w:rsidR="005703C7">
        <w:rPr>
          <w:sz w:val="28"/>
          <w:szCs w:val="28"/>
        </w:rPr>
        <w:t xml:space="preserve"> </w:t>
      </w:r>
      <w:r w:rsidRPr="00D303F6">
        <w:rPr>
          <w:sz w:val="28"/>
          <w:szCs w:val="28"/>
        </w:rPr>
        <w:t xml:space="preserve">году </w:t>
      </w:r>
      <w:r w:rsidR="00A70E51">
        <w:rPr>
          <w:sz w:val="28"/>
          <w:szCs w:val="28"/>
        </w:rPr>
        <w:t xml:space="preserve">направлено </w:t>
      </w:r>
      <w:r w:rsidR="00510780" w:rsidRPr="00510780">
        <w:rPr>
          <w:b/>
          <w:sz w:val="28"/>
          <w:szCs w:val="28"/>
          <w:lang w:eastAsia="en-US"/>
        </w:rPr>
        <w:t>1</w:t>
      </w:r>
      <w:r w:rsidR="008900F7">
        <w:rPr>
          <w:b/>
          <w:sz w:val="28"/>
          <w:szCs w:val="28"/>
          <w:lang w:eastAsia="en-US"/>
        </w:rPr>
        <w:t>0466</w:t>
      </w:r>
      <w:r w:rsidR="00510780" w:rsidRPr="00510780">
        <w:rPr>
          <w:b/>
          <w:sz w:val="28"/>
          <w:szCs w:val="28"/>
          <w:lang w:eastAsia="en-US"/>
        </w:rPr>
        <w:t>,</w:t>
      </w:r>
      <w:r w:rsidR="008900F7">
        <w:rPr>
          <w:b/>
          <w:sz w:val="28"/>
          <w:szCs w:val="28"/>
          <w:lang w:eastAsia="en-US"/>
        </w:rPr>
        <w:t>0</w:t>
      </w:r>
      <w:r w:rsidR="00510780">
        <w:rPr>
          <w:b/>
          <w:sz w:val="21"/>
          <w:szCs w:val="21"/>
          <w:lang w:eastAsia="en-US"/>
        </w:rPr>
        <w:t xml:space="preserve"> </w:t>
      </w:r>
      <w:r w:rsidR="00FB7753">
        <w:rPr>
          <w:sz w:val="28"/>
          <w:szCs w:val="28"/>
        </w:rPr>
        <w:t>руб. средств РБ.</w:t>
      </w:r>
    </w:p>
    <w:p w:rsidR="00DF1BFA" w:rsidRDefault="00DF1BFA" w:rsidP="00A40985">
      <w:pPr>
        <w:shd w:val="clear" w:color="auto" w:fill="FFFFFF"/>
        <w:tabs>
          <w:tab w:val="left" w:pos="195"/>
        </w:tabs>
        <w:ind w:firstLine="709"/>
        <w:jc w:val="both"/>
        <w:rPr>
          <w:sz w:val="28"/>
          <w:szCs w:val="28"/>
        </w:rPr>
      </w:pPr>
    </w:p>
    <w:p w:rsidR="00A40985" w:rsidRPr="00D303F6" w:rsidRDefault="00A40985" w:rsidP="00A40985">
      <w:pPr>
        <w:shd w:val="clear" w:color="auto" w:fill="FFFFFF"/>
        <w:tabs>
          <w:tab w:val="left" w:pos="195"/>
        </w:tabs>
        <w:ind w:firstLine="709"/>
        <w:jc w:val="both"/>
        <w:rPr>
          <w:sz w:val="28"/>
          <w:szCs w:val="28"/>
        </w:rPr>
      </w:pPr>
      <w:r w:rsidRPr="00D303F6">
        <w:rPr>
          <w:sz w:val="28"/>
          <w:szCs w:val="28"/>
        </w:rPr>
        <w:t>Целью муниципальной программы является предупреждение возникновения чрезвычайных ситуаций в Топчихинском районе и совершенствование системы защиты населения и территорий Топчихинского района от чрезвычайных ситуаций</w:t>
      </w:r>
      <w:r>
        <w:rPr>
          <w:sz w:val="28"/>
          <w:szCs w:val="28"/>
        </w:rPr>
        <w:t>.</w:t>
      </w:r>
    </w:p>
    <w:p w:rsidR="00DF1BFA" w:rsidRDefault="00DF1BFA" w:rsidP="00A40985">
      <w:pPr>
        <w:ind w:right="82" w:firstLine="709"/>
        <w:jc w:val="both"/>
        <w:rPr>
          <w:sz w:val="28"/>
          <w:szCs w:val="28"/>
        </w:rPr>
      </w:pPr>
    </w:p>
    <w:p w:rsidR="00A40985" w:rsidRPr="00D303F6" w:rsidRDefault="00A40985" w:rsidP="00A40985">
      <w:pPr>
        <w:ind w:right="82" w:firstLine="709"/>
        <w:jc w:val="both"/>
        <w:rPr>
          <w:sz w:val="28"/>
          <w:szCs w:val="28"/>
        </w:rPr>
      </w:pPr>
      <w:r w:rsidRPr="00D303F6">
        <w:rPr>
          <w:sz w:val="28"/>
          <w:szCs w:val="28"/>
        </w:rPr>
        <w:t>Задачами Программы является: развитие системы информационного обеспечения населения, систем связи и оповещения при чрезвычайных ситуациях; разработка и реализация системы мер по снижению рисков, смягчению последствий чрезвычайных ситуаций, защите населения и территорий от чрезвычайных ситуаций; обеспечение материально-технической и кадровой основы ЕДДС с учётом внедрения системы обеспечения вызова экстренных оперативных служб по единому номеру «112»; совершенствование системы пожарной безопасности в муниципальных образованиях района.</w:t>
      </w:r>
    </w:p>
    <w:p w:rsidR="00DF1BFA" w:rsidRDefault="00DF1BFA" w:rsidP="00A40985">
      <w:pPr>
        <w:ind w:right="76" w:firstLine="709"/>
        <w:jc w:val="both"/>
        <w:rPr>
          <w:sz w:val="28"/>
          <w:szCs w:val="28"/>
        </w:rPr>
      </w:pPr>
    </w:p>
    <w:p w:rsidR="00A40985" w:rsidRDefault="00A40985" w:rsidP="00A40985">
      <w:pPr>
        <w:ind w:right="76" w:firstLine="709"/>
        <w:jc w:val="both"/>
        <w:rPr>
          <w:sz w:val="28"/>
          <w:szCs w:val="28"/>
        </w:rPr>
      </w:pPr>
      <w:r w:rsidRPr="00590B7D">
        <w:rPr>
          <w:sz w:val="28"/>
          <w:szCs w:val="28"/>
        </w:rPr>
        <w:t xml:space="preserve">В рамках программы за отчетный период </w:t>
      </w:r>
      <w:r w:rsidR="00575CFE">
        <w:rPr>
          <w:sz w:val="28"/>
          <w:szCs w:val="28"/>
        </w:rPr>
        <w:t xml:space="preserve">должны быть </w:t>
      </w:r>
      <w:r w:rsidR="00980D98">
        <w:rPr>
          <w:sz w:val="28"/>
          <w:szCs w:val="28"/>
        </w:rPr>
        <w:t xml:space="preserve">обучены </w:t>
      </w:r>
      <w:r w:rsidR="00965BB5">
        <w:rPr>
          <w:sz w:val="28"/>
          <w:szCs w:val="28"/>
        </w:rPr>
        <w:t>6</w:t>
      </w:r>
      <w:r w:rsidRPr="00590B7D">
        <w:rPr>
          <w:sz w:val="28"/>
          <w:szCs w:val="28"/>
        </w:rPr>
        <w:t xml:space="preserve"> диспетчеров,</w:t>
      </w:r>
      <w:r>
        <w:rPr>
          <w:sz w:val="28"/>
          <w:szCs w:val="28"/>
        </w:rPr>
        <w:t xml:space="preserve"> </w:t>
      </w:r>
      <w:r w:rsidRPr="00590B7D">
        <w:rPr>
          <w:sz w:val="28"/>
          <w:szCs w:val="28"/>
        </w:rPr>
        <w:t>обеспечивающих функционирование "Системы-112".</w:t>
      </w:r>
      <w:r w:rsidR="00980D98">
        <w:rPr>
          <w:sz w:val="28"/>
          <w:szCs w:val="28"/>
        </w:rPr>
        <w:t xml:space="preserve"> Фактически обученных</w:t>
      </w:r>
      <w:r w:rsidR="00FB7753">
        <w:rPr>
          <w:sz w:val="28"/>
          <w:szCs w:val="28"/>
        </w:rPr>
        <w:t xml:space="preserve"> </w:t>
      </w:r>
      <w:r w:rsidR="00A2194A">
        <w:rPr>
          <w:sz w:val="28"/>
          <w:szCs w:val="28"/>
        </w:rPr>
        <w:t>–</w:t>
      </w:r>
      <w:r w:rsidR="00FB7753">
        <w:rPr>
          <w:sz w:val="28"/>
          <w:szCs w:val="28"/>
        </w:rPr>
        <w:t xml:space="preserve"> </w:t>
      </w:r>
      <w:r w:rsidR="000D66C1">
        <w:rPr>
          <w:sz w:val="28"/>
          <w:szCs w:val="28"/>
        </w:rPr>
        <w:t>6</w:t>
      </w:r>
      <w:r w:rsidR="00575CFE">
        <w:rPr>
          <w:sz w:val="28"/>
          <w:szCs w:val="28"/>
        </w:rPr>
        <w:t xml:space="preserve">. </w:t>
      </w:r>
      <w:r>
        <w:rPr>
          <w:sz w:val="28"/>
          <w:szCs w:val="28"/>
        </w:rPr>
        <w:t xml:space="preserve"> </w:t>
      </w:r>
      <w:r w:rsidRPr="00590B7D">
        <w:rPr>
          <w:sz w:val="28"/>
          <w:szCs w:val="28"/>
        </w:rPr>
        <w:t>Техническое оснащение ЕДДС с учетом внед</w:t>
      </w:r>
      <w:r w:rsidR="000D66C1">
        <w:rPr>
          <w:sz w:val="28"/>
          <w:szCs w:val="28"/>
        </w:rPr>
        <w:t>рения "Системы-112" составляет 9</w:t>
      </w:r>
      <w:r w:rsidRPr="00590B7D">
        <w:rPr>
          <w:sz w:val="28"/>
          <w:szCs w:val="28"/>
        </w:rPr>
        <w:t>0%. Состав и структура ЕДДС соответствует требованиям НПА.</w:t>
      </w:r>
      <w:r>
        <w:rPr>
          <w:sz w:val="28"/>
          <w:szCs w:val="28"/>
        </w:rPr>
        <w:t xml:space="preserve"> </w:t>
      </w:r>
    </w:p>
    <w:p w:rsidR="00A40985" w:rsidRDefault="00A40985" w:rsidP="00A40985">
      <w:pPr>
        <w:ind w:right="76" w:firstLine="709"/>
        <w:jc w:val="both"/>
        <w:rPr>
          <w:sz w:val="28"/>
          <w:szCs w:val="28"/>
        </w:rPr>
      </w:pPr>
    </w:p>
    <w:p w:rsidR="00DF1BFA" w:rsidRPr="00D303F6" w:rsidRDefault="00DF1BFA" w:rsidP="00A40985">
      <w:pPr>
        <w:ind w:right="76" w:firstLine="709"/>
        <w:jc w:val="both"/>
        <w:rPr>
          <w:sz w:val="28"/>
          <w:szCs w:val="28"/>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766"/>
        <w:gridCol w:w="1411"/>
        <w:gridCol w:w="1424"/>
        <w:gridCol w:w="1742"/>
        <w:gridCol w:w="1370"/>
      </w:tblGrid>
      <w:tr w:rsidR="00A40985" w:rsidRPr="00D303F6" w:rsidTr="008B0F5B">
        <w:trPr>
          <w:trHeight w:val="355"/>
          <w:jc w:val="center"/>
        </w:trPr>
        <w:tc>
          <w:tcPr>
            <w:tcW w:w="10280" w:type="dxa"/>
            <w:gridSpan w:val="6"/>
            <w:tcBorders>
              <w:bottom w:val="single" w:sz="4" w:space="0" w:color="auto"/>
            </w:tcBorders>
            <w:vAlign w:val="center"/>
          </w:tcPr>
          <w:p w:rsidR="00A40985" w:rsidRDefault="00A40985" w:rsidP="008B0F5B">
            <w:pPr>
              <w:tabs>
                <w:tab w:val="left" w:pos="708"/>
                <w:tab w:val="left" w:pos="5334"/>
              </w:tabs>
              <w:jc w:val="center"/>
              <w:rPr>
                <w:b/>
                <w:sz w:val="28"/>
                <w:szCs w:val="28"/>
                <w:u w:val="single"/>
              </w:rPr>
            </w:pPr>
            <w:r w:rsidRPr="002E1C23">
              <w:rPr>
                <w:b/>
                <w:sz w:val="28"/>
                <w:szCs w:val="28"/>
                <w:u w:val="single"/>
              </w:rPr>
              <w:t>Выполнение индикаторов муниципальной программы за 20</w:t>
            </w:r>
            <w:r w:rsidR="005703C7">
              <w:rPr>
                <w:b/>
                <w:sz w:val="28"/>
                <w:szCs w:val="28"/>
                <w:u w:val="single"/>
              </w:rPr>
              <w:t>2</w:t>
            </w:r>
            <w:r w:rsidR="007468D7">
              <w:rPr>
                <w:b/>
                <w:sz w:val="28"/>
                <w:szCs w:val="28"/>
                <w:u w:val="single"/>
              </w:rPr>
              <w:t>5</w:t>
            </w:r>
            <w:r w:rsidRPr="002E1C23">
              <w:rPr>
                <w:b/>
                <w:sz w:val="28"/>
                <w:szCs w:val="28"/>
                <w:u w:val="single"/>
              </w:rPr>
              <w:t xml:space="preserve"> год</w:t>
            </w:r>
          </w:p>
          <w:p w:rsidR="00A40985" w:rsidRPr="002E1C23" w:rsidRDefault="00A40985" w:rsidP="008B0F5B">
            <w:pPr>
              <w:tabs>
                <w:tab w:val="left" w:pos="708"/>
                <w:tab w:val="left" w:pos="5334"/>
              </w:tabs>
              <w:jc w:val="center"/>
              <w:rPr>
                <w:b/>
                <w:sz w:val="16"/>
                <w:szCs w:val="16"/>
                <w:u w:val="single"/>
              </w:rPr>
            </w:pPr>
          </w:p>
        </w:tc>
      </w:tr>
      <w:tr w:rsidR="00A40985" w:rsidRPr="00D303F6" w:rsidTr="008B0F5B">
        <w:trPr>
          <w:trHeight w:val="1295"/>
          <w:jc w:val="center"/>
        </w:trPr>
        <w:tc>
          <w:tcPr>
            <w:tcW w:w="567" w:type="dxa"/>
            <w:tcBorders>
              <w:bottom w:val="single" w:sz="4" w:space="0" w:color="auto"/>
            </w:tcBorders>
            <w:vAlign w:val="center"/>
          </w:tcPr>
          <w:p w:rsidR="00A40985" w:rsidRPr="00D76E52" w:rsidRDefault="00A40985" w:rsidP="008B0F5B">
            <w:pPr>
              <w:suppressAutoHyphens/>
              <w:jc w:val="center"/>
              <w:rPr>
                <w:sz w:val="26"/>
                <w:szCs w:val="26"/>
              </w:rPr>
            </w:pPr>
            <w:r w:rsidRPr="00D76E52">
              <w:rPr>
                <w:sz w:val="26"/>
                <w:szCs w:val="26"/>
              </w:rPr>
              <w:t>№</w:t>
            </w:r>
          </w:p>
          <w:p w:rsidR="00A40985" w:rsidRPr="00D76E52" w:rsidRDefault="00A40985" w:rsidP="008B0F5B">
            <w:pPr>
              <w:suppressAutoHyphens/>
              <w:jc w:val="center"/>
              <w:rPr>
                <w:sz w:val="26"/>
                <w:szCs w:val="26"/>
              </w:rPr>
            </w:pPr>
            <w:r w:rsidRPr="00D76E52">
              <w:rPr>
                <w:sz w:val="26"/>
                <w:szCs w:val="26"/>
              </w:rPr>
              <w:t>п/п</w:t>
            </w:r>
          </w:p>
        </w:tc>
        <w:tc>
          <w:tcPr>
            <w:tcW w:w="3766" w:type="dxa"/>
            <w:tcBorders>
              <w:bottom w:val="single" w:sz="4" w:space="0" w:color="auto"/>
            </w:tcBorders>
            <w:vAlign w:val="center"/>
          </w:tcPr>
          <w:p w:rsidR="00A40985" w:rsidRPr="00D76E52" w:rsidRDefault="00A40985" w:rsidP="008B0F5B">
            <w:pPr>
              <w:suppressAutoHyphens/>
              <w:jc w:val="center"/>
              <w:rPr>
                <w:sz w:val="26"/>
                <w:szCs w:val="26"/>
              </w:rPr>
            </w:pPr>
            <w:r w:rsidRPr="00D76E52">
              <w:rPr>
                <w:sz w:val="26"/>
                <w:szCs w:val="26"/>
              </w:rPr>
              <w:t>Наименование индикатора (показателя)</w:t>
            </w:r>
          </w:p>
        </w:tc>
        <w:tc>
          <w:tcPr>
            <w:tcW w:w="1411" w:type="dxa"/>
            <w:tcBorders>
              <w:bottom w:val="single" w:sz="4" w:space="0" w:color="auto"/>
            </w:tcBorders>
            <w:vAlign w:val="center"/>
          </w:tcPr>
          <w:p w:rsidR="00A40985" w:rsidRPr="00D76E52" w:rsidRDefault="00A40985" w:rsidP="008B0F5B">
            <w:pPr>
              <w:suppressAutoHyphens/>
              <w:jc w:val="center"/>
              <w:rPr>
                <w:sz w:val="26"/>
                <w:szCs w:val="26"/>
              </w:rPr>
            </w:pPr>
            <w:r w:rsidRPr="00D76E52">
              <w:rPr>
                <w:sz w:val="26"/>
                <w:szCs w:val="26"/>
              </w:rPr>
              <w:t>Единица</w:t>
            </w:r>
          </w:p>
          <w:p w:rsidR="00A40985" w:rsidRPr="00D76E52" w:rsidRDefault="00A40985" w:rsidP="008B0F5B">
            <w:pPr>
              <w:suppressAutoHyphens/>
              <w:jc w:val="center"/>
              <w:rPr>
                <w:sz w:val="26"/>
                <w:szCs w:val="26"/>
              </w:rPr>
            </w:pPr>
            <w:r w:rsidRPr="00D76E52">
              <w:rPr>
                <w:sz w:val="26"/>
                <w:szCs w:val="26"/>
              </w:rPr>
              <w:t>измерения</w:t>
            </w:r>
          </w:p>
        </w:tc>
        <w:tc>
          <w:tcPr>
            <w:tcW w:w="1424" w:type="dxa"/>
            <w:tcBorders>
              <w:bottom w:val="single" w:sz="4" w:space="0" w:color="auto"/>
            </w:tcBorders>
            <w:shd w:val="clear" w:color="auto" w:fill="auto"/>
            <w:vAlign w:val="center"/>
          </w:tcPr>
          <w:p w:rsidR="00A40985" w:rsidRPr="00D76E52" w:rsidRDefault="00A40985" w:rsidP="00510780">
            <w:pPr>
              <w:jc w:val="center"/>
              <w:rPr>
                <w:sz w:val="26"/>
                <w:szCs w:val="26"/>
              </w:rPr>
            </w:pPr>
            <w:r w:rsidRPr="00D76E52">
              <w:rPr>
                <w:sz w:val="26"/>
                <w:szCs w:val="26"/>
              </w:rPr>
              <w:t>Плановое значение показателя на 20</w:t>
            </w:r>
            <w:r w:rsidR="005703C7">
              <w:rPr>
                <w:sz w:val="26"/>
                <w:szCs w:val="26"/>
              </w:rPr>
              <w:t>2</w:t>
            </w:r>
            <w:r w:rsidR="00510780">
              <w:rPr>
                <w:sz w:val="26"/>
                <w:szCs w:val="26"/>
              </w:rPr>
              <w:t>5</w:t>
            </w:r>
            <w:r w:rsidRPr="00D76E52">
              <w:rPr>
                <w:sz w:val="26"/>
                <w:szCs w:val="26"/>
              </w:rPr>
              <w:t xml:space="preserve"> г.</w:t>
            </w:r>
          </w:p>
        </w:tc>
        <w:tc>
          <w:tcPr>
            <w:tcW w:w="1742" w:type="dxa"/>
            <w:tcBorders>
              <w:bottom w:val="single" w:sz="4" w:space="0" w:color="auto"/>
            </w:tcBorders>
            <w:shd w:val="clear" w:color="auto" w:fill="auto"/>
            <w:vAlign w:val="center"/>
          </w:tcPr>
          <w:p w:rsidR="00A40985" w:rsidRPr="00D76E52" w:rsidRDefault="00A40985" w:rsidP="00510780">
            <w:pPr>
              <w:jc w:val="center"/>
              <w:rPr>
                <w:sz w:val="26"/>
                <w:szCs w:val="26"/>
              </w:rPr>
            </w:pPr>
            <w:r w:rsidRPr="00D76E52">
              <w:rPr>
                <w:sz w:val="26"/>
                <w:szCs w:val="26"/>
              </w:rPr>
              <w:t>Фактическое значение показателя на 20</w:t>
            </w:r>
            <w:r w:rsidR="005703C7">
              <w:rPr>
                <w:sz w:val="26"/>
                <w:szCs w:val="26"/>
              </w:rPr>
              <w:t>2</w:t>
            </w:r>
            <w:r w:rsidR="00510780">
              <w:rPr>
                <w:sz w:val="26"/>
                <w:szCs w:val="26"/>
              </w:rPr>
              <w:t>5</w:t>
            </w:r>
            <w:r w:rsidRPr="00D76E52">
              <w:rPr>
                <w:sz w:val="26"/>
                <w:szCs w:val="26"/>
              </w:rPr>
              <w:t xml:space="preserve"> г.</w:t>
            </w:r>
          </w:p>
        </w:tc>
        <w:tc>
          <w:tcPr>
            <w:tcW w:w="1370" w:type="dxa"/>
            <w:tcBorders>
              <w:bottom w:val="single" w:sz="4" w:space="0" w:color="auto"/>
            </w:tcBorders>
            <w:vAlign w:val="center"/>
          </w:tcPr>
          <w:p w:rsidR="00A40985" w:rsidRDefault="00A40985" w:rsidP="008B0F5B">
            <w:pPr>
              <w:jc w:val="center"/>
              <w:rPr>
                <w:sz w:val="26"/>
                <w:szCs w:val="26"/>
              </w:rPr>
            </w:pPr>
            <w:r>
              <w:rPr>
                <w:sz w:val="26"/>
                <w:szCs w:val="26"/>
              </w:rPr>
              <w:t xml:space="preserve">Факт к плану, </w:t>
            </w:r>
          </w:p>
          <w:p w:rsidR="00A40985" w:rsidRPr="00D76E52" w:rsidRDefault="00A40985" w:rsidP="008B0F5B">
            <w:pPr>
              <w:jc w:val="center"/>
              <w:rPr>
                <w:sz w:val="26"/>
                <w:szCs w:val="26"/>
              </w:rPr>
            </w:pPr>
            <w:r>
              <w:rPr>
                <w:sz w:val="26"/>
                <w:szCs w:val="26"/>
              </w:rPr>
              <w:t>%</w:t>
            </w:r>
          </w:p>
        </w:tc>
      </w:tr>
      <w:tr w:rsidR="00A40985" w:rsidRPr="00D303F6" w:rsidTr="008B0F5B">
        <w:trPr>
          <w:trHeight w:val="400"/>
          <w:jc w:val="center"/>
        </w:trPr>
        <w:tc>
          <w:tcPr>
            <w:tcW w:w="567" w:type="dxa"/>
            <w:vAlign w:val="center"/>
          </w:tcPr>
          <w:p w:rsidR="00A40985" w:rsidRPr="005F515C" w:rsidRDefault="00A40985" w:rsidP="008B0F5B">
            <w:pPr>
              <w:suppressAutoHyphens/>
              <w:jc w:val="center"/>
              <w:rPr>
                <w:sz w:val="24"/>
                <w:szCs w:val="24"/>
              </w:rPr>
            </w:pPr>
            <w:r w:rsidRPr="005F515C">
              <w:rPr>
                <w:sz w:val="24"/>
                <w:szCs w:val="24"/>
              </w:rPr>
              <w:t>1.</w:t>
            </w:r>
          </w:p>
        </w:tc>
        <w:tc>
          <w:tcPr>
            <w:tcW w:w="3766" w:type="dxa"/>
            <w:vAlign w:val="center"/>
          </w:tcPr>
          <w:p w:rsidR="00A40985" w:rsidRPr="005F515C" w:rsidRDefault="005F515C" w:rsidP="008B0F5B">
            <w:pPr>
              <w:pStyle w:val="ConsPlusNonformat"/>
              <w:widowControl/>
              <w:jc w:val="both"/>
              <w:rPr>
                <w:rFonts w:ascii="Times New Roman" w:hAnsi="Times New Roman" w:cs="Times New Roman"/>
                <w:sz w:val="24"/>
                <w:szCs w:val="24"/>
              </w:rPr>
            </w:pPr>
            <w:r w:rsidRPr="005F515C">
              <w:rPr>
                <w:rFonts w:ascii="Times New Roman" w:hAnsi="Times New Roman" w:cs="Times New Roman"/>
                <w:sz w:val="24"/>
                <w:szCs w:val="24"/>
              </w:rPr>
              <w:t>Количество ЧС</w:t>
            </w:r>
          </w:p>
        </w:tc>
        <w:tc>
          <w:tcPr>
            <w:tcW w:w="1411" w:type="dxa"/>
            <w:vAlign w:val="center"/>
          </w:tcPr>
          <w:p w:rsidR="00A40985" w:rsidRPr="000B0126" w:rsidRDefault="005F515C" w:rsidP="008B0F5B">
            <w:pPr>
              <w:shd w:val="clear" w:color="auto" w:fill="FFFFFF"/>
              <w:ind w:firstLine="180"/>
              <w:jc w:val="center"/>
              <w:rPr>
                <w:sz w:val="24"/>
                <w:szCs w:val="24"/>
              </w:rPr>
            </w:pPr>
            <w:r>
              <w:rPr>
                <w:sz w:val="24"/>
                <w:szCs w:val="24"/>
              </w:rPr>
              <w:t>ед.</w:t>
            </w:r>
          </w:p>
        </w:tc>
        <w:tc>
          <w:tcPr>
            <w:tcW w:w="1424" w:type="dxa"/>
            <w:tcBorders>
              <w:bottom w:val="single" w:sz="4" w:space="0" w:color="auto"/>
            </w:tcBorders>
            <w:shd w:val="clear" w:color="auto" w:fill="auto"/>
            <w:vAlign w:val="center"/>
          </w:tcPr>
          <w:p w:rsidR="00A40985" w:rsidRPr="000B0126" w:rsidRDefault="005703C7" w:rsidP="008B0F5B">
            <w:pPr>
              <w:jc w:val="center"/>
              <w:rPr>
                <w:sz w:val="24"/>
                <w:szCs w:val="24"/>
              </w:rPr>
            </w:pPr>
            <w:r w:rsidRPr="000B0126">
              <w:rPr>
                <w:sz w:val="24"/>
                <w:szCs w:val="24"/>
              </w:rPr>
              <w:t>0</w:t>
            </w:r>
          </w:p>
        </w:tc>
        <w:tc>
          <w:tcPr>
            <w:tcW w:w="1742" w:type="dxa"/>
            <w:tcBorders>
              <w:bottom w:val="single" w:sz="4" w:space="0" w:color="auto"/>
            </w:tcBorders>
            <w:shd w:val="clear" w:color="auto" w:fill="auto"/>
            <w:vAlign w:val="center"/>
          </w:tcPr>
          <w:p w:rsidR="00A40985" w:rsidRPr="000B0126" w:rsidRDefault="005703C7" w:rsidP="008B0F5B">
            <w:pPr>
              <w:jc w:val="center"/>
              <w:rPr>
                <w:sz w:val="24"/>
                <w:szCs w:val="24"/>
              </w:rPr>
            </w:pPr>
            <w:r w:rsidRPr="000B0126">
              <w:rPr>
                <w:sz w:val="24"/>
                <w:szCs w:val="24"/>
              </w:rPr>
              <w:t>0</w:t>
            </w:r>
          </w:p>
        </w:tc>
        <w:tc>
          <w:tcPr>
            <w:tcW w:w="1370" w:type="dxa"/>
            <w:tcBorders>
              <w:bottom w:val="single" w:sz="4" w:space="0" w:color="auto"/>
            </w:tcBorders>
            <w:vAlign w:val="center"/>
          </w:tcPr>
          <w:p w:rsidR="00A40985" w:rsidRPr="000B0126" w:rsidRDefault="005703C7" w:rsidP="008B0F5B">
            <w:pPr>
              <w:jc w:val="center"/>
              <w:rPr>
                <w:sz w:val="24"/>
                <w:szCs w:val="24"/>
              </w:rPr>
            </w:pPr>
            <w:r w:rsidRPr="000B0126">
              <w:rPr>
                <w:sz w:val="24"/>
                <w:szCs w:val="24"/>
              </w:rPr>
              <w:t>100</w:t>
            </w:r>
          </w:p>
        </w:tc>
      </w:tr>
      <w:tr w:rsidR="00A40985" w:rsidRPr="00D303F6" w:rsidTr="008B0F5B">
        <w:trPr>
          <w:trHeight w:val="971"/>
          <w:jc w:val="center"/>
        </w:trPr>
        <w:tc>
          <w:tcPr>
            <w:tcW w:w="567" w:type="dxa"/>
            <w:vAlign w:val="center"/>
          </w:tcPr>
          <w:p w:rsidR="00A40985" w:rsidRPr="005F515C" w:rsidRDefault="00A40985" w:rsidP="008B0F5B">
            <w:pPr>
              <w:suppressAutoHyphens/>
              <w:jc w:val="center"/>
              <w:rPr>
                <w:sz w:val="24"/>
                <w:szCs w:val="24"/>
              </w:rPr>
            </w:pPr>
            <w:r w:rsidRPr="005F515C">
              <w:rPr>
                <w:sz w:val="24"/>
                <w:szCs w:val="24"/>
              </w:rPr>
              <w:t>2.</w:t>
            </w:r>
          </w:p>
        </w:tc>
        <w:tc>
          <w:tcPr>
            <w:tcW w:w="3766" w:type="dxa"/>
          </w:tcPr>
          <w:p w:rsidR="00A40985" w:rsidRPr="005F515C" w:rsidRDefault="005F515C" w:rsidP="008B0F5B">
            <w:pPr>
              <w:pStyle w:val="ConsPlusNonformat"/>
              <w:widowControl/>
              <w:rPr>
                <w:rFonts w:ascii="Times New Roman" w:hAnsi="Times New Roman" w:cs="Times New Roman"/>
                <w:sz w:val="24"/>
                <w:szCs w:val="24"/>
              </w:rPr>
            </w:pPr>
            <w:r w:rsidRPr="005F515C">
              <w:rPr>
                <w:rFonts w:ascii="Times New Roman" w:hAnsi="Times New Roman" w:cs="Times New Roman"/>
                <w:sz w:val="24"/>
                <w:szCs w:val="24"/>
              </w:rPr>
              <w:t>Количество обученных оперативных дежурных ЕДДС, дежурных обеспечивающих функционирование системы «112»</w:t>
            </w:r>
          </w:p>
        </w:tc>
        <w:tc>
          <w:tcPr>
            <w:tcW w:w="1411" w:type="dxa"/>
            <w:vAlign w:val="center"/>
          </w:tcPr>
          <w:p w:rsidR="00A40985" w:rsidRPr="008A7F7F" w:rsidRDefault="00A40985" w:rsidP="008B0F5B">
            <w:pPr>
              <w:shd w:val="clear" w:color="auto" w:fill="FFFFFF"/>
              <w:ind w:firstLine="180"/>
              <w:jc w:val="center"/>
              <w:rPr>
                <w:b/>
                <w:sz w:val="24"/>
                <w:szCs w:val="24"/>
              </w:rPr>
            </w:pPr>
            <w:r w:rsidRPr="008A7F7F">
              <w:rPr>
                <w:b/>
                <w:sz w:val="24"/>
                <w:szCs w:val="24"/>
                <w:lang w:val="en-US"/>
              </w:rPr>
              <w:t>%</w:t>
            </w:r>
          </w:p>
        </w:tc>
        <w:tc>
          <w:tcPr>
            <w:tcW w:w="1424" w:type="dxa"/>
            <w:tcBorders>
              <w:bottom w:val="single" w:sz="4" w:space="0" w:color="auto"/>
            </w:tcBorders>
            <w:shd w:val="clear" w:color="auto" w:fill="auto"/>
            <w:vAlign w:val="center"/>
          </w:tcPr>
          <w:p w:rsidR="00A40985" w:rsidRPr="008A7F7F" w:rsidRDefault="005F515C" w:rsidP="008B0F5B">
            <w:pPr>
              <w:jc w:val="center"/>
              <w:rPr>
                <w:b/>
                <w:sz w:val="24"/>
                <w:szCs w:val="24"/>
              </w:rPr>
            </w:pPr>
            <w:r w:rsidRPr="008A7F7F">
              <w:rPr>
                <w:b/>
                <w:sz w:val="24"/>
                <w:szCs w:val="24"/>
              </w:rPr>
              <w:t>100</w:t>
            </w:r>
          </w:p>
        </w:tc>
        <w:tc>
          <w:tcPr>
            <w:tcW w:w="1742" w:type="dxa"/>
            <w:tcBorders>
              <w:bottom w:val="single" w:sz="4" w:space="0" w:color="auto"/>
            </w:tcBorders>
            <w:shd w:val="clear" w:color="auto" w:fill="auto"/>
            <w:vAlign w:val="center"/>
          </w:tcPr>
          <w:p w:rsidR="00A40985" w:rsidRPr="008A7F7F" w:rsidRDefault="000D66C1" w:rsidP="00965BB5">
            <w:pPr>
              <w:jc w:val="center"/>
              <w:rPr>
                <w:b/>
                <w:sz w:val="24"/>
                <w:szCs w:val="24"/>
              </w:rPr>
            </w:pPr>
            <w:r>
              <w:rPr>
                <w:b/>
                <w:sz w:val="24"/>
                <w:szCs w:val="24"/>
              </w:rPr>
              <w:t>100</w:t>
            </w:r>
          </w:p>
        </w:tc>
        <w:tc>
          <w:tcPr>
            <w:tcW w:w="1370" w:type="dxa"/>
            <w:tcBorders>
              <w:bottom w:val="single" w:sz="4" w:space="0" w:color="auto"/>
            </w:tcBorders>
            <w:vAlign w:val="center"/>
          </w:tcPr>
          <w:p w:rsidR="00A40985" w:rsidRPr="008A7F7F" w:rsidRDefault="000D66C1" w:rsidP="00965BB5">
            <w:pPr>
              <w:jc w:val="center"/>
              <w:rPr>
                <w:b/>
                <w:sz w:val="24"/>
                <w:szCs w:val="24"/>
              </w:rPr>
            </w:pPr>
            <w:r>
              <w:rPr>
                <w:b/>
                <w:sz w:val="24"/>
                <w:szCs w:val="24"/>
              </w:rPr>
              <w:t>100</w:t>
            </w:r>
          </w:p>
        </w:tc>
      </w:tr>
      <w:tr w:rsidR="00A40985" w:rsidRPr="00D303F6" w:rsidTr="008B0F5B">
        <w:trPr>
          <w:trHeight w:val="1055"/>
          <w:jc w:val="center"/>
        </w:trPr>
        <w:tc>
          <w:tcPr>
            <w:tcW w:w="567" w:type="dxa"/>
            <w:vAlign w:val="center"/>
          </w:tcPr>
          <w:p w:rsidR="00A40985" w:rsidRPr="00CA7F94" w:rsidRDefault="005F515C" w:rsidP="008B0F5B">
            <w:pPr>
              <w:suppressAutoHyphens/>
              <w:jc w:val="center"/>
              <w:rPr>
                <w:sz w:val="26"/>
                <w:szCs w:val="26"/>
              </w:rPr>
            </w:pPr>
            <w:r>
              <w:rPr>
                <w:sz w:val="26"/>
                <w:szCs w:val="26"/>
              </w:rPr>
              <w:t>3</w:t>
            </w:r>
          </w:p>
        </w:tc>
        <w:tc>
          <w:tcPr>
            <w:tcW w:w="3766" w:type="dxa"/>
          </w:tcPr>
          <w:p w:rsidR="00A40985" w:rsidRPr="005F515C" w:rsidRDefault="005F515C" w:rsidP="008B0F5B">
            <w:pPr>
              <w:pStyle w:val="ConsPlusNonformat"/>
              <w:widowControl/>
              <w:rPr>
                <w:rFonts w:ascii="Times New Roman" w:hAnsi="Times New Roman" w:cs="Times New Roman"/>
                <w:sz w:val="24"/>
                <w:szCs w:val="24"/>
              </w:rPr>
            </w:pPr>
            <w:r w:rsidRPr="005F515C">
              <w:rPr>
                <w:rFonts w:ascii="Times New Roman" w:hAnsi="Times New Roman" w:cs="Times New Roman"/>
                <w:sz w:val="26"/>
                <w:szCs w:val="26"/>
              </w:rPr>
              <w:t>К</w:t>
            </w:r>
            <w:r w:rsidRPr="005F515C">
              <w:rPr>
                <w:rFonts w:ascii="Times New Roman" w:hAnsi="Times New Roman" w:cs="Times New Roman"/>
                <w:sz w:val="26"/>
                <w:szCs w:val="26"/>
                <w:shd w:val="clear" w:color="auto" w:fill="F5F7F9"/>
              </w:rPr>
              <w:t>оличество тренировок по организации взаимодействия и проверки связи с органами управления всех уровней</w:t>
            </w:r>
          </w:p>
        </w:tc>
        <w:tc>
          <w:tcPr>
            <w:tcW w:w="1411" w:type="dxa"/>
            <w:vAlign w:val="center"/>
          </w:tcPr>
          <w:p w:rsidR="00A40985" w:rsidRPr="000B0126" w:rsidRDefault="005F515C" w:rsidP="008B0F5B">
            <w:pPr>
              <w:shd w:val="clear" w:color="auto" w:fill="FFFFFF"/>
              <w:ind w:firstLine="180"/>
              <w:jc w:val="center"/>
              <w:rPr>
                <w:sz w:val="24"/>
                <w:szCs w:val="24"/>
              </w:rPr>
            </w:pPr>
            <w:r>
              <w:rPr>
                <w:sz w:val="24"/>
                <w:szCs w:val="24"/>
              </w:rPr>
              <w:t>ед.</w:t>
            </w:r>
          </w:p>
        </w:tc>
        <w:tc>
          <w:tcPr>
            <w:tcW w:w="1424" w:type="dxa"/>
            <w:tcBorders>
              <w:bottom w:val="single" w:sz="4" w:space="0" w:color="auto"/>
            </w:tcBorders>
            <w:shd w:val="clear" w:color="auto" w:fill="auto"/>
            <w:vAlign w:val="center"/>
          </w:tcPr>
          <w:p w:rsidR="00A40985" w:rsidRPr="000B0126" w:rsidRDefault="005F515C" w:rsidP="005703C7">
            <w:pPr>
              <w:jc w:val="center"/>
              <w:rPr>
                <w:sz w:val="24"/>
                <w:szCs w:val="24"/>
              </w:rPr>
            </w:pPr>
            <w:r>
              <w:rPr>
                <w:sz w:val="24"/>
                <w:szCs w:val="24"/>
              </w:rPr>
              <w:t>12</w:t>
            </w:r>
          </w:p>
        </w:tc>
        <w:tc>
          <w:tcPr>
            <w:tcW w:w="1742" w:type="dxa"/>
            <w:tcBorders>
              <w:bottom w:val="single" w:sz="4" w:space="0" w:color="auto"/>
            </w:tcBorders>
            <w:shd w:val="clear" w:color="auto" w:fill="auto"/>
            <w:vAlign w:val="center"/>
          </w:tcPr>
          <w:p w:rsidR="00A40985" w:rsidRPr="000B0126" w:rsidRDefault="005F515C" w:rsidP="008B0F5B">
            <w:pPr>
              <w:jc w:val="center"/>
              <w:rPr>
                <w:sz w:val="24"/>
                <w:szCs w:val="24"/>
              </w:rPr>
            </w:pPr>
            <w:r>
              <w:rPr>
                <w:sz w:val="24"/>
                <w:szCs w:val="24"/>
              </w:rPr>
              <w:t>12</w:t>
            </w:r>
          </w:p>
        </w:tc>
        <w:tc>
          <w:tcPr>
            <w:tcW w:w="1370" w:type="dxa"/>
            <w:tcBorders>
              <w:bottom w:val="single" w:sz="4" w:space="0" w:color="auto"/>
            </w:tcBorders>
            <w:vAlign w:val="center"/>
          </w:tcPr>
          <w:p w:rsidR="00A40985" w:rsidRPr="000B0126" w:rsidRDefault="005F515C" w:rsidP="008B0F5B">
            <w:pPr>
              <w:jc w:val="center"/>
              <w:rPr>
                <w:sz w:val="24"/>
                <w:szCs w:val="24"/>
              </w:rPr>
            </w:pPr>
            <w:r>
              <w:rPr>
                <w:sz w:val="24"/>
                <w:szCs w:val="24"/>
              </w:rPr>
              <w:t>100</w:t>
            </w:r>
          </w:p>
        </w:tc>
      </w:tr>
    </w:tbl>
    <w:p w:rsidR="00A40985" w:rsidRDefault="00A40985" w:rsidP="00A40985">
      <w:pPr>
        <w:rPr>
          <w:szCs w:val="28"/>
        </w:rPr>
      </w:pPr>
    </w:p>
    <w:p w:rsidR="000B0126" w:rsidRDefault="000B0126" w:rsidP="00A40985">
      <w:pPr>
        <w:rPr>
          <w:szCs w:val="28"/>
        </w:rPr>
      </w:pPr>
    </w:p>
    <w:p w:rsidR="00B17261" w:rsidRDefault="00B17261" w:rsidP="00A40985">
      <w:pPr>
        <w:contextualSpacing/>
        <w:jc w:val="center"/>
        <w:rPr>
          <w:b/>
          <w:sz w:val="28"/>
          <w:szCs w:val="28"/>
        </w:rPr>
      </w:pPr>
    </w:p>
    <w:p w:rsidR="00DF1BFA" w:rsidRDefault="00DF1BFA" w:rsidP="00A40985">
      <w:pPr>
        <w:contextualSpacing/>
        <w:jc w:val="center"/>
        <w:rPr>
          <w:b/>
          <w:sz w:val="28"/>
          <w:szCs w:val="28"/>
        </w:rPr>
      </w:pPr>
    </w:p>
    <w:p w:rsidR="00DF1BFA" w:rsidRDefault="00DF1BFA" w:rsidP="00A40985">
      <w:pPr>
        <w:contextualSpacing/>
        <w:jc w:val="center"/>
        <w:rPr>
          <w:b/>
          <w:sz w:val="28"/>
          <w:szCs w:val="28"/>
        </w:rPr>
      </w:pPr>
    </w:p>
    <w:p w:rsidR="00510780" w:rsidRDefault="00510780" w:rsidP="00A40985">
      <w:pPr>
        <w:contextualSpacing/>
        <w:jc w:val="center"/>
        <w:rPr>
          <w:b/>
          <w:sz w:val="28"/>
          <w:szCs w:val="28"/>
        </w:rPr>
      </w:pPr>
    </w:p>
    <w:p w:rsidR="00A40985" w:rsidRPr="00E1204C" w:rsidRDefault="00A40985" w:rsidP="00A40985">
      <w:pPr>
        <w:contextualSpacing/>
        <w:jc w:val="center"/>
        <w:rPr>
          <w:b/>
          <w:sz w:val="28"/>
          <w:szCs w:val="28"/>
        </w:rPr>
      </w:pPr>
      <w:r w:rsidRPr="00E1204C">
        <w:rPr>
          <w:b/>
          <w:sz w:val="28"/>
          <w:szCs w:val="28"/>
        </w:rPr>
        <w:lastRenderedPageBreak/>
        <w:t>ОЦЕНКА ЭФФЕКТИВНОСТИ</w:t>
      </w:r>
    </w:p>
    <w:p w:rsidR="00A40985" w:rsidRPr="00E1204C" w:rsidRDefault="00A40985" w:rsidP="00A40985">
      <w:pPr>
        <w:contextualSpacing/>
        <w:jc w:val="center"/>
        <w:rPr>
          <w:b/>
          <w:sz w:val="28"/>
          <w:szCs w:val="28"/>
        </w:rPr>
      </w:pPr>
      <w:r w:rsidRPr="00E1204C">
        <w:rPr>
          <w:b/>
          <w:sz w:val="28"/>
          <w:szCs w:val="28"/>
        </w:rPr>
        <w:t>МУНИЦИПАЛЬНОЙ ПРОГРАММЫ ЗА 20</w:t>
      </w:r>
      <w:r w:rsidR="00CC4209">
        <w:rPr>
          <w:b/>
          <w:sz w:val="28"/>
          <w:szCs w:val="28"/>
        </w:rPr>
        <w:t>2</w:t>
      </w:r>
      <w:r w:rsidR="00510780">
        <w:rPr>
          <w:b/>
          <w:sz w:val="28"/>
          <w:szCs w:val="28"/>
        </w:rPr>
        <w:t>5</w:t>
      </w:r>
      <w:r w:rsidRPr="00E1204C">
        <w:rPr>
          <w:b/>
          <w:sz w:val="28"/>
          <w:szCs w:val="28"/>
        </w:rPr>
        <w:t xml:space="preserve"> ГОД </w:t>
      </w:r>
    </w:p>
    <w:p w:rsidR="00A40985" w:rsidRPr="00E1204C" w:rsidRDefault="00A40985" w:rsidP="00A40985">
      <w:pPr>
        <w:contextualSpacing/>
        <w:jc w:val="center"/>
        <w:rPr>
          <w:b/>
          <w:color w:val="000000"/>
          <w:spacing w:val="-1"/>
          <w:sz w:val="28"/>
          <w:szCs w:val="28"/>
        </w:rPr>
      </w:pPr>
      <w:r w:rsidRPr="00E1204C">
        <w:rPr>
          <w:b/>
          <w:color w:val="000000"/>
          <w:sz w:val="28"/>
          <w:szCs w:val="28"/>
        </w:rPr>
        <w:t>«</w:t>
      </w:r>
      <w:r w:rsidRPr="00E1204C">
        <w:rPr>
          <w:b/>
          <w:color w:val="000000"/>
          <w:spacing w:val="1"/>
          <w:sz w:val="28"/>
          <w:szCs w:val="28"/>
        </w:rPr>
        <w:t>Профилактика и предупреждение</w:t>
      </w:r>
      <w:r w:rsidRPr="00E1204C">
        <w:rPr>
          <w:b/>
          <w:color w:val="000000"/>
          <w:spacing w:val="-1"/>
          <w:sz w:val="28"/>
          <w:szCs w:val="28"/>
        </w:rPr>
        <w:t xml:space="preserve"> чрезвычайных ситуаций природного и техногенного характера на территории муниципального образования Топчихинский район Алтайского края»</w:t>
      </w:r>
    </w:p>
    <w:p w:rsidR="00A40985" w:rsidRPr="002E1C23" w:rsidRDefault="00A40985" w:rsidP="00A40985">
      <w:pPr>
        <w:pStyle w:val="a4"/>
        <w:numPr>
          <w:ilvl w:val="0"/>
          <w:numId w:val="1"/>
        </w:numPr>
        <w:ind w:left="0" w:firstLine="360"/>
        <w:jc w:val="both"/>
        <w:rPr>
          <w:b/>
          <w:sz w:val="28"/>
          <w:szCs w:val="28"/>
        </w:rPr>
      </w:pPr>
      <w:r w:rsidRPr="002E1C23">
        <w:rPr>
          <w:b/>
          <w:sz w:val="28"/>
          <w:szCs w:val="28"/>
        </w:rPr>
        <w:t xml:space="preserve">Оценка степени достижения целей и решения задач муниципальной программы: </w:t>
      </w:r>
    </w:p>
    <w:p w:rsidR="00A40985" w:rsidRPr="00C97023" w:rsidRDefault="00F55EC4" w:rsidP="00A40985">
      <w:pPr>
        <w:pStyle w:val="a4"/>
        <w:tabs>
          <w:tab w:val="left" w:pos="709"/>
        </w:tabs>
        <w:spacing w:line="244" w:lineRule="auto"/>
        <w:jc w:val="both"/>
        <w:rPr>
          <w:b/>
          <w:sz w:val="28"/>
          <w:szCs w:val="28"/>
        </w:rPr>
      </w:pPr>
      <w:r w:rsidRPr="000E73DF">
        <w:rPr>
          <w:b/>
          <w:sz w:val="28"/>
          <w:szCs w:val="28"/>
        </w:rPr>
        <w:tab/>
      </w:r>
      <w:r w:rsidRPr="000E73DF">
        <w:rPr>
          <w:b/>
          <w:sz w:val="28"/>
          <w:szCs w:val="28"/>
        </w:rPr>
        <w:tab/>
      </w:r>
      <w:r w:rsidRPr="000E73DF">
        <w:rPr>
          <w:b/>
          <w:sz w:val="28"/>
          <w:szCs w:val="28"/>
        </w:rPr>
        <w:tab/>
      </w:r>
      <w:r w:rsidRPr="000E73DF">
        <w:rPr>
          <w:b/>
          <w:sz w:val="28"/>
          <w:szCs w:val="28"/>
        </w:rPr>
        <w:tab/>
      </w:r>
      <w:r w:rsidR="00A40985" w:rsidRPr="00C97023">
        <w:rPr>
          <w:b/>
          <w:sz w:val="28"/>
          <w:szCs w:val="28"/>
          <w:lang w:val="en-US"/>
        </w:rPr>
        <w:t>m</w:t>
      </w:r>
      <w:r w:rsidR="00A40985" w:rsidRPr="00C97023">
        <w:rPr>
          <w:b/>
          <w:sz w:val="28"/>
          <w:szCs w:val="28"/>
        </w:rPr>
        <w:t xml:space="preserve">     </w:t>
      </w:r>
      <w:r w:rsidR="00A40985">
        <w:rPr>
          <w:b/>
          <w:sz w:val="28"/>
          <w:szCs w:val="28"/>
        </w:rPr>
        <w:t xml:space="preserve">              </w:t>
      </w:r>
    </w:p>
    <w:p w:rsidR="00A40985" w:rsidRPr="00C97023" w:rsidRDefault="00A40985" w:rsidP="00A40985">
      <w:pPr>
        <w:pStyle w:val="a4"/>
        <w:tabs>
          <w:tab w:val="left" w:pos="709"/>
        </w:tabs>
        <w:spacing w:line="244" w:lineRule="auto"/>
        <w:jc w:val="both"/>
        <w:rPr>
          <w:b/>
          <w:sz w:val="28"/>
          <w:szCs w:val="28"/>
        </w:rPr>
      </w:pPr>
      <w:r>
        <w:rPr>
          <w:b/>
          <w:sz w:val="28"/>
          <w:szCs w:val="28"/>
        </w:rPr>
        <w:t xml:space="preserve">                 </w:t>
      </w:r>
      <w:proofErr w:type="spellStart"/>
      <w:r w:rsidRPr="00C97023">
        <w:rPr>
          <w:b/>
          <w:sz w:val="28"/>
          <w:szCs w:val="28"/>
          <w:lang w:val="en-US"/>
        </w:rPr>
        <w:t>Cel</w:t>
      </w:r>
      <w:proofErr w:type="spellEnd"/>
      <w:r w:rsidRPr="00C97023">
        <w:rPr>
          <w:b/>
          <w:sz w:val="28"/>
          <w:szCs w:val="28"/>
        </w:rPr>
        <w:t xml:space="preserve"> = (1/</w:t>
      </w:r>
      <w:r w:rsidRPr="00C97023">
        <w:rPr>
          <w:b/>
          <w:sz w:val="28"/>
          <w:szCs w:val="28"/>
          <w:lang w:val="en-US"/>
        </w:rPr>
        <w:t>m</w:t>
      </w:r>
      <w:r w:rsidRPr="00C97023">
        <w:rPr>
          <w:b/>
          <w:sz w:val="28"/>
          <w:szCs w:val="28"/>
        </w:rPr>
        <w:t>)*</w:t>
      </w:r>
      <w:r w:rsidRPr="007204B1">
        <w:sym w:font="Symbol" w:char="00E5"/>
      </w:r>
      <w:r w:rsidRPr="00C97023">
        <w:rPr>
          <w:b/>
          <w:sz w:val="28"/>
          <w:szCs w:val="28"/>
        </w:rPr>
        <w:t>(</w:t>
      </w:r>
      <w:r w:rsidRPr="00C97023">
        <w:rPr>
          <w:b/>
          <w:sz w:val="28"/>
          <w:szCs w:val="28"/>
          <w:lang w:val="en-US"/>
        </w:rPr>
        <w:t>S</w:t>
      </w:r>
      <w:r w:rsidRPr="00C97023">
        <w:rPr>
          <w:b/>
          <w:sz w:val="28"/>
          <w:szCs w:val="28"/>
          <w:vertAlign w:val="subscript"/>
          <w:lang w:val="en-US"/>
        </w:rPr>
        <w:t>i</w:t>
      </w:r>
      <w:r w:rsidRPr="00C97023">
        <w:rPr>
          <w:b/>
          <w:sz w:val="28"/>
          <w:szCs w:val="28"/>
        </w:rPr>
        <w:t xml:space="preserve">) = </w:t>
      </w:r>
      <w:r>
        <w:rPr>
          <w:b/>
          <w:sz w:val="28"/>
          <w:szCs w:val="28"/>
        </w:rPr>
        <w:t>(</w:t>
      </w:r>
      <w:r w:rsidRPr="00C97023">
        <w:rPr>
          <w:b/>
          <w:sz w:val="28"/>
          <w:szCs w:val="28"/>
        </w:rPr>
        <w:t>1/</w:t>
      </w:r>
      <w:r w:rsidR="00AC182B">
        <w:rPr>
          <w:b/>
          <w:sz w:val="28"/>
          <w:szCs w:val="28"/>
        </w:rPr>
        <w:t>3</w:t>
      </w:r>
      <w:r>
        <w:rPr>
          <w:b/>
          <w:sz w:val="28"/>
          <w:szCs w:val="28"/>
        </w:rPr>
        <w:t>)</w:t>
      </w:r>
      <w:r w:rsidRPr="00C97023">
        <w:rPr>
          <w:b/>
          <w:sz w:val="28"/>
          <w:szCs w:val="28"/>
        </w:rPr>
        <w:t>*(100+</w:t>
      </w:r>
      <w:r w:rsidR="000D66C1">
        <w:rPr>
          <w:b/>
          <w:sz w:val="28"/>
          <w:szCs w:val="28"/>
        </w:rPr>
        <w:t>100</w:t>
      </w:r>
      <w:r w:rsidRPr="00C97023">
        <w:rPr>
          <w:b/>
          <w:sz w:val="28"/>
          <w:szCs w:val="28"/>
        </w:rPr>
        <w:t>+</w:t>
      </w:r>
      <w:r w:rsidR="00AC182B">
        <w:rPr>
          <w:b/>
          <w:sz w:val="28"/>
          <w:szCs w:val="28"/>
        </w:rPr>
        <w:t>100</w:t>
      </w:r>
      <w:r w:rsidRPr="00C97023">
        <w:rPr>
          <w:b/>
          <w:sz w:val="28"/>
          <w:szCs w:val="28"/>
        </w:rPr>
        <w:t>)=</w:t>
      </w:r>
      <w:r w:rsidR="00B163BE">
        <w:rPr>
          <w:b/>
          <w:sz w:val="28"/>
          <w:szCs w:val="28"/>
        </w:rPr>
        <w:t>10</w:t>
      </w:r>
      <w:r w:rsidR="00AC182B">
        <w:rPr>
          <w:b/>
          <w:sz w:val="28"/>
          <w:szCs w:val="28"/>
        </w:rPr>
        <w:t>0</w:t>
      </w:r>
      <w:r w:rsidRPr="00C97023">
        <w:rPr>
          <w:b/>
          <w:sz w:val="28"/>
          <w:szCs w:val="28"/>
        </w:rPr>
        <w:t>%</w:t>
      </w:r>
    </w:p>
    <w:p w:rsidR="00F55EC4" w:rsidRDefault="00A40985" w:rsidP="00F55EC4">
      <w:pPr>
        <w:pStyle w:val="a4"/>
        <w:spacing w:line="192" w:lineRule="auto"/>
        <w:ind w:left="2844" w:firstLine="696"/>
        <w:jc w:val="both"/>
        <w:rPr>
          <w:b/>
          <w:sz w:val="28"/>
          <w:szCs w:val="28"/>
        </w:rPr>
      </w:pPr>
      <w:proofErr w:type="spellStart"/>
      <w:r w:rsidRPr="00C97023">
        <w:rPr>
          <w:b/>
          <w:sz w:val="28"/>
          <w:szCs w:val="28"/>
          <w:lang w:val="en-US"/>
        </w:rPr>
        <w:t>i</w:t>
      </w:r>
      <w:proofErr w:type="spellEnd"/>
      <w:r w:rsidRPr="00C97023">
        <w:rPr>
          <w:b/>
          <w:sz w:val="28"/>
          <w:szCs w:val="28"/>
        </w:rPr>
        <w:t>=</w:t>
      </w:r>
      <w:r w:rsidR="00F55EC4">
        <w:rPr>
          <w:b/>
          <w:sz w:val="28"/>
          <w:szCs w:val="28"/>
        </w:rPr>
        <w:t>1</w:t>
      </w:r>
      <w:r w:rsidRPr="00C97023">
        <w:rPr>
          <w:b/>
          <w:sz w:val="28"/>
          <w:szCs w:val="28"/>
        </w:rPr>
        <w:t xml:space="preserve">  </w:t>
      </w:r>
    </w:p>
    <w:p w:rsidR="00F55EC4" w:rsidRPr="00F55EC4" w:rsidRDefault="00F55EC4" w:rsidP="00F55EC4">
      <w:pPr>
        <w:spacing w:line="245" w:lineRule="auto"/>
        <w:ind w:firstLine="540"/>
        <w:jc w:val="both"/>
        <w:rPr>
          <w:sz w:val="28"/>
          <w:szCs w:val="28"/>
        </w:rPr>
      </w:pPr>
      <w:proofErr w:type="spellStart"/>
      <w:r w:rsidRPr="00F55EC4">
        <w:rPr>
          <w:sz w:val="28"/>
          <w:szCs w:val="28"/>
          <w:lang w:val="en-US"/>
        </w:rPr>
        <w:t>Cel</w:t>
      </w:r>
      <w:proofErr w:type="spellEnd"/>
      <w:r w:rsidRPr="00F55EC4">
        <w:rPr>
          <w:sz w:val="28"/>
          <w:szCs w:val="28"/>
        </w:rPr>
        <w:t xml:space="preserve"> – оценка степени достижения цели, решения задачи муниципальной программы (подпрограммы);</w:t>
      </w:r>
    </w:p>
    <w:p w:rsidR="00F55EC4" w:rsidRPr="00F55EC4" w:rsidRDefault="00F55EC4" w:rsidP="00F55EC4">
      <w:pPr>
        <w:spacing w:line="245" w:lineRule="auto"/>
        <w:ind w:firstLine="540"/>
        <w:jc w:val="both"/>
        <w:rPr>
          <w:sz w:val="28"/>
          <w:szCs w:val="28"/>
        </w:rPr>
      </w:pPr>
      <w:r w:rsidRPr="00F55EC4">
        <w:rPr>
          <w:sz w:val="28"/>
          <w:szCs w:val="28"/>
          <w:lang w:val="en-US"/>
        </w:rPr>
        <w:t>S</w:t>
      </w:r>
      <w:r w:rsidRPr="00F55EC4">
        <w:rPr>
          <w:sz w:val="28"/>
          <w:szCs w:val="28"/>
          <w:vertAlign w:val="subscript"/>
          <w:lang w:val="en-US"/>
        </w:rPr>
        <w:t>i</w:t>
      </w:r>
      <w:r w:rsidRPr="00F55EC4">
        <w:rPr>
          <w:sz w:val="28"/>
          <w:szCs w:val="28"/>
          <w:vertAlign w:val="subscript"/>
        </w:rPr>
        <w:t xml:space="preserve"> </w:t>
      </w:r>
      <w:r w:rsidRPr="00F55EC4">
        <w:rPr>
          <w:sz w:val="28"/>
          <w:szCs w:val="28"/>
        </w:rPr>
        <w:t>– оценка значения i-</w:t>
      </w:r>
      <w:proofErr w:type="spellStart"/>
      <w:r w:rsidRPr="00F55EC4">
        <w:rPr>
          <w:sz w:val="28"/>
          <w:szCs w:val="28"/>
        </w:rPr>
        <w:t>го</w:t>
      </w:r>
      <w:proofErr w:type="spellEnd"/>
      <w:r w:rsidRPr="00F55EC4">
        <w:rPr>
          <w:sz w:val="28"/>
          <w:szCs w:val="28"/>
        </w:rPr>
        <w:t xml:space="preserve"> индикатора (показателя) выполнения муниципальной программы (подпрограммы), отражающего степень достижения цели, решения соответствующей задачи;</w:t>
      </w:r>
    </w:p>
    <w:p w:rsidR="00F55EC4" w:rsidRPr="00F55EC4" w:rsidRDefault="00F55EC4" w:rsidP="00F55EC4">
      <w:pPr>
        <w:spacing w:line="245" w:lineRule="auto"/>
        <w:ind w:firstLine="540"/>
        <w:jc w:val="both"/>
        <w:rPr>
          <w:sz w:val="28"/>
          <w:szCs w:val="28"/>
        </w:rPr>
      </w:pPr>
      <w:r w:rsidRPr="00F55EC4">
        <w:rPr>
          <w:sz w:val="28"/>
          <w:szCs w:val="28"/>
          <w:lang w:val="en-US"/>
        </w:rPr>
        <w:t>m</w:t>
      </w:r>
      <w:r w:rsidRPr="00F55EC4">
        <w:rPr>
          <w:sz w:val="28"/>
          <w:szCs w:val="28"/>
        </w:rPr>
        <w:t xml:space="preserve"> – число показателей, характеризующих степень достижения цели, решения задачи муниципальной программы (подпрограммы);</w:t>
      </w:r>
    </w:p>
    <w:p w:rsidR="00A40985" w:rsidRPr="000B0126" w:rsidRDefault="00F55EC4" w:rsidP="000B0126">
      <w:pPr>
        <w:spacing w:line="245" w:lineRule="auto"/>
        <w:ind w:firstLine="540"/>
        <w:jc w:val="both"/>
        <w:rPr>
          <w:sz w:val="28"/>
          <w:szCs w:val="28"/>
        </w:rPr>
      </w:pPr>
      <w:r w:rsidRPr="00F55EC4">
        <w:rPr>
          <w:sz w:val="28"/>
          <w:szCs w:val="28"/>
        </w:rPr>
        <w:sym w:font="Symbol" w:char="F0E5"/>
      </w:r>
      <w:r w:rsidRPr="00F55EC4">
        <w:rPr>
          <w:sz w:val="28"/>
          <w:szCs w:val="28"/>
        </w:rPr>
        <w:t xml:space="preserve"> – сумма значений.</w:t>
      </w:r>
      <w:r w:rsidR="00A40985" w:rsidRPr="000B0126">
        <w:rPr>
          <w:b/>
          <w:sz w:val="28"/>
          <w:szCs w:val="28"/>
        </w:rPr>
        <w:t xml:space="preserve">                 </w:t>
      </w:r>
    </w:p>
    <w:p w:rsidR="00A40985" w:rsidRPr="00AC182B" w:rsidRDefault="00A40985" w:rsidP="00A40985">
      <w:pPr>
        <w:pStyle w:val="a4"/>
        <w:ind w:left="0" w:firstLine="709"/>
        <w:jc w:val="both"/>
        <w:rPr>
          <w:sz w:val="28"/>
          <w:szCs w:val="28"/>
        </w:rPr>
      </w:pPr>
      <w:r w:rsidRPr="00D303F6">
        <w:rPr>
          <w:sz w:val="28"/>
          <w:szCs w:val="28"/>
        </w:rPr>
        <w:t>S</w:t>
      </w:r>
      <w:r w:rsidRPr="00D303F6">
        <w:rPr>
          <w:sz w:val="28"/>
          <w:szCs w:val="28"/>
          <w:vertAlign w:val="subscript"/>
        </w:rPr>
        <w:t>1</w:t>
      </w:r>
      <w:r>
        <w:rPr>
          <w:sz w:val="28"/>
          <w:szCs w:val="28"/>
        </w:rPr>
        <w:t>)</w:t>
      </w:r>
      <w:r w:rsidR="00AC182B">
        <w:rPr>
          <w:sz w:val="24"/>
          <w:szCs w:val="24"/>
        </w:rPr>
        <w:t xml:space="preserve"> </w:t>
      </w:r>
      <w:r w:rsidR="00AC182B" w:rsidRPr="00AC182B">
        <w:rPr>
          <w:sz w:val="28"/>
          <w:szCs w:val="28"/>
        </w:rPr>
        <w:t>Количество ЧС</w:t>
      </w:r>
      <w:r w:rsidRPr="00AC182B">
        <w:rPr>
          <w:sz w:val="28"/>
          <w:szCs w:val="28"/>
        </w:rPr>
        <w:t>:</w:t>
      </w:r>
    </w:p>
    <w:p w:rsidR="00A40985" w:rsidRDefault="00A40985" w:rsidP="00A40985">
      <w:pPr>
        <w:ind w:firstLine="709"/>
        <w:rPr>
          <w:sz w:val="28"/>
          <w:szCs w:val="28"/>
        </w:rPr>
      </w:pPr>
      <w:r w:rsidRPr="00C97023">
        <w:rPr>
          <w:sz w:val="28"/>
          <w:szCs w:val="28"/>
        </w:rPr>
        <w:t>S</w:t>
      </w:r>
      <w:r w:rsidRPr="00C97023">
        <w:rPr>
          <w:sz w:val="28"/>
          <w:szCs w:val="28"/>
          <w:vertAlign w:val="subscript"/>
        </w:rPr>
        <w:t>1</w:t>
      </w:r>
      <w:r w:rsidRPr="00C97023">
        <w:rPr>
          <w:sz w:val="28"/>
          <w:szCs w:val="28"/>
        </w:rPr>
        <w:t>=</w:t>
      </w:r>
      <w:r w:rsidR="000B0126">
        <w:rPr>
          <w:sz w:val="28"/>
          <w:szCs w:val="28"/>
        </w:rPr>
        <w:t xml:space="preserve"> </w:t>
      </w:r>
      <w:r>
        <w:rPr>
          <w:sz w:val="28"/>
          <w:szCs w:val="28"/>
        </w:rPr>
        <w:t>(</w:t>
      </w:r>
      <w:r w:rsidR="005703C7">
        <w:rPr>
          <w:sz w:val="28"/>
          <w:szCs w:val="28"/>
        </w:rPr>
        <w:t>0</w:t>
      </w:r>
      <w:r w:rsidRPr="00C97023">
        <w:rPr>
          <w:sz w:val="28"/>
          <w:szCs w:val="28"/>
        </w:rPr>
        <w:t>/</w:t>
      </w:r>
      <w:r w:rsidR="000B0126">
        <w:rPr>
          <w:sz w:val="28"/>
          <w:szCs w:val="28"/>
        </w:rPr>
        <w:t>0)</w:t>
      </w:r>
      <w:r w:rsidR="000B0126" w:rsidRPr="00C97023">
        <w:rPr>
          <w:sz w:val="28"/>
          <w:szCs w:val="28"/>
        </w:rPr>
        <w:t xml:space="preserve"> *</w:t>
      </w:r>
      <w:r w:rsidRPr="00C97023">
        <w:rPr>
          <w:sz w:val="28"/>
          <w:szCs w:val="28"/>
        </w:rPr>
        <w:t>100</w:t>
      </w:r>
      <w:r>
        <w:rPr>
          <w:sz w:val="28"/>
          <w:szCs w:val="28"/>
        </w:rPr>
        <w:t>%</w:t>
      </w:r>
      <w:r w:rsidRPr="00C97023">
        <w:rPr>
          <w:sz w:val="28"/>
          <w:szCs w:val="28"/>
        </w:rPr>
        <w:t>=100%;</w:t>
      </w:r>
    </w:p>
    <w:p w:rsidR="00A40985" w:rsidRPr="00AC182B" w:rsidRDefault="00A40985" w:rsidP="00A40985">
      <w:pPr>
        <w:pStyle w:val="a4"/>
        <w:ind w:left="0" w:firstLine="709"/>
        <w:jc w:val="both"/>
        <w:rPr>
          <w:sz w:val="28"/>
          <w:szCs w:val="28"/>
        </w:rPr>
      </w:pPr>
      <w:r w:rsidRPr="00D303F6">
        <w:rPr>
          <w:sz w:val="28"/>
          <w:szCs w:val="28"/>
        </w:rPr>
        <w:t>S</w:t>
      </w:r>
      <w:r>
        <w:rPr>
          <w:sz w:val="28"/>
          <w:szCs w:val="28"/>
          <w:vertAlign w:val="subscript"/>
        </w:rPr>
        <w:t>2</w:t>
      </w:r>
      <w:r>
        <w:rPr>
          <w:sz w:val="28"/>
          <w:szCs w:val="28"/>
        </w:rPr>
        <w:t>)</w:t>
      </w:r>
      <w:r w:rsidR="00AC182B" w:rsidRPr="00AC182B">
        <w:rPr>
          <w:sz w:val="24"/>
          <w:szCs w:val="24"/>
        </w:rPr>
        <w:t xml:space="preserve"> </w:t>
      </w:r>
      <w:r w:rsidR="00AC182B" w:rsidRPr="00AC182B">
        <w:rPr>
          <w:sz w:val="28"/>
          <w:szCs w:val="28"/>
        </w:rPr>
        <w:t xml:space="preserve">Количество обученных оперативных дежурных ЕДДС, </w:t>
      </w:r>
      <w:r w:rsidR="00510780" w:rsidRPr="00AC182B">
        <w:rPr>
          <w:sz w:val="28"/>
          <w:szCs w:val="28"/>
        </w:rPr>
        <w:t>дежурных,</w:t>
      </w:r>
      <w:r w:rsidR="00AC182B" w:rsidRPr="00AC182B">
        <w:rPr>
          <w:sz w:val="28"/>
          <w:szCs w:val="28"/>
        </w:rPr>
        <w:t xml:space="preserve"> обеспечивающих функционирование системы «112»</w:t>
      </w:r>
      <w:r w:rsidRPr="00AC182B">
        <w:rPr>
          <w:sz w:val="28"/>
          <w:szCs w:val="28"/>
        </w:rPr>
        <w:t>:</w:t>
      </w:r>
    </w:p>
    <w:p w:rsidR="00A40985" w:rsidRPr="00D303F6" w:rsidRDefault="00A40985" w:rsidP="00A40985">
      <w:pPr>
        <w:pStyle w:val="a4"/>
        <w:ind w:left="709"/>
        <w:rPr>
          <w:sz w:val="28"/>
          <w:szCs w:val="28"/>
        </w:rPr>
      </w:pPr>
      <w:r w:rsidRPr="00D303F6">
        <w:rPr>
          <w:sz w:val="28"/>
          <w:szCs w:val="28"/>
        </w:rPr>
        <w:t>S</w:t>
      </w:r>
      <w:r w:rsidRPr="00D303F6">
        <w:rPr>
          <w:sz w:val="28"/>
          <w:szCs w:val="28"/>
          <w:vertAlign w:val="subscript"/>
        </w:rPr>
        <w:t>2</w:t>
      </w:r>
      <w:r>
        <w:rPr>
          <w:sz w:val="28"/>
          <w:szCs w:val="28"/>
        </w:rPr>
        <w:t>=</w:t>
      </w:r>
      <w:r w:rsidR="000B0126">
        <w:rPr>
          <w:sz w:val="28"/>
          <w:szCs w:val="28"/>
        </w:rPr>
        <w:t xml:space="preserve"> </w:t>
      </w:r>
      <w:r>
        <w:rPr>
          <w:sz w:val="28"/>
          <w:szCs w:val="28"/>
        </w:rPr>
        <w:t>(</w:t>
      </w:r>
      <w:r w:rsidR="000D66C1">
        <w:rPr>
          <w:sz w:val="28"/>
          <w:szCs w:val="28"/>
        </w:rPr>
        <w:t>6</w:t>
      </w:r>
      <w:r w:rsidR="005703C7">
        <w:rPr>
          <w:sz w:val="28"/>
          <w:szCs w:val="28"/>
        </w:rPr>
        <w:t>/</w:t>
      </w:r>
      <w:r w:rsidR="006A1B12">
        <w:rPr>
          <w:sz w:val="28"/>
          <w:szCs w:val="28"/>
        </w:rPr>
        <w:t>6</w:t>
      </w:r>
      <w:r w:rsidR="000B0126">
        <w:rPr>
          <w:sz w:val="28"/>
          <w:szCs w:val="28"/>
        </w:rPr>
        <w:t>)</w:t>
      </w:r>
      <w:r w:rsidR="000B0126" w:rsidRPr="00D303F6">
        <w:rPr>
          <w:sz w:val="28"/>
          <w:szCs w:val="28"/>
        </w:rPr>
        <w:t xml:space="preserve"> *</w:t>
      </w:r>
      <w:r w:rsidRPr="00D303F6">
        <w:rPr>
          <w:sz w:val="28"/>
          <w:szCs w:val="28"/>
        </w:rPr>
        <w:t>100</w:t>
      </w:r>
      <w:r>
        <w:rPr>
          <w:sz w:val="28"/>
          <w:szCs w:val="28"/>
        </w:rPr>
        <w:t>%</w:t>
      </w:r>
      <w:r w:rsidRPr="00D303F6">
        <w:rPr>
          <w:sz w:val="28"/>
          <w:szCs w:val="28"/>
        </w:rPr>
        <w:t>=</w:t>
      </w:r>
      <w:r w:rsidR="00AC182B">
        <w:rPr>
          <w:sz w:val="28"/>
          <w:szCs w:val="28"/>
        </w:rPr>
        <w:t xml:space="preserve"> </w:t>
      </w:r>
      <w:r w:rsidR="000D66C1">
        <w:rPr>
          <w:sz w:val="28"/>
          <w:szCs w:val="28"/>
        </w:rPr>
        <w:t>100</w:t>
      </w:r>
      <w:r w:rsidR="000B0126">
        <w:rPr>
          <w:sz w:val="28"/>
          <w:szCs w:val="28"/>
        </w:rPr>
        <w:t>%;</w:t>
      </w:r>
    </w:p>
    <w:p w:rsidR="00A40985" w:rsidRPr="00AC182B" w:rsidRDefault="00A40985" w:rsidP="00AC182B">
      <w:pPr>
        <w:pStyle w:val="a4"/>
        <w:ind w:left="0" w:firstLine="709"/>
        <w:jc w:val="both"/>
        <w:rPr>
          <w:sz w:val="28"/>
          <w:szCs w:val="28"/>
        </w:rPr>
      </w:pPr>
      <w:r w:rsidRPr="00D303F6">
        <w:rPr>
          <w:sz w:val="28"/>
          <w:szCs w:val="28"/>
        </w:rPr>
        <w:t>S</w:t>
      </w:r>
      <w:r>
        <w:rPr>
          <w:sz w:val="28"/>
          <w:szCs w:val="28"/>
          <w:vertAlign w:val="subscript"/>
        </w:rPr>
        <w:t>3</w:t>
      </w:r>
      <w:r>
        <w:rPr>
          <w:sz w:val="28"/>
          <w:szCs w:val="28"/>
        </w:rPr>
        <w:t>)</w:t>
      </w:r>
      <w:r w:rsidR="00AC182B" w:rsidRPr="00AC182B">
        <w:rPr>
          <w:sz w:val="26"/>
          <w:szCs w:val="26"/>
        </w:rPr>
        <w:t xml:space="preserve"> </w:t>
      </w:r>
      <w:r w:rsidR="00AC182B" w:rsidRPr="00AC182B">
        <w:rPr>
          <w:sz w:val="28"/>
          <w:szCs w:val="28"/>
        </w:rPr>
        <w:t>К</w:t>
      </w:r>
      <w:r w:rsidR="00AC182B" w:rsidRPr="00AC182B">
        <w:rPr>
          <w:sz w:val="28"/>
          <w:szCs w:val="28"/>
          <w:shd w:val="clear" w:color="auto" w:fill="F5F7F9"/>
        </w:rPr>
        <w:t>оличество тренировок по организации взаимодействия и проверки связи с органами управления всех уровней</w:t>
      </w:r>
      <w:r w:rsidRPr="00AC182B">
        <w:rPr>
          <w:sz w:val="28"/>
          <w:szCs w:val="28"/>
        </w:rPr>
        <w:t>.</w:t>
      </w:r>
    </w:p>
    <w:p w:rsidR="00A40985" w:rsidRDefault="00A40985" w:rsidP="00A40985">
      <w:pPr>
        <w:pStyle w:val="a4"/>
        <w:ind w:left="709"/>
        <w:rPr>
          <w:sz w:val="28"/>
          <w:szCs w:val="28"/>
        </w:rPr>
      </w:pPr>
      <w:r w:rsidRPr="00D303F6">
        <w:rPr>
          <w:sz w:val="28"/>
          <w:szCs w:val="28"/>
        </w:rPr>
        <w:t>S</w:t>
      </w:r>
      <w:r w:rsidRPr="00D303F6">
        <w:rPr>
          <w:sz w:val="28"/>
          <w:szCs w:val="28"/>
          <w:vertAlign w:val="subscript"/>
        </w:rPr>
        <w:t>3</w:t>
      </w:r>
      <w:r>
        <w:rPr>
          <w:sz w:val="28"/>
          <w:szCs w:val="28"/>
        </w:rPr>
        <w:t>=</w:t>
      </w:r>
      <w:r w:rsidR="000B0126">
        <w:rPr>
          <w:sz w:val="28"/>
          <w:szCs w:val="28"/>
        </w:rPr>
        <w:t xml:space="preserve"> </w:t>
      </w:r>
      <w:r>
        <w:rPr>
          <w:sz w:val="28"/>
          <w:szCs w:val="28"/>
        </w:rPr>
        <w:t>(</w:t>
      </w:r>
      <w:r w:rsidR="00AC182B">
        <w:rPr>
          <w:sz w:val="28"/>
          <w:szCs w:val="28"/>
        </w:rPr>
        <w:t>12</w:t>
      </w:r>
      <w:r>
        <w:rPr>
          <w:sz w:val="28"/>
          <w:szCs w:val="28"/>
        </w:rPr>
        <w:t>/</w:t>
      </w:r>
      <w:r w:rsidR="00AC182B">
        <w:rPr>
          <w:sz w:val="28"/>
          <w:szCs w:val="28"/>
        </w:rPr>
        <w:t>12)</w:t>
      </w:r>
      <w:r w:rsidR="000B0126" w:rsidRPr="00D303F6">
        <w:rPr>
          <w:sz w:val="28"/>
          <w:szCs w:val="28"/>
        </w:rPr>
        <w:t xml:space="preserve"> *</w:t>
      </w:r>
      <w:r w:rsidRPr="00D303F6">
        <w:rPr>
          <w:sz w:val="28"/>
          <w:szCs w:val="28"/>
        </w:rPr>
        <w:t>100</w:t>
      </w:r>
      <w:r>
        <w:rPr>
          <w:sz w:val="28"/>
          <w:szCs w:val="28"/>
        </w:rPr>
        <w:t>%</w:t>
      </w:r>
      <w:r w:rsidRPr="00D303F6">
        <w:rPr>
          <w:sz w:val="28"/>
          <w:szCs w:val="28"/>
        </w:rPr>
        <w:t>=</w:t>
      </w:r>
      <w:r w:rsidR="00AC182B">
        <w:rPr>
          <w:sz w:val="28"/>
          <w:szCs w:val="28"/>
        </w:rPr>
        <w:t>10</w:t>
      </w:r>
      <w:r>
        <w:rPr>
          <w:sz w:val="28"/>
          <w:szCs w:val="28"/>
        </w:rPr>
        <w:t>0%</w:t>
      </w:r>
      <w:r w:rsidR="005078AB">
        <w:rPr>
          <w:sz w:val="28"/>
          <w:szCs w:val="28"/>
        </w:rPr>
        <w:t>.</w:t>
      </w:r>
    </w:p>
    <w:p w:rsidR="00F67E04" w:rsidRPr="00FB7753" w:rsidRDefault="00FB7753" w:rsidP="00FB7753">
      <w:pPr>
        <w:pStyle w:val="a"/>
        <w:numPr>
          <w:ilvl w:val="0"/>
          <w:numId w:val="0"/>
        </w:numPr>
        <w:rPr>
          <w:b/>
          <w:sz w:val="28"/>
          <w:szCs w:val="28"/>
          <w:lang w:val="ru-RU"/>
        </w:rPr>
      </w:pPr>
      <w:r>
        <w:rPr>
          <w:rFonts w:ascii="Times New Roman" w:hAnsi="Times New Roman" w:cs="Times New Roman"/>
          <w:b/>
          <w:sz w:val="28"/>
          <w:szCs w:val="28"/>
          <w:lang w:val="ru-RU"/>
        </w:rPr>
        <w:t xml:space="preserve">2. </w:t>
      </w:r>
      <w:r w:rsidRPr="00FB7753">
        <w:rPr>
          <w:rFonts w:ascii="Times New Roman" w:hAnsi="Times New Roman" w:cs="Times New Roman"/>
          <w:b/>
          <w:sz w:val="28"/>
          <w:szCs w:val="28"/>
          <w:lang w:val="ru-RU"/>
        </w:rPr>
        <w:t>Оценка кассового исполнения муниципальной программы</w:t>
      </w:r>
      <w:r>
        <w:rPr>
          <w:rFonts w:ascii="Times New Roman" w:hAnsi="Times New Roman" w:cs="Times New Roman"/>
          <w:b/>
          <w:sz w:val="28"/>
          <w:szCs w:val="28"/>
          <w:lang w:val="ru-RU"/>
        </w:rPr>
        <w:t>:</w:t>
      </w:r>
    </w:p>
    <w:p w:rsidR="00F67E04" w:rsidRDefault="00F67E04" w:rsidP="00F67E04">
      <w:pPr>
        <w:pStyle w:val="a4"/>
        <w:ind w:left="1440"/>
        <w:rPr>
          <w:b/>
          <w:sz w:val="28"/>
          <w:szCs w:val="28"/>
        </w:rPr>
      </w:pPr>
      <w:proofErr w:type="spellStart"/>
      <w:r w:rsidRPr="00D303F6">
        <w:rPr>
          <w:b/>
          <w:sz w:val="28"/>
          <w:szCs w:val="28"/>
        </w:rPr>
        <w:t>Fin</w:t>
      </w:r>
      <w:proofErr w:type="spellEnd"/>
      <w:r w:rsidRPr="00D303F6">
        <w:rPr>
          <w:b/>
          <w:sz w:val="28"/>
          <w:szCs w:val="28"/>
        </w:rPr>
        <w:t xml:space="preserve"> =</w:t>
      </w:r>
      <w:r>
        <w:rPr>
          <w:b/>
          <w:sz w:val="28"/>
          <w:szCs w:val="28"/>
          <w:lang w:val="en-US"/>
        </w:rPr>
        <w:t>K</w:t>
      </w:r>
      <w:r w:rsidRPr="000E73DF">
        <w:rPr>
          <w:b/>
          <w:sz w:val="28"/>
          <w:szCs w:val="28"/>
        </w:rPr>
        <w:t>/</w:t>
      </w:r>
      <w:r>
        <w:rPr>
          <w:b/>
          <w:sz w:val="28"/>
          <w:szCs w:val="28"/>
          <w:lang w:val="en-US"/>
        </w:rPr>
        <w:t>L</w:t>
      </w:r>
      <w:r>
        <w:rPr>
          <w:b/>
          <w:sz w:val="28"/>
          <w:szCs w:val="28"/>
        </w:rPr>
        <w:t xml:space="preserve">= </w:t>
      </w:r>
      <w:r w:rsidR="00510780" w:rsidRPr="00510780">
        <w:rPr>
          <w:b/>
          <w:sz w:val="28"/>
          <w:szCs w:val="28"/>
          <w:lang w:eastAsia="en-US"/>
        </w:rPr>
        <w:t>1</w:t>
      </w:r>
      <w:r w:rsidR="008900F7">
        <w:rPr>
          <w:b/>
          <w:sz w:val="28"/>
          <w:szCs w:val="28"/>
          <w:lang w:eastAsia="en-US"/>
        </w:rPr>
        <w:t>0466,0</w:t>
      </w:r>
      <w:r w:rsidR="00510780" w:rsidRPr="00510780">
        <w:rPr>
          <w:b/>
          <w:sz w:val="21"/>
          <w:szCs w:val="21"/>
          <w:lang w:eastAsia="en-US"/>
        </w:rPr>
        <w:t xml:space="preserve"> </w:t>
      </w:r>
      <w:r w:rsidRPr="00510780">
        <w:rPr>
          <w:b/>
          <w:sz w:val="28"/>
          <w:szCs w:val="28"/>
        </w:rPr>
        <w:t>/</w:t>
      </w:r>
      <w:r w:rsidR="005712B6" w:rsidRPr="00510780">
        <w:rPr>
          <w:b/>
          <w:sz w:val="28"/>
          <w:szCs w:val="28"/>
        </w:rPr>
        <w:t xml:space="preserve"> </w:t>
      </w:r>
      <w:r w:rsidR="00510780" w:rsidRPr="00510780">
        <w:rPr>
          <w:b/>
          <w:sz w:val="28"/>
          <w:szCs w:val="28"/>
          <w:lang w:eastAsia="en-US"/>
        </w:rPr>
        <w:t>11457,2</w:t>
      </w:r>
      <w:r w:rsidR="00510780">
        <w:rPr>
          <w:b/>
          <w:sz w:val="21"/>
          <w:szCs w:val="21"/>
          <w:lang w:eastAsia="en-US"/>
        </w:rPr>
        <w:t xml:space="preserve"> </w:t>
      </w:r>
      <w:r>
        <w:rPr>
          <w:b/>
          <w:sz w:val="28"/>
          <w:szCs w:val="28"/>
        </w:rPr>
        <w:t>*100</w:t>
      </w:r>
      <w:r w:rsidRPr="000E73DF">
        <w:rPr>
          <w:b/>
          <w:sz w:val="28"/>
          <w:szCs w:val="28"/>
        </w:rPr>
        <w:t xml:space="preserve">% </w:t>
      </w:r>
      <w:r>
        <w:rPr>
          <w:b/>
          <w:sz w:val="28"/>
          <w:szCs w:val="28"/>
        </w:rPr>
        <w:t xml:space="preserve">= </w:t>
      </w:r>
      <w:r w:rsidR="008900F7">
        <w:rPr>
          <w:b/>
          <w:sz w:val="28"/>
          <w:szCs w:val="28"/>
        </w:rPr>
        <w:t>91,3</w:t>
      </w:r>
      <w:r w:rsidRPr="00D303F6">
        <w:rPr>
          <w:b/>
          <w:sz w:val="28"/>
          <w:szCs w:val="28"/>
        </w:rPr>
        <w:t>%</w:t>
      </w:r>
    </w:p>
    <w:p w:rsidR="00195AA3" w:rsidRPr="00195AA3" w:rsidRDefault="00195AA3" w:rsidP="00195AA3">
      <w:pPr>
        <w:spacing w:before="220"/>
        <w:ind w:firstLine="709"/>
        <w:jc w:val="both"/>
        <w:rPr>
          <w:sz w:val="28"/>
          <w:szCs w:val="28"/>
        </w:rPr>
      </w:pPr>
      <w:proofErr w:type="spellStart"/>
      <w:r w:rsidRPr="00195AA3">
        <w:rPr>
          <w:sz w:val="28"/>
          <w:szCs w:val="28"/>
        </w:rPr>
        <w:t>Fin</w:t>
      </w:r>
      <w:proofErr w:type="spellEnd"/>
      <w:r w:rsidRPr="00195AA3">
        <w:rPr>
          <w:sz w:val="28"/>
          <w:szCs w:val="28"/>
        </w:rPr>
        <w:t xml:space="preserve"> - оценка кассового исполнения муниципальной программы (подпрограммы);</w:t>
      </w:r>
    </w:p>
    <w:p w:rsidR="00195AA3" w:rsidRPr="00195AA3" w:rsidRDefault="00195AA3" w:rsidP="00195AA3">
      <w:pPr>
        <w:spacing w:before="120"/>
        <w:ind w:firstLine="709"/>
        <w:jc w:val="both"/>
        <w:rPr>
          <w:sz w:val="28"/>
          <w:szCs w:val="28"/>
        </w:rPr>
      </w:pPr>
      <w:r w:rsidRPr="00195AA3">
        <w:rPr>
          <w:sz w:val="28"/>
          <w:szCs w:val="28"/>
        </w:rPr>
        <w:t xml:space="preserve">K - фактический объем финансовых ресурсов, направленный на реализацию мероприятий муниципальной программы (подпрограммы) из федерального, краевого и районного бюджетов </w:t>
      </w:r>
      <w:r w:rsidR="005712B6">
        <w:rPr>
          <w:sz w:val="28"/>
          <w:szCs w:val="28"/>
        </w:rPr>
        <w:t>–</w:t>
      </w:r>
      <w:r w:rsidRPr="00195AA3">
        <w:rPr>
          <w:sz w:val="28"/>
          <w:szCs w:val="28"/>
        </w:rPr>
        <w:t xml:space="preserve"> </w:t>
      </w:r>
      <w:r w:rsidR="008900F7">
        <w:rPr>
          <w:sz w:val="28"/>
          <w:szCs w:val="28"/>
        </w:rPr>
        <w:t>10466</w:t>
      </w:r>
      <w:r w:rsidR="006A1B12">
        <w:rPr>
          <w:sz w:val="28"/>
          <w:szCs w:val="28"/>
        </w:rPr>
        <w:t>,</w:t>
      </w:r>
      <w:r w:rsidR="008900F7">
        <w:rPr>
          <w:sz w:val="28"/>
          <w:szCs w:val="28"/>
        </w:rPr>
        <w:t>0</w:t>
      </w:r>
      <w:r w:rsidRPr="00195AA3">
        <w:rPr>
          <w:sz w:val="28"/>
          <w:szCs w:val="28"/>
        </w:rPr>
        <w:t>;</w:t>
      </w:r>
    </w:p>
    <w:p w:rsidR="00195AA3" w:rsidRPr="00195AA3" w:rsidRDefault="00195AA3" w:rsidP="00195AA3">
      <w:pPr>
        <w:ind w:firstLine="708"/>
        <w:rPr>
          <w:b/>
          <w:sz w:val="28"/>
          <w:szCs w:val="28"/>
        </w:rPr>
      </w:pPr>
      <w:r w:rsidRPr="00195AA3">
        <w:rPr>
          <w:sz w:val="28"/>
          <w:szCs w:val="28"/>
        </w:rPr>
        <w:t>L - объем бюджетных ассигнований согласно сводной бюджетной росписи по</w:t>
      </w:r>
    </w:p>
    <w:p w:rsidR="000B0126" w:rsidRPr="000B0126" w:rsidRDefault="00195AA3" w:rsidP="00CC4209">
      <w:pPr>
        <w:rPr>
          <w:sz w:val="28"/>
          <w:szCs w:val="28"/>
        </w:rPr>
      </w:pPr>
      <w:r w:rsidRPr="00195AA3">
        <w:rPr>
          <w:sz w:val="28"/>
          <w:szCs w:val="28"/>
        </w:rPr>
        <w:t xml:space="preserve">состоянию на 31 </w:t>
      </w:r>
      <w:r w:rsidR="00175DB0" w:rsidRPr="00195AA3">
        <w:rPr>
          <w:sz w:val="28"/>
          <w:szCs w:val="28"/>
        </w:rPr>
        <w:t>декабря</w:t>
      </w:r>
      <w:r w:rsidRPr="00195AA3">
        <w:rPr>
          <w:sz w:val="28"/>
          <w:szCs w:val="28"/>
        </w:rPr>
        <w:t xml:space="preserve"> отчетного года </w:t>
      </w:r>
      <w:r w:rsidR="005712B6">
        <w:rPr>
          <w:sz w:val="28"/>
          <w:szCs w:val="28"/>
        </w:rPr>
        <w:t>–</w:t>
      </w:r>
      <w:r w:rsidRPr="00195AA3">
        <w:rPr>
          <w:sz w:val="28"/>
          <w:szCs w:val="28"/>
        </w:rPr>
        <w:t xml:space="preserve"> </w:t>
      </w:r>
      <w:r w:rsidR="008900F7">
        <w:rPr>
          <w:sz w:val="28"/>
          <w:szCs w:val="28"/>
        </w:rPr>
        <w:t>11457,2</w:t>
      </w:r>
      <w:r>
        <w:rPr>
          <w:sz w:val="28"/>
          <w:szCs w:val="28"/>
        </w:rPr>
        <w:t>.</w:t>
      </w:r>
    </w:p>
    <w:p w:rsidR="00FB7753" w:rsidRDefault="00FB7753" w:rsidP="00FB7753">
      <w:pPr>
        <w:jc w:val="both"/>
        <w:rPr>
          <w:b/>
          <w:sz w:val="28"/>
          <w:szCs w:val="28"/>
        </w:rPr>
      </w:pPr>
      <w:r w:rsidRPr="00FB7753">
        <w:rPr>
          <w:b/>
          <w:sz w:val="28"/>
          <w:szCs w:val="28"/>
        </w:rPr>
        <w:t>3.</w:t>
      </w:r>
      <w:r>
        <w:rPr>
          <w:b/>
          <w:sz w:val="28"/>
          <w:szCs w:val="28"/>
        </w:rPr>
        <w:t xml:space="preserve"> </w:t>
      </w:r>
      <w:r w:rsidRPr="00FB7753">
        <w:rPr>
          <w:b/>
          <w:sz w:val="28"/>
          <w:szCs w:val="28"/>
        </w:rPr>
        <w:t>Оценка деятельности ответственных исполнителей в части, касающейся разработки и реализации муниципальных программ</w:t>
      </w:r>
      <w:r>
        <w:rPr>
          <w:b/>
          <w:sz w:val="28"/>
          <w:szCs w:val="28"/>
        </w:rPr>
        <w:t xml:space="preserve">: </w:t>
      </w:r>
    </w:p>
    <w:p w:rsidR="001A6A8A" w:rsidRPr="00FB7753" w:rsidRDefault="001B7416" w:rsidP="00FB7753">
      <w:pPr>
        <w:jc w:val="center"/>
        <w:rPr>
          <w:b/>
          <w:sz w:val="28"/>
          <w:szCs w:val="28"/>
          <w:lang w:val="en-US"/>
        </w:rPr>
      </w:pPr>
      <w:proofErr w:type="spellStart"/>
      <w:r>
        <w:rPr>
          <w:b/>
          <w:sz w:val="28"/>
          <w:szCs w:val="28"/>
          <w:lang w:val="en-US"/>
        </w:rPr>
        <w:t>Mer</w:t>
      </w:r>
      <w:proofErr w:type="spellEnd"/>
      <w:r w:rsidRPr="00FB7753">
        <w:rPr>
          <w:b/>
          <w:sz w:val="28"/>
          <w:szCs w:val="28"/>
          <w:lang w:val="en-US"/>
        </w:rPr>
        <w:t xml:space="preserve"> = </w:t>
      </w:r>
      <w:r>
        <w:rPr>
          <w:b/>
          <w:sz w:val="28"/>
          <w:szCs w:val="28"/>
          <w:lang w:val="en-US"/>
        </w:rPr>
        <w:t>Mf</w:t>
      </w:r>
      <w:r w:rsidRPr="00FB7753">
        <w:rPr>
          <w:b/>
          <w:sz w:val="28"/>
          <w:szCs w:val="28"/>
          <w:lang w:val="en-US"/>
        </w:rPr>
        <w:t xml:space="preserve"> / </w:t>
      </w:r>
      <w:proofErr w:type="spellStart"/>
      <w:r>
        <w:rPr>
          <w:b/>
          <w:sz w:val="28"/>
          <w:szCs w:val="28"/>
          <w:lang w:val="en-US"/>
        </w:rPr>
        <w:t>Mp</w:t>
      </w:r>
      <w:proofErr w:type="spellEnd"/>
      <w:r w:rsidRPr="00FB7753">
        <w:rPr>
          <w:b/>
          <w:sz w:val="28"/>
          <w:szCs w:val="28"/>
          <w:lang w:val="en-US"/>
        </w:rPr>
        <w:t xml:space="preserve"> </w:t>
      </w:r>
      <w:r>
        <w:rPr>
          <w:b/>
          <w:sz w:val="28"/>
          <w:szCs w:val="28"/>
          <w:lang w:val="en-US"/>
        </w:rPr>
        <w:t>x</w:t>
      </w:r>
      <w:r w:rsidRPr="00FB7753">
        <w:rPr>
          <w:b/>
          <w:sz w:val="28"/>
          <w:szCs w:val="28"/>
          <w:lang w:val="en-US"/>
        </w:rPr>
        <w:t xml:space="preserve"> </w:t>
      </w:r>
      <w:r>
        <w:rPr>
          <w:b/>
          <w:sz w:val="28"/>
          <w:szCs w:val="28"/>
          <w:lang w:val="en-US"/>
        </w:rPr>
        <w:t>kl</w:t>
      </w:r>
      <w:r w:rsidRPr="00FB7753">
        <w:rPr>
          <w:b/>
          <w:sz w:val="28"/>
          <w:szCs w:val="28"/>
          <w:lang w:val="en-US"/>
        </w:rPr>
        <w:t xml:space="preserve"> </w:t>
      </w:r>
      <w:r>
        <w:rPr>
          <w:b/>
          <w:sz w:val="28"/>
          <w:szCs w:val="28"/>
          <w:lang w:val="en-US"/>
        </w:rPr>
        <w:t>x</w:t>
      </w:r>
      <w:r w:rsidRPr="00FB7753">
        <w:rPr>
          <w:b/>
          <w:sz w:val="28"/>
          <w:szCs w:val="28"/>
          <w:lang w:val="en-US"/>
        </w:rPr>
        <w:t xml:space="preserve"> 100%=1</w:t>
      </w:r>
      <w:r w:rsidR="00FC1278" w:rsidRPr="00FC1278">
        <w:rPr>
          <w:b/>
          <w:sz w:val="28"/>
          <w:szCs w:val="28"/>
          <w:lang w:val="en-US"/>
        </w:rPr>
        <w:t>5</w:t>
      </w:r>
      <w:r w:rsidRPr="00FB7753">
        <w:rPr>
          <w:b/>
          <w:sz w:val="28"/>
          <w:szCs w:val="28"/>
          <w:lang w:val="en-US"/>
        </w:rPr>
        <w:t>/1</w:t>
      </w:r>
      <w:r w:rsidR="00FC1278" w:rsidRPr="00FC1278">
        <w:rPr>
          <w:b/>
          <w:sz w:val="28"/>
          <w:szCs w:val="28"/>
          <w:lang w:val="en-US"/>
        </w:rPr>
        <w:t>6</w:t>
      </w:r>
      <w:r w:rsidR="00FB7753" w:rsidRPr="00FB7753">
        <w:rPr>
          <w:b/>
          <w:sz w:val="28"/>
          <w:szCs w:val="28"/>
          <w:lang w:val="en-US"/>
        </w:rPr>
        <w:t>*</w:t>
      </w:r>
      <w:r w:rsidRPr="00FB7753">
        <w:rPr>
          <w:b/>
          <w:sz w:val="28"/>
          <w:szCs w:val="28"/>
          <w:lang w:val="en-US"/>
        </w:rPr>
        <w:t>0,9</w:t>
      </w:r>
      <w:r>
        <w:rPr>
          <w:b/>
          <w:sz w:val="28"/>
          <w:szCs w:val="28"/>
        </w:rPr>
        <w:t>х</w:t>
      </w:r>
      <w:r w:rsidRPr="00FB7753">
        <w:rPr>
          <w:b/>
          <w:sz w:val="28"/>
          <w:szCs w:val="28"/>
          <w:lang w:val="en-US"/>
        </w:rPr>
        <w:t>100%</w:t>
      </w:r>
      <w:r w:rsidR="000E73DF" w:rsidRPr="00FB7753">
        <w:rPr>
          <w:b/>
          <w:sz w:val="28"/>
          <w:szCs w:val="28"/>
          <w:lang w:val="en-US"/>
        </w:rPr>
        <w:t>=</w:t>
      </w:r>
      <w:r w:rsidR="00FC1278" w:rsidRPr="00FC1278">
        <w:rPr>
          <w:b/>
          <w:sz w:val="28"/>
          <w:szCs w:val="28"/>
          <w:lang w:val="en-US"/>
        </w:rPr>
        <w:t>84.4</w:t>
      </w:r>
      <w:r w:rsidRPr="00FB7753">
        <w:rPr>
          <w:b/>
          <w:sz w:val="28"/>
          <w:szCs w:val="28"/>
          <w:lang w:val="en-US"/>
        </w:rPr>
        <w:t>%</w:t>
      </w:r>
    </w:p>
    <w:p w:rsidR="001A6A8A" w:rsidRPr="00012255" w:rsidRDefault="001A6A8A" w:rsidP="001A6A8A">
      <w:pPr>
        <w:ind w:left="425"/>
        <w:jc w:val="both"/>
        <w:rPr>
          <w:sz w:val="24"/>
          <w:szCs w:val="24"/>
        </w:rPr>
      </w:pPr>
      <w:r w:rsidRPr="00012255">
        <w:rPr>
          <w:sz w:val="24"/>
          <w:szCs w:val="24"/>
        </w:rPr>
        <w:t>где:</w:t>
      </w:r>
    </w:p>
    <w:p w:rsidR="001A6A8A" w:rsidRPr="00012255" w:rsidRDefault="001A6A8A" w:rsidP="000B0126">
      <w:pPr>
        <w:ind w:firstLine="709"/>
        <w:jc w:val="both"/>
        <w:rPr>
          <w:sz w:val="24"/>
          <w:szCs w:val="24"/>
        </w:rPr>
      </w:pPr>
      <w:proofErr w:type="spellStart"/>
      <w:r w:rsidRPr="00012255">
        <w:rPr>
          <w:sz w:val="24"/>
          <w:szCs w:val="24"/>
        </w:rPr>
        <w:t>Mer</w:t>
      </w:r>
      <w:proofErr w:type="spellEnd"/>
      <w:r w:rsidRPr="00012255">
        <w:rPr>
          <w:sz w:val="24"/>
          <w:szCs w:val="24"/>
        </w:rPr>
        <w:t xml:space="preserve"> - оценка деятельности ответственных исполнителей в части, касающейся разработки и реализации муниципальных программ;</w:t>
      </w:r>
    </w:p>
    <w:p w:rsidR="001A6A8A" w:rsidRPr="00012255" w:rsidRDefault="001A6A8A" w:rsidP="000B0126">
      <w:pPr>
        <w:ind w:firstLine="709"/>
        <w:jc w:val="both"/>
        <w:rPr>
          <w:sz w:val="24"/>
          <w:szCs w:val="24"/>
        </w:rPr>
      </w:pPr>
      <w:proofErr w:type="spellStart"/>
      <w:r w:rsidRPr="00012255">
        <w:rPr>
          <w:sz w:val="24"/>
          <w:szCs w:val="24"/>
        </w:rPr>
        <w:t>Mf</w:t>
      </w:r>
      <w:proofErr w:type="spellEnd"/>
      <w:r w:rsidRPr="00012255">
        <w:rPr>
          <w:sz w:val="24"/>
          <w:szCs w:val="24"/>
        </w:rPr>
        <w:t xml:space="preserve"> - количество мероприятий, по которым осуществлялось финансирование за счет всех источников в отчетном периоде;</w:t>
      </w:r>
    </w:p>
    <w:p w:rsidR="001A6A8A" w:rsidRPr="00012255" w:rsidRDefault="001A6A8A" w:rsidP="000B0126">
      <w:pPr>
        <w:ind w:firstLine="709"/>
        <w:jc w:val="both"/>
        <w:rPr>
          <w:sz w:val="24"/>
          <w:szCs w:val="24"/>
        </w:rPr>
      </w:pPr>
      <w:proofErr w:type="spellStart"/>
      <w:r w:rsidRPr="00012255">
        <w:rPr>
          <w:sz w:val="24"/>
          <w:szCs w:val="24"/>
        </w:rPr>
        <w:t>Mp</w:t>
      </w:r>
      <w:proofErr w:type="spellEnd"/>
      <w:r w:rsidRPr="00012255">
        <w:rPr>
          <w:sz w:val="24"/>
          <w:szCs w:val="24"/>
        </w:rPr>
        <w:t xml:space="preserve"> - количество мероприятий, запланированных к финансированию за счет всех источников на соответствующий отчетный период;</w:t>
      </w:r>
    </w:p>
    <w:p w:rsidR="001A6A8A" w:rsidRPr="00012255" w:rsidRDefault="001A6A8A" w:rsidP="000B0126">
      <w:pPr>
        <w:ind w:firstLine="709"/>
        <w:jc w:val="both"/>
        <w:rPr>
          <w:sz w:val="24"/>
          <w:szCs w:val="24"/>
        </w:rPr>
      </w:pPr>
      <w:proofErr w:type="spellStart"/>
      <w:r w:rsidRPr="00012255">
        <w:rPr>
          <w:sz w:val="24"/>
          <w:szCs w:val="24"/>
        </w:rPr>
        <w:t>kl</w:t>
      </w:r>
      <w:proofErr w:type="spellEnd"/>
      <w:r w:rsidRPr="00012255">
        <w:rPr>
          <w:sz w:val="24"/>
          <w:szCs w:val="24"/>
        </w:rPr>
        <w:t xml:space="preserve"> = 1, если плановый объем финансовых ресурсов муниципальной программы (подпрограммы) из федерального, краевого и районного бюджетов на отчетный год приведен в соответствие с решением о бюджете муниципального образования в установленные </w:t>
      </w:r>
      <w:hyperlink r:id="rId5" w:history="1">
        <w:r w:rsidRPr="00012255">
          <w:rPr>
            <w:sz w:val="24"/>
            <w:szCs w:val="24"/>
          </w:rPr>
          <w:t>статьей 179</w:t>
        </w:r>
      </w:hyperlink>
      <w:r w:rsidRPr="00012255">
        <w:rPr>
          <w:sz w:val="24"/>
          <w:szCs w:val="24"/>
        </w:rPr>
        <w:t xml:space="preserve"> Бюджетного кодекса Российской Федерации сроки;</w:t>
      </w:r>
    </w:p>
    <w:p w:rsidR="001A6A8A" w:rsidRPr="00012255" w:rsidRDefault="001A6A8A" w:rsidP="000B0126">
      <w:pPr>
        <w:ind w:firstLine="709"/>
        <w:jc w:val="both"/>
        <w:rPr>
          <w:sz w:val="24"/>
          <w:szCs w:val="24"/>
        </w:rPr>
      </w:pPr>
      <w:proofErr w:type="spellStart"/>
      <w:r w:rsidRPr="00012255">
        <w:rPr>
          <w:sz w:val="24"/>
          <w:szCs w:val="24"/>
        </w:rPr>
        <w:lastRenderedPageBreak/>
        <w:t>kl</w:t>
      </w:r>
      <w:proofErr w:type="spellEnd"/>
      <w:r w:rsidRPr="00012255">
        <w:rPr>
          <w:sz w:val="24"/>
          <w:szCs w:val="24"/>
        </w:rPr>
        <w:t xml:space="preserve"> = 0,9, если плановый объем финансовых ресурсов муниципальной программы (подпрограммы) из федерального, краевого и районного бюджетов на отчетный год не приведен в соответствие с решением о бюджете муниципального образования в установленные </w:t>
      </w:r>
      <w:hyperlink r:id="rId6" w:history="1">
        <w:r w:rsidRPr="00012255">
          <w:rPr>
            <w:sz w:val="24"/>
            <w:szCs w:val="24"/>
          </w:rPr>
          <w:t>статьей 179</w:t>
        </w:r>
      </w:hyperlink>
      <w:r w:rsidRPr="00012255">
        <w:rPr>
          <w:sz w:val="24"/>
          <w:szCs w:val="24"/>
        </w:rPr>
        <w:t xml:space="preserve"> Бюджетного кодекса Российской Федерации сроки.</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7549"/>
        <w:gridCol w:w="1842"/>
      </w:tblGrid>
      <w:tr w:rsidR="00B17261" w:rsidRPr="00BA2433" w:rsidTr="001303C5">
        <w:tc>
          <w:tcPr>
            <w:tcW w:w="503" w:type="dxa"/>
          </w:tcPr>
          <w:p w:rsidR="00A40985" w:rsidRPr="001A3D18" w:rsidRDefault="00A40985" w:rsidP="008B0F5B">
            <w:pPr>
              <w:contextualSpacing/>
              <w:jc w:val="both"/>
              <w:rPr>
                <w:b/>
              </w:rPr>
            </w:pPr>
            <w:r w:rsidRPr="001A3D18">
              <w:rPr>
                <w:b/>
              </w:rPr>
              <w:t>№ п/п</w:t>
            </w:r>
          </w:p>
        </w:tc>
        <w:tc>
          <w:tcPr>
            <w:tcW w:w="7549" w:type="dxa"/>
          </w:tcPr>
          <w:p w:rsidR="00B17261" w:rsidRDefault="00A40985" w:rsidP="008B0F5B">
            <w:pPr>
              <w:contextualSpacing/>
              <w:jc w:val="center"/>
              <w:rPr>
                <w:b/>
              </w:rPr>
            </w:pPr>
            <w:r w:rsidRPr="001A3D18">
              <w:rPr>
                <w:b/>
              </w:rPr>
              <w:t>Наименование мероприятия</w:t>
            </w:r>
            <w:r w:rsidR="00FB7753">
              <w:rPr>
                <w:b/>
              </w:rPr>
              <w:t>, запланированного к финансированию</w:t>
            </w:r>
          </w:p>
          <w:p w:rsidR="00A40985" w:rsidRPr="001A3D18" w:rsidRDefault="00FB7753" w:rsidP="008B0F5B">
            <w:pPr>
              <w:contextualSpacing/>
              <w:jc w:val="center"/>
              <w:rPr>
                <w:b/>
              </w:rPr>
            </w:pPr>
            <w:r>
              <w:rPr>
                <w:b/>
              </w:rPr>
              <w:t xml:space="preserve"> в отчетном году</w:t>
            </w:r>
          </w:p>
        </w:tc>
        <w:tc>
          <w:tcPr>
            <w:tcW w:w="1842" w:type="dxa"/>
          </w:tcPr>
          <w:p w:rsidR="001D61FE" w:rsidRDefault="00B17261" w:rsidP="001D61FE">
            <w:pPr>
              <w:ind w:right="-108"/>
              <w:contextualSpacing/>
              <w:jc w:val="center"/>
              <w:rPr>
                <w:b/>
              </w:rPr>
            </w:pPr>
            <w:r>
              <w:rPr>
                <w:b/>
              </w:rPr>
              <w:t>Отметка о финансировании программы</w:t>
            </w:r>
          </w:p>
          <w:p w:rsidR="00A40985" w:rsidRPr="001A3D18" w:rsidRDefault="00B17261" w:rsidP="001D61FE">
            <w:pPr>
              <w:ind w:right="-108"/>
              <w:contextualSpacing/>
              <w:jc w:val="center"/>
              <w:rPr>
                <w:b/>
              </w:rPr>
            </w:pPr>
            <w:r>
              <w:rPr>
                <w:b/>
              </w:rPr>
              <w:t>в 202</w:t>
            </w:r>
            <w:r w:rsidR="001D61FE">
              <w:rPr>
                <w:b/>
              </w:rPr>
              <w:t>5</w:t>
            </w:r>
            <w:r>
              <w:rPr>
                <w:b/>
              </w:rPr>
              <w:t xml:space="preserve"> г</w:t>
            </w:r>
          </w:p>
          <w:p w:rsidR="000E73DF" w:rsidRPr="001A3D18" w:rsidRDefault="00FB7753" w:rsidP="001D61FE">
            <w:pPr>
              <w:ind w:right="-108"/>
              <w:contextualSpacing/>
              <w:jc w:val="center"/>
              <w:rPr>
                <w:b/>
              </w:rPr>
            </w:pPr>
            <w:r>
              <w:rPr>
                <w:b/>
              </w:rPr>
              <w:t>Да (1) Нет (0)</w:t>
            </w:r>
          </w:p>
          <w:p w:rsidR="00A40985" w:rsidRPr="001A3D18" w:rsidRDefault="00A40985" w:rsidP="008B0F5B">
            <w:pPr>
              <w:ind w:right="-108"/>
              <w:contextualSpacing/>
              <w:jc w:val="both"/>
              <w:rPr>
                <w:b/>
              </w:rPr>
            </w:pPr>
          </w:p>
        </w:tc>
      </w:tr>
      <w:tr w:rsidR="00B17261" w:rsidRPr="00BA2433" w:rsidTr="001303C5">
        <w:trPr>
          <w:trHeight w:val="470"/>
        </w:trPr>
        <w:tc>
          <w:tcPr>
            <w:tcW w:w="503" w:type="dxa"/>
          </w:tcPr>
          <w:p w:rsidR="00A40985" w:rsidRPr="001A3D18" w:rsidRDefault="000E73DF" w:rsidP="008B0F5B">
            <w:pPr>
              <w:contextualSpacing/>
              <w:jc w:val="both"/>
              <w:rPr>
                <w:sz w:val="26"/>
                <w:szCs w:val="26"/>
              </w:rPr>
            </w:pPr>
            <w:r>
              <w:rPr>
                <w:sz w:val="26"/>
                <w:szCs w:val="26"/>
              </w:rPr>
              <w:t>1</w:t>
            </w:r>
          </w:p>
        </w:tc>
        <w:tc>
          <w:tcPr>
            <w:tcW w:w="7549" w:type="dxa"/>
          </w:tcPr>
          <w:p w:rsidR="00A40985" w:rsidRPr="001303C5" w:rsidRDefault="00FB7753" w:rsidP="000B0126">
            <w:pPr>
              <w:rPr>
                <w:sz w:val="26"/>
                <w:szCs w:val="26"/>
              </w:rPr>
            </w:pPr>
            <w:r w:rsidRPr="001303C5">
              <w:rPr>
                <w:sz w:val="26"/>
                <w:szCs w:val="26"/>
              </w:rPr>
              <w:t>Приобретение аппаратуры оповещения населения</w:t>
            </w:r>
          </w:p>
        </w:tc>
        <w:tc>
          <w:tcPr>
            <w:tcW w:w="1842" w:type="dxa"/>
          </w:tcPr>
          <w:p w:rsidR="00A40985" w:rsidRPr="001A3D18" w:rsidRDefault="00A40985" w:rsidP="008B0F5B">
            <w:pPr>
              <w:contextualSpacing/>
              <w:jc w:val="center"/>
              <w:rPr>
                <w:sz w:val="26"/>
                <w:szCs w:val="26"/>
              </w:rPr>
            </w:pPr>
            <w:r w:rsidRPr="001A3D18">
              <w:rPr>
                <w:sz w:val="26"/>
                <w:szCs w:val="26"/>
              </w:rPr>
              <w:t>1</w:t>
            </w:r>
          </w:p>
        </w:tc>
      </w:tr>
      <w:tr w:rsidR="001303C5" w:rsidRPr="00BA2433" w:rsidTr="001303C5">
        <w:tc>
          <w:tcPr>
            <w:tcW w:w="503" w:type="dxa"/>
          </w:tcPr>
          <w:p w:rsidR="001303C5" w:rsidRDefault="001303C5" w:rsidP="001303C5">
            <w:pPr>
              <w:contextualSpacing/>
              <w:jc w:val="both"/>
              <w:rPr>
                <w:sz w:val="26"/>
                <w:szCs w:val="26"/>
              </w:rPr>
            </w:pPr>
            <w:r>
              <w:rPr>
                <w:sz w:val="26"/>
                <w:szCs w:val="26"/>
              </w:rPr>
              <w:t>2</w:t>
            </w:r>
          </w:p>
        </w:tc>
        <w:tc>
          <w:tcPr>
            <w:tcW w:w="7549" w:type="dxa"/>
          </w:tcPr>
          <w:p w:rsidR="001303C5" w:rsidRPr="001303C5" w:rsidRDefault="001303C5" w:rsidP="001303C5">
            <w:pPr>
              <w:jc w:val="both"/>
              <w:rPr>
                <w:sz w:val="26"/>
                <w:szCs w:val="26"/>
                <w:lang w:eastAsia="en-US"/>
              </w:rPr>
            </w:pPr>
            <w:r w:rsidRPr="001303C5">
              <w:rPr>
                <w:sz w:val="26"/>
                <w:szCs w:val="26"/>
                <w:lang w:eastAsia="en-US"/>
              </w:rPr>
              <w:t>Информирование населения о профилактических мероприятиях по снижению рисков, смягчению последствий ЧС, защите населения и территорий от ЧС (официальный сайт, районная газета, информационные стенды, аккаунты в социальных сетях и т.п.)</w:t>
            </w:r>
          </w:p>
        </w:tc>
        <w:tc>
          <w:tcPr>
            <w:tcW w:w="1842" w:type="dxa"/>
          </w:tcPr>
          <w:p w:rsidR="001303C5" w:rsidRPr="001A3D18" w:rsidRDefault="001303C5" w:rsidP="001303C5">
            <w:pPr>
              <w:contextualSpacing/>
              <w:jc w:val="center"/>
              <w:rPr>
                <w:sz w:val="26"/>
                <w:szCs w:val="26"/>
              </w:rPr>
            </w:pPr>
            <w:r>
              <w:rPr>
                <w:sz w:val="26"/>
                <w:szCs w:val="26"/>
              </w:rPr>
              <w:t>1</w:t>
            </w:r>
          </w:p>
        </w:tc>
      </w:tr>
      <w:tr w:rsidR="00FC1278" w:rsidRPr="00BA2433" w:rsidTr="001303C5">
        <w:tc>
          <w:tcPr>
            <w:tcW w:w="503" w:type="dxa"/>
          </w:tcPr>
          <w:p w:rsidR="00FC1278" w:rsidRDefault="00FC1278" w:rsidP="001303C5">
            <w:pPr>
              <w:contextualSpacing/>
              <w:jc w:val="both"/>
              <w:rPr>
                <w:sz w:val="26"/>
                <w:szCs w:val="26"/>
              </w:rPr>
            </w:pPr>
            <w:r>
              <w:rPr>
                <w:sz w:val="26"/>
                <w:szCs w:val="26"/>
              </w:rPr>
              <w:t>3</w:t>
            </w:r>
          </w:p>
        </w:tc>
        <w:tc>
          <w:tcPr>
            <w:tcW w:w="7549" w:type="dxa"/>
          </w:tcPr>
          <w:p w:rsidR="00FC1278" w:rsidRPr="00FB7753" w:rsidRDefault="00FC1278" w:rsidP="001303C5">
            <w:pPr>
              <w:rPr>
                <w:sz w:val="26"/>
                <w:szCs w:val="26"/>
              </w:rPr>
            </w:pPr>
            <w:r>
              <w:rPr>
                <w:sz w:val="24"/>
                <w:szCs w:val="24"/>
                <w:lang w:eastAsia="en-US"/>
              </w:rPr>
              <w:t>Оснащение оперативных групп средствами связи (приобретение УКВ радиостанций)</w:t>
            </w:r>
          </w:p>
        </w:tc>
        <w:tc>
          <w:tcPr>
            <w:tcW w:w="1842" w:type="dxa"/>
          </w:tcPr>
          <w:p w:rsidR="00FC1278" w:rsidRPr="001A3D18" w:rsidRDefault="00FC1278" w:rsidP="001303C5">
            <w:pPr>
              <w:contextualSpacing/>
              <w:jc w:val="center"/>
              <w:rPr>
                <w:sz w:val="26"/>
                <w:szCs w:val="26"/>
              </w:rPr>
            </w:pPr>
            <w:r>
              <w:rPr>
                <w:sz w:val="26"/>
                <w:szCs w:val="26"/>
              </w:rPr>
              <w:t>0</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4</w:t>
            </w:r>
          </w:p>
        </w:tc>
        <w:tc>
          <w:tcPr>
            <w:tcW w:w="7549" w:type="dxa"/>
          </w:tcPr>
          <w:p w:rsidR="001303C5" w:rsidRPr="001A3D18" w:rsidRDefault="001303C5" w:rsidP="001303C5">
            <w:pPr>
              <w:rPr>
                <w:sz w:val="26"/>
                <w:szCs w:val="26"/>
              </w:rPr>
            </w:pPr>
            <w:r w:rsidRPr="00FB7753">
              <w:rPr>
                <w:sz w:val="26"/>
                <w:szCs w:val="26"/>
              </w:rPr>
              <w:t>Проведение мероприятий по обеспечению безопасности на водных объектах (изготовление запрещающих аншлагов)</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1303C5" w:rsidRPr="00CE1700" w:rsidTr="001303C5">
        <w:tc>
          <w:tcPr>
            <w:tcW w:w="503" w:type="dxa"/>
          </w:tcPr>
          <w:p w:rsidR="001303C5" w:rsidRPr="00194312" w:rsidRDefault="00FC1278" w:rsidP="001303C5">
            <w:pPr>
              <w:contextualSpacing/>
              <w:jc w:val="both"/>
              <w:rPr>
                <w:sz w:val="26"/>
                <w:szCs w:val="26"/>
              </w:rPr>
            </w:pPr>
            <w:r>
              <w:rPr>
                <w:sz w:val="26"/>
                <w:szCs w:val="26"/>
              </w:rPr>
              <w:t>5</w:t>
            </w:r>
          </w:p>
        </w:tc>
        <w:tc>
          <w:tcPr>
            <w:tcW w:w="7549" w:type="dxa"/>
          </w:tcPr>
          <w:p w:rsidR="001303C5" w:rsidRPr="00194312" w:rsidRDefault="001303C5" w:rsidP="001303C5">
            <w:pPr>
              <w:rPr>
                <w:sz w:val="26"/>
                <w:szCs w:val="26"/>
              </w:rPr>
            </w:pPr>
            <w:r w:rsidRPr="00FB7753">
              <w:rPr>
                <w:sz w:val="26"/>
                <w:szCs w:val="26"/>
              </w:rPr>
              <w:t xml:space="preserve">Проведение </w:t>
            </w:r>
            <w:proofErr w:type="spellStart"/>
            <w:r w:rsidRPr="00FB7753">
              <w:rPr>
                <w:sz w:val="26"/>
                <w:szCs w:val="26"/>
              </w:rPr>
              <w:t>противопаводковых</w:t>
            </w:r>
            <w:proofErr w:type="spellEnd"/>
            <w:r w:rsidRPr="00FB7753">
              <w:rPr>
                <w:sz w:val="26"/>
                <w:szCs w:val="26"/>
              </w:rPr>
              <w:t xml:space="preserve"> м</w:t>
            </w:r>
            <w:r>
              <w:rPr>
                <w:sz w:val="26"/>
                <w:szCs w:val="26"/>
              </w:rPr>
              <w:t>ероприятий в населенных пунктах</w:t>
            </w:r>
          </w:p>
        </w:tc>
        <w:tc>
          <w:tcPr>
            <w:tcW w:w="1842" w:type="dxa"/>
          </w:tcPr>
          <w:p w:rsidR="001303C5" w:rsidRPr="00980D98" w:rsidRDefault="001303C5" w:rsidP="001303C5">
            <w:pPr>
              <w:contextualSpacing/>
              <w:jc w:val="center"/>
              <w:rPr>
                <w:sz w:val="26"/>
                <w:szCs w:val="26"/>
              </w:rPr>
            </w:pPr>
            <w:r w:rsidRPr="00980D98">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6</w:t>
            </w:r>
          </w:p>
        </w:tc>
        <w:tc>
          <w:tcPr>
            <w:tcW w:w="7549" w:type="dxa"/>
          </w:tcPr>
          <w:p w:rsidR="001303C5" w:rsidRPr="001A3D18" w:rsidRDefault="001303C5" w:rsidP="001303C5">
            <w:pPr>
              <w:tabs>
                <w:tab w:val="left" w:pos="8080"/>
              </w:tabs>
              <w:rPr>
                <w:sz w:val="26"/>
                <w:szCs w:val="26"/>
              </w:rPr>
            </w:pPr>
            <w:r>
              <w:rPr>
                <w:sz w:val="24"/>
                <w:szCs w:val="24"/>
                <w:lang w:eastAsia="en-US"/>
              </w:rPr>
              <w:t>Обеспечение информационной безопасности, технической поддержки, автоматизации управления ЕДДС</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7</w:t>
            </w:r>
          </w:p>
        </w:tc>
        <w:tc>
          <w:tcPr>
            <w:tcW w:w="7549" w:type="dxa"/>
          </w:tcPr>
          <w:p w:rsidR="001303C5" w:rsidRPr="001A3D18" w:rsidRDefault="001303C5" w:rsidP="001303C5">
            <w:pPr>
              <w:tabs>
                <w:tab w:val="left" w:pos="8080"/>
              </w:tabs>
              <w:rPr>
                <w:sz w:val="26"/>
                <w:szCs w:val="26"/>
              </w:rPr>
            </w:pPr>
            <w:r w:rsidRPr="00FB7753">
              <w:rPr>
                <w:sz w:val="26"/>
                <w:szCs w:val="26"/>
              </w:rPr>
              <w:t>Обновление вышедшей из строя и устаревшей оргтехники, средств связи и оповещения</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FC1278" w:rsidRPr="00BA2433" w:rsidTr="001303C5">
        <w:tc>
          <w:tcPr>
            <w:tcW w:w="503" w:type="dxa"/>
          </w:tcPr>
          <w:p w:rsidR="00FC1278" w:rsidRDefault="00FC1278" w:rsidP="001303C5">
            <w:pPr>
              <w:contextualSpacing/>
              <w:jc w:val="both"/>
              <w:rPr>
                <w:sz w:val="26"/>
                <w:szCs w:val="26"/>
              </w:rPr>
            </w:pPr>
            <w:r>
              <w:rPr>
                <w:sz w:val="26"/>
                <w:szCs w:val="26"/>
              </w:rPr>
              <w:t>8</w:t>
            </w:r>
          </w:p>
        </w:tc>
        <w:tc>
          <w:tcPr>
            <w:tcW w:w="7549" w:type="dxa"/>
          </w:tcPr>
          <w:p w:rsidR="00FC1278" w:rsidRPr="00FB7753" w:rsidRDefault="00FC1278" w:rsidP="001303C5">
            <w:pPr>
              <w:tabs>
                <w:tab w:val="left" w:pos="8080"/>
              </w:tabs>
              <w:rPr>
                <w:sz w:val="26"/>
                <w:szCs w:val="26"/>
              </w:rPr>
            </w:pPr>
            <w:r>
              <w:rPr>
                <w:sz w:val="24"/>
                <w:szCs w:val="24"/>
                <w:lang w:eastAsia="en-US"/>
              </w:rPr>
              <w:t>Обучение личного состава ЕДДС</w:t>
            </w:r>
          </w:p>
        </w:tc>
        <w:tc>
          <w:tcPr>
            <w:tcW w:w="1842" w:type="dxa"/>
          </w:tcPr>
          <w:p w:rsidR="00FC1278" w:rsidRPr="001A3D18" w:rsidRDefault="00FC1278"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9</w:t>
            </w:r>
          </w:p>
        </w:tc>
        <w:tc>
          <w:tcPr>
            <w:tcW w:w="7549" w:type="dxa"/>
          </w:tcPr>
          <w:p w:rsidR="001303C5" w:rsidRPr="001A3D18" w:rsidRDefault="001303C5" w:rsidP="001303C5">
            <w:pPr>
              <w:contextualSpacing/>
              <w:jc w:val="both"/>
              <w:rPr>
                <w:sz w:val="26"/>
                <w:szCs w:val="26"/>
              </w:rPr>
            </w:pPr>
            <w:r w:rsidRPr="001A3D18">
              <w:rPr>
                <w:sz w:val="26"/>
                <w:szCs w:val="26"/>
              </w:rPr>
              <w:t>Обеспечение личного состава форменной одеждой</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10</w:t>
            </w:r>
          </w:p>
        </w:tc>
        <w:tc>
          <w:tcPr>
            <w:tcW w:w="7549" w:type="dxa"/>
          </w:tcPr>
          <w:p w:rsidR="001303C5" w:rsidRPr="001A3D18" w:rsidRDefault="001303C5" w:rsidP="001303C5">
            <w:pPr>
              <w:rPr>
                <w:sz w:val="26"/>
                <w:szCs w:val="26"/>
              </w:rPr>
            </w:pPr>
            <w:r w:rsidRPr="001A3D18">
              <w:rPr>
                <w:sz w:val="26"/>
                <w:szCs w:val="26"/>
              </w:rPr>
              <w:t>Обеспечение деятельности ЕДДС</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FC1278" w:rsidRPr="00BA2433" w:rsidTr="001303C5">
        <w:tc>
          <w:tcPr>
            <w:tcW w:w="503" w:type="dxa"/>
          </w:tcPr>
          <w:p w:rsidR="00FC1278" w:rsidRDefault="00FC1278" w:rsidP="001303C5">
            <w:pPr>
              <w:contextualSpacing/>
              <w:jc w:val="both"/>
              <w:rPr>
                <w:sz w:val="26"/>
                <w:szCs w:val="26"/>
              </w:rPr>
            </w:pPr>
            <w:r>
              <w:rPr>
                <w:sz w:val="26"/>
                <w:szCs w:val="26"/>
              </w:rPr>
              <w:t>11</w:t>
            </w:r>
          </w:p>
        </w:tc>
        <w:tc>
          <w:tcPr>
            <w:tcW w:w="7549" w:type="dxa"/>
          </w:tcPr>
          <w:p w:rsidR="00FC1278" w:rsidRPr="001A3D18" w:rsidRDefault="00FC1278" w:rsidP="001303C5">
            <w:pPr>
              <w:rPr>
                <w:sz w:val="26"/>
                <w:szCs w:val="26"/>
              </w:rPr>
            </w:pPr>
            <w:r>
              <w:rPr>
                <w:sz w:val="24"/>
                <w:szCs w:val="24"/>
                <w:lang w:eastAsia="en-US"/>
              </w:rPr>
              <w:t>Расширение оперативного зала ЕДДС, оснащение помещения ЕДДС необходимой офисной мебелью, оборудованием</w:t>
            </w:r>
          </w:p>
        </w:tc>
        <w:tc>
          <w:tcPr>
            <w:tcW w:w="1842" w:type="dxa"/>
          </w:tcPr>
          <w:p w:rsidR="00FC1278" w:rsidRPr="001A3D18" w:rsidRDefault="00FC1278"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12</w:t>
            </w:r>
          </w:p>
        </w:tc>
        <w:tc>
          <w:tcPr>
            <w:tcW w:w="7549" w:type="dxa"/>
          </w:tcPr>
          <w:p w:rsidR="001303C5" w:rsidRPr="001A3D18" w:rsidRDefault="001303C5" w:rsidP="001303C5">
            <w:pPr>
              <w:tabs>
                <w:tab w:val="left" w:pos="8080"/>
              </w:tabs>
              <w:rPr>
                <w:sz w:val="26"/>
                <w:szCs w:val="26"/>
              </w:rPr>
            </w:pPr>
            <w:r>
              <w:rPr>
                <w:sz w:val="24"/>
                <w:szCs w:val="24"/>
                <w:lang w:eastAsia="en-US"/>
              </w:rPr>
              <w:t>Оборудование помещения под резервный источник электропитания</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13</w:t>
            </w:r>
          </w:p>
        </w:tc>
        <w:tc>
          <w:tcPr>
            <w:tcW w:w="7549" w:type="dxa"/>
          </w:tcPr>
          <w:p w:rsidR="001303C5" w:rsidRPr="001A3D18" w:rsidRDefault="001303C5" w:rsidP="001303C5">
            <w:pPr>
              <w:tabs>
                <w:tab w:val="left" w:pos="8080"/>
              </w:tabs>
              <w:rPr>
                <w:sz w:val="26"/>
                <w:szCs w:val="26"/>
              </w:rPr>
            </w:pPr>
            <w:r w:rsidRPr="001A3D18">
              <w:rPr>
                <w:sz w:val="26"/>
                <w:szCs w:val="26"/>
              </w:rPr>
              <w:t>Ремонт неисправных пожарных гидрантов в населенных пунктах района</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14</w:t>
            </w:r>
          </w:p>
        </w:tc>
        <w:tc>
          <w:tcPr>
            <w:tcW w:w="7549" w:type="dxa"/>
          </w:tcPr>
          <w:p w:rsidR="001303C5" w:rsidRPr="001A3D18" w:rsidRDefault="001303C5" w:rsidP="001303C5">
            <w:pPr>
              <w:tabs>
                <w:tab w:val="left" w:pos="8080"/>
              </w:tabs>
              <w:rPr>
                <w:sz w:val="26"/>
                <w:szCs w:val="26"/>
              </w:rPr>
            </w:pPr>
            <w:r w:rsidRPr="001A3D18">
              <w:rPr>
                <w:sz w:val="26"/>
                <w:szCs w:val="26"/>
              </w:rPr>
              <w:t>Дооснащение патрульно-маневренных групп средствами первичного пожаротушения</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15</w:t>
            </w:r>
          </w:p>
        </w:tc>
        <w:tc>
          <w:tcPr>
            <w:tcW w:w="7549" w:type="dxa"/>
          </w:tcPr>
          <w:p w:rsidR="001303C5" w:rsidRPr="001A3D18" w:rsidRDefault="001303C5" w:rsidP="001303C5">
            <w:pPr>
              <w:tabs>
                <w:tab w:val="left" w:pos="8080"/>
              </w:tabs>
              <w:rPr>
                <w:sz w:val="26"/>
                <w:szCs w:val="26"/>
              </w:rPr>
            </w:pPr>
            <w:r w:rsidRPr="001A3D18">
              <w:rPr>
                <w:sz w:val="26"/>
                <w:szCs w:val="26"/>
              </w:rPr>
              <w:t>Обеспечение пожарной безопасности в местах массового пребывания людей (пропитка конструкций зданий объектов социальной сферы противопожарной смесью, приобретение средств пожаротушения, оплата расходов за установку, обслуживание систем охранно-пожарной сигнализации)</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16</w:t>
            </w:r>
          </w:p>
        </w:tc>
        <w:tc>
          <w:tcPr>
            <w:tcW w:w="7549" w:type="dxa"/>
          </w:tcPr>
          <w:p w:rsidR="001303C5" w:rsidRPr="001A3D18" w:rsidRDefault="001303C5" w:rsidP="001303C5">
            <w:pPr>
              <w:jc w:val="both"/>
              <w:rPr>
                <w:sz w:val="26"/>
                <w:szCs w:val="26"/>
              </w:rPr>
            </w:pPr>
            <w:r w:rsidRPr="001A3D18">
              <w:rPr>
                <w:sz w:val="26"/>
                <w:szCs w:val="26"/>
              </w:rPr>
              <w:t>Подготовка населенных пунктов к пожароопасному периоду</w:t>
            </w:r>
          </w:p>
        </w:tc>
        <w:tc>
          <w:tcPr>
            <w:tcW w:w="1842" w:type="dxa"/>
          </w:tcPr>
          <w:p w:rsidR="001303C5" w:rsidRPr="001A3D18" w:rsidRDefault="001303C5" w:rsidP="001303C5">
            <w:pPr>
              <w:contextualSpacing/>
              <w:jc w:val="center"/>
              <w:rPr>
                <w:sz w:val="26"/>
                <w:szCs w:val="26"/>
              </w:rPr>
            </w:pPr>
            <w:r w:rsidRPr="001A3D18">
              <w:rPr>
                <w:sz w:val="26"/>
                <w:szCs w:val="26"/>
              </w:rPr>
              <w:t>1</w:t>
            </w:r>
          </w:p>
        </w:tc>
      </w:tr>
    </w:tbl>
    <w:p w:rsidR="00F55EC4" w:rsidRPr="000B0126" w:rsidRDefault="00A40985" w:rsidP="000B0126">
      <w:pPr>
        <w:pStyle w:val="a4"/>
        <w:numPr>
          <w:ilvl w:val="0"/>
          <w:numId w:val="1"/>
        </w:numPr>
        <w:ind w:left="0" w:firstLine="426"/>
        <w:jc w:val="both"/>
        <w:rPr>
          <w:b/>
          <w:sz w:val="28"/>
          <w:szCs w:val="28"/>
        </w:rPr>
      </w:pPr>
      <w:r w:rsidRPr="00CE1700">
        <w:rPr>
          <w:b/>
          <w:sz w:val="28"/>
          <w:szCs w:val="28"/>
        </w:rPr>
        <w:t>Комплексная оценка эффективности реализации муниципальной программы</w:t>
      </w:r>
      <w:r>
        <w:rPr>
          <w:b/>
          <w:sz w:val="28"/>
          <w:szCs w:val="28"/>
        </w:rPr>
        <w:t>:</w:t>
      </w:r>
    </w:p>
    <w:p w:rsidR="00F55EC4" w:rsidRPr="000E73DF" w:rsidRDefault="00F55EC4" w:rsidP="00F55EC4">
      <w:pPr>
        <w:spacing w:before="120"/>
        <w:jc w:val="center"/>
        <w:rPr>
          <w:b/>
          <w:sz w:val="28"/>
          <w:szCs w:val="28"/>
        </w:rPr>
      </w:pPr>
      <w:r w:rsidRPr="00F55EC4">
        <w:rPr>
          <w:b/>
          <w:sz w:val="28"/>
          <w:szCs w:val="28"/>
          <w:lang w:val="en-US"/>
        </w:rPr>
        <w:t>O</w:t>
      </w:r>
      <w:r w:rsidRPr="000E73DF">
        <w:rPr>
          <w:b/>
          <w:sz w:val="28"/>
          <w:szCs w:val="28"/>
        </w:rPr>
        <w:t xml:space="preserve"> = </w:t>
      </w:r>
      <w:proofErr w:type="spellStart"/>
      <w:r w:rsidRPr="00F55EC4">
        <w:rPr>
          <w:b/>
          <w:sz w:val="28"/>
          <w:szCs w:val="28"/>
          <w:lang w:val="en-US"/>
        </w:rPr>
        <w:t>Cel</w:t>
      </w:r>
      <w:proofErr w:type="spellEnd"/>
      <w:r w:rsidRPr="000E73DF">
        <w:rPr>
          <w:b/>
          <w:sz w:val="28"/>
          <w:szCs w:val="28"/>
        </w:rPr>
        <w:t xml:space="preserve"> </w:t>
      </w:r>
      <w:r w:rsidRPr="00F55EC4">
        <w:rPr>
          <w:b/>
          <w:sz w:val="28"/>
          <w:szCs w:val="28"/>
          <w:lang w:val="en-US"/>
        </w:rPr>
        <w:t>x</w:t>
      </w:r>
      <w:r w:rsidRPr="000E73DF">
        <w:rPr>
          <w:b/>
          <w:sz w:val="28"/>
          <w:szCs w:val="28"/>
        </w:rPr>
        <w:t xml:space="preserve"> 0,5 + </w:t>
      </w:r>
      <w:r w:rsidRPr="00F55EC4">
        <w:rPr>
          <w:b/>
          <w:sz w:val="28"/>
          <w:szCs w:val="28"/>
          <w:lang w:val="en-US"/>
        </w:rPr>
        <w:t>Fin</w:t>
      </w:r>
      <w:r w:rsidRPr="000E73DF">
        <w:rPr>
          <w:b/>
          <w:sz w:val="28"/>
          <w:szCs w:val="28"/>
        </w:rPr>
        <w:t xml:space="preserve"> </w:t>
      </w:r>
      <w:r w:rsidRPr="00F55EC4">
        <w:rPr>
          <w:b/>
          <w:sz w:val="28"/>
          <w:szCs w:val="28"/>
          <w:lang w:val="en-US"/>
        </w:rPr>
        <w:t>x</w:t>
      </w:r>
      <w:r w:rsidRPr="000E73DF">
        <w:rPr>
          <w:b/>
          <w:sz w:val="28"/>
          <w:szCs w:val="28"/>
        </w:rPr>
        <w:t xml:space="preserve"> 0,25 + </w:t>
      </w:r>
      <w:proofErr w:type="spellStart"/>
      <w:r w:rsidRPr="00F55EC4">
        <w:rPr>
          <w:b/>
          <w:sz w:val="28"/>
          <w:szCs w:val="28"/>
          <w:lang w:val="en-US"/>
        </w:rPr>
        <w:t>Mer</w:t>
      </w:r>
      <w:proofErr w:type="spellEnd"/>
      <w:r w:rsidRPr="000E73DF">
        <w:rPr>
          <w:b/>
          <w:sz w:val="28"/>
          <w:szCs w:val="28"/>
        </w:rPr>
        <w:t xml:space="preserve"> </w:t>
      </w:r>
      <w:r w:rsidRPr="00F55EC4">
        <w:rPr>
          <w:b/>
          <w:sz w:val="28"/>
          <w:szCs w:val="28"/>
          <w:lang w:val="en-US"/>
        </w:rPr>
        <w:t>x</w:t>
      </w:r>
      <w:r w:rsidRPr="000E73DF">
        <w:rPr>
          <w:b/>
          <w:sz w:val="28"/>
          <w:szCs w:val="28"/>
        </w:rPr>
        <w:t xml:space="preserve"> 0,25=</w:t>
      </w:r>
      <w:r w:rsidR="00B163BE">
        <w:rPr>
          <w:b/>
          <w:sz w:val="28"/>
          <w:szCs w:val="28"/>
        </w:rPr>
        <w:t>100</w:t>
      </w:r>
      <w:r>
        <w:rPr>
          <w:b/>
          <w:sz w:val="28"/>
          <w:szCs w:val="28"/>
        </w:rPr>
        <w:t>х</w:t>
      </w:r>
      <w:r w:rsidRPr="000E73DF">
        <w:rPr>
          <w:b/>
          <w:sz w:val="28"/>
          <w:szCs w:val="28"/>
        </w:rPr>
        <w:t>0,5+</w:t>
      </w:r>
      <w:r w:rsidR="008900F7">
        <w:rPr>
          <w:b/>
          <w:sz w:val="28"/>
          <w:szCs w:val="28"/>
        </w:rPr>
        <w:t>91,3</w:t>
      </w:r>
      <w:r>
        <w:rPr>
          <w:b/>
          <w:sz w:val="28"/>
          <w:szCs w:val="28"/>
        </w:rPr>
        <w:t>х</w:t>
      </w:r>
      <w:r w:rsidRPr="000E73DF">
        <w:rPr>
          <w:b/>
          <w:sz w:val="28"/>
          <w:szCs w:val="28"/>
        </w:rPr>
        <w:t>0,25+</w:t>
      </w:r>
      <w:r w:rsidR="00FC1278">
        <w:rPr>
          <w:b/>
          <w:sz w:val="28"/>
          <w:szCs w:val="28"/>
        </w:rPr>
        <w:t>84,4</w:t>
      </w:r>
      <w:r>
        <w:rPr>
          <w:b/>
          <w:sz w:val="28"/>
          <w:szCs w:val="28"/>
        </w:rPr>
        <w:t>х</w:t>
      </w:r>
      <w:r w:rsidRPr="000E73DF">
        <w:rPr>
          <w:b/>
          <w:sz w:val="28"/>
          <w:szCs w:val="28"/>
        </w:rPr>
        <w:t>0,25=</w:t>
      </w:r>
      <w:r w:rsidR="00DF1BFA">
        <w:rPr>
          <w:b/>
          <w:sz w:val="28"/>
          <w:szCs w:val="28"/>
        </w:rPr>
        <w:t>9</w:t>
      </w:r>
      <w:r w:rsidR="008900F7">
        <w:rPr>
          <w:b/>
          <w:sz w:val="28"/>
          <w:szCs w:val="28"/>
        </w:rPr>
        <w:t>4</w:t>
      </w:r>
      <w:r w:rsidRPr="000E73DF">
        <w:rPr>
          <w:b/>
          <w:sz w:val="28"/>
          <w:szCs w:val="28"/>
        </w:rPr>
        <w:t>%</w:t>
      </w:r>
    </w:p>
    <w:p w:rsidR="00F55EC4" w:rsidRPr="00012255" w:rsidRDefault="00F55EC4" w:rsidP="00F55EC4">
      <w:pPr>
        <w:ind w:left="540" w:firstLine="169"/>
        <w:jc w:val="both"/>
        <w:rPr>
          <w:sz w:val="24"/>
          <w:szCs w:val="24"/>
        </w:rPr>
      </w:pPr>
      <w:r w:rsidRPr="00012255">
        <w:rPr>
          <w:sz w:val="24"/>
          <w:szCs w:val="24"/>
        </w:rPr>
        <w:t>где:</w:t>
      </w:r>
    </w:p>
    <w:p w:rsidR="00F55EC4" w:rsidRPr="00012255" w:rsidRDefault="00F55EC4" w:rsidP="00F55EC4">
      <w:pPr>
        <w:spacing w:before="120"/>
        <w:ind w:left="425" w:firstLine="284"/>
        <w:jc w:val="both"/>
        <w:rPr>
          <w:sz w:val="24"/>
          <w:szCs w:val="24"/>
        </w:rPr>
      </w:pPr>
      <w:r w:rsidRPr="00012255">
        <w:rPr>
          <w:sz w:val="24"/>
          <w:szCs w:val="24"/>
        </w:rPr>
        <w:t>O - комплексная оценка.</w:t>
      </w:r>
    </w:p>
    <w:p w:rsidR="00A40985" w:rsidRDefault="00A40985" w:rsidP="00F55EC4">
      <w:pPr>
        <w:ind w:firstLine="425"/>
        <w:jc w:val="both"/>
        <w:rPr>
          <w:b/>
          <w:i/>
          <w:sz w:val="28"/>
          <w:szCs w:val="28"/>
        </w:rPr>
      </w:pPr>
      <w:r w:rsidRPr="001A3D18">
        <w:rPr>
          <w:b/>
          <w:i/>
          <w:sz w:val="28"/>
          <w:szCs w:val="28"/>
        </w:rPr>
        <w:t>Вывод: в 20</w:t>
      </w:r>
      <w:r w:rsidR="00980D98">
        <w:rPr>
          <w:b/>
          <w:i/>
          <w:sz w:val="28"/>
          <w:szCs w:val="28"/>
        </w:rPr>
        <w:t>2</w:t>
      </w:r>
      <w:r w:rsidR="00510780">
        <w:rPr>
          <w:b/>
          <w:i/>
          <w:sz w:val="28"/>
          <w:szCs w:val="28"/>
        </w:rPr>
        <w:t>5</w:t>
      </w:r>
      <w:r w:rsidRPr="001A3D18">
        <w:rPr>
          <w:b/>
          <w:i/>
          <w:sz w:val="28"/>
          <w:szCs w:val="28"/>
        </w:rPr>
        <w:t xml:space="preserve"> году муниципальная программа реализована </w:t>
      </w:r>
      <w:r w:rsidR="00FC1278">
        <w:rPr>
          <w:b/>
          <w:i/>
          <w:sz w:val="28"/>
          <w:szCs w:val="28"/>
        </w:rPr>
        <w:t xml:space="preserve">с высоким </w:t>
      </w:r>
      <w:r w:rsidR="000B0126">
        <w:rPr>
          <w:b/>
          <w:i/>
          <w:sz w:val="28"/>
          <w:szCs w:val="28"/>
        </w:rPr>
        <w:t xml:space="preserve">уровнем эффективности </w:t>
      </w:r>
      <w:r w:rsidR="00DF1BFA">
        <w:rPr>
          <w:b/>
          <w:i/>
          <w:sz w:val="28"/>
          <w:szCs w:val="28"/>
        </w:rPr>
        <w:t>9</w:t>
      </w:r>
      <w:r w:rsidR="008900F7">
        <w:rPr>
          <w:b/>
          <w:i/>
          <w:sz w:val="28"/>
          <w:szCs w:val="28"/>
        </w:rPr>
        <w:t>4</w:t>
      </w:r>
      <w:bookmarkStart w:id="0" w:name="_GoBack"/>
      <w:bookmarkEnd w:id="0"/>
      <w:r w:rsidR="00116EC2">
        <w:rPr>
          <w:b/>
          <w:i/>
          <w:sz w:val="28"/>
          <w:szCs w:val="28"/>
        </w:rPr>
        <w:t xml:space="preserve"> </w:t>
      </w:r>
      <w:r>
        <w:rPr>
          <w:b/>
          <w:i/>
          <w:sz w:val="28"/>
          <w:szCs w:val="28"/>
        </w:rPr>
        <w:t>%</w:t>
      </w:r>
      <w:r w:rsidR="000B0126">
        <w:rPr>
          <w:b/>
          <w:i/>
          <w:sz w:val="28"/>
          <w:szCs w:val="28"/>
        </w:rPr>
        <w:t xml:space="preserve"> (от </w:t>
      </w:r>
      <w:r w:rsidR="00FC1278">
        <w:rPr>
          <w:b/>
          <w:i/>
          <w:sz w:val="28"/>
          <w:szCs w:val="28"/>
        </w:rPr>
        <w:t>9</w:t>
      </w:r>
      <w:r w:rsidR="000B0126">
        <w:rPr>
          <w:b/>
          <w:i/>
          <w:sz w:val="28"/>
          <w:szCs w:val="28"/>
        </w:rPr>
        <w:t xml:space="preserve">0% до </w:t>
      </w:r>
      <w:r w:rsidR="00FC1278">
        <w:rPr>
          <w:b/>
          <w:i/>
          <w:sz w:val="28"/>
          <w:szCs w:val="28"/>
        </w:rPr>
        <w:t>10</w:t>
      </w:r>
      <w:r w:rsidR="000B0126">
        <w:rPr>
          <w:b/>
          <w:i/>
          <w:sz w:val="28"/>
          <w:szCs w:val="28"/>
        </w:rPr>
        <w:t>0%).</w:t>
      </w:r>
      <w:r w:rsidRPr="001A3D18">
        <w:rPr>
          <w:b/>
          <w:i/>
          <w:sz w:val="28"/>
          <w:szCs w:val="28"/>
        </w:rPr>
        <w:t xml:space="preserve"> </w:t>
      </w:r>
    </w:p>
    <w:p w:rsidR="00A40985" w:rsidRDefault="00A40985" w:rsidP="00A40985">
      <w:pPr>
        <w:tabs>
          <w:tab w:val="center" w:pos="5032"/>
        </w:tabs>
        <w:rPr>
          <w:sz w:val="28"/>
          <w:szCs w:val="28"/>
        </w:rPr>
      </w:pPr>
      <w:r w:rsidRPr="00CE1700">
        <w:rPr>
          <w:sz w:val="28"/>
          <w:szCs w:val="28"/>
        </w:rPr>
        <w:t>П</w:t>
      </w:r>
      <w:r>
        <w:rPr>
          <w:sz w:val="28"/>
          <w:szCs w:val="28"/>
        </w:rPr>
        <w:t xml:space="preserve">одготовил:                                                                                        </w:t>
      </w:r>
    </w:p>
    <w:p w:rsidR="008556BC" w:rsidRDefault="00A40985" w:rsidP="00A40985">
      <w:pPr>
        <w:tabs>
          <w:tab w:val="center" w:pos="5032"/>
        </w:tabs>
        <w:rPr>
          <w:sz w:val="28"/>
          <w:szCs w:val="28"/>
        </w:rPr>
      </w:pPr>
      <w:r>
        <w:rPr>
          <w:sz w:val="28"/>
          <w:szCs w:val="28"/>
        </w:rPr>
        <w:t xml:space="preserve">Начальник отдела по делам ГО и ЧС </w:t>
      </w:r>
    </w:p>
    <w:p w:rsidR="00FB7753" w:rsidRDefault="00A40985" w:rsidP="00DF1BFA">
      <w:pPr>
        <w:tabs>
          <w:tab w:val="center" w:pos="5032"/>
        </w:tabs>
      </w:pPr>
      <w:r>
        <w:rPr>
          <w:sz w:val="28"/>
          <w:szCs w:val="28"/>
        </w:rPr>
        <w:t xml:space="preserve">и </w:t>
      </w:r>
      <w:r w:rsidR="008556BC">
        <w:rPr>
          <w:sz w:val="28"/>
          <w:szCs w:val="28"/>
        </w:rPr>
        <w:t xml:space="preserve">мобилизационной работе                              </w:t>
      </w:r>
      <w:r>
        <w:rPr>
          <w:sz w:val="28"/>
          <w:szCs w:val="28"/>
        </w:rPr>
        <w:t xml:space="preserve">                                          С.В. Зинченко</w:t>
      </w:r>
    </w:p>
    <w:sectPr w:rsidR="00FB7753" w:rsidSect="002E1C23">
      <w:pgSz w:w="11905" w:h="16837"/>
      <w:pgMar w:top="394" w:right="565" w:bottom="426" w:left="127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96070F1"/>
    <w:multiLevelType w:val="hybridMultilevel"/>
    <w:tmpl w:val="50E602FC"/>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9D"/>
    <w:rsid w:val="000B0126"/>
    <w:rsid w:val="000D66C1"/>
    <w:rsid w:val="000E73DF"/>
    <w:rsid w:val="00116EC2"/>
    <w:rsid w:val="001303C5"/>
    <w:rsid w:val="00175DB0"/>
    <w:rsid w:val="00195AA3"/>
    <w:rsid w:val="001A6A8A"/>
    <w:rsid w:val="001B7416"/>
    <w:rsid w:val="001D61FE"/>
    <w:rsid w:val="001E5182"/>
    <w:rsid w:val="002A139D"/>
    <w:rsid w:val="002B37A4"/>
    <w:rsid w:val="005078AB"/>
    <w:rsid w:val="00510780"/>
    <w:rsid w:val="005703C7"/>
    <w:rsid w:val="005712B6"/>
    <w:rsid w:val="00575CFE"/>
    <w:rsid w:val="005F515C"/>
    <w:rsid w:val="00671B89"/>
    <w:rsid w:val="006A1205"/>
    <w:rsid w:val="006A1B12"/>
    <w:rsid w:val="007468D7"/>
    <w:rsid w:val="007A779E"/>
    <w:rsid w:val="008556BC"/>
    <w:rsid w:val="008900F7"/>
    <w:rsid w:val="008A7F7F"/>
    <w:rsid w:val="00965BB5"/>
    <w:rsid w:val="00980D98"/>
    <w:rsid w:val="00A2194A"/>
    <w:rsid w:val="00A40985"/>
    <w:rsid w:val="00A70E51"/>
    <w:rsid w:val="00AC182B"/>
    <w:rsid w:val="00B163BE"/>
    <w:rsid w:val="00B17261"/>
    <w:rsid w:val="00C537BF"/>
    <w:rsid w:val="00CC4209"/>
    <w:rsid w:val="00DF1BFA"/>
    <w:rsid w:val="00E4593E"/>
    <w:rsid w:val="00F30E9E"/>
    <w:rsid w:val="00F55EC4"/>
    <w:rsid w:val="00F67E04"/>
    <w:rsid w:val="00FB30BD"/>
    <w:rsid w:val="00FB7753"/>
    <w:rsid w:val="00FC1278"/>
    <w:rsid w:val="00FF1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BF08"/>
  <w15:chartTrackingRefBased/>
  <w15:docId w15:val="{166E585F-538E-4C50-967C-8C9F71E2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0985"/>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40985"/>
    <w:pPr>
      <w:ind w:left="720"/>
      <w:contextualSpacing/>
    </w:pPr>
  </w:style>
  <w:style w:type="paragraph" w:styleId="a5">
    <w:name w:val="Body Text Indent"/>
    <w:basedOn w:val="a0"/>
    <w:link w:val="a6"/>
    <w:rsid w:val="00A40985"/>
    <w:pPr>
      <w:spacing w:after="120"/>
      <w:ind w:left="283"/>
    </w:pPr>
    <w:rPr>
      <w:sz w:val="24"/>
      <w:szCs w:val="24"/>
    </w:rPr>
  </w:style>
  <w:style w:type="character" w:customStyle="1" w:styleId="a6">
    <w:name w:val="Основной текст с отступом Знак"/>
    <w:basedOn w:val="a1"/>
    <w:link w:val="a5"/>
    <w:rsid w:val="00A40985"/>
    <w:rPr>
      <w:rFonts w:ascii="Times New Roman" w:eastAsia="Times New Roman" w:hAnsi="Times New Roman" w:cs="Times New Roman"/>
      <w:sz w:val="24"/>
      <w:szCs w:val="24"/>
      <w:lang w:eastAsia="ru-RU"/>
    </w:rPr>
  </w:style>
  <w:style w:type="paragraph" w:customStyle="1" w:styleId="ConsPlusNonformat">
    <w:name w:val="ConsPlusNonformat"/>
    <w:rsid w:val="00A40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0"/>
    <w:link w:val="a8"/>
    <w:uiPriority w:val="99"/>
    <w:semiHidden/>
    <w:unhideWhenUsed/>
    <w:rsid w:val="005703C7"/>
    <w:rPr>
      <w:rFonts w:ascii="Segoe UI" w:hAnsi="Segoe UI" w:cs="Segoe UI"/>
      <w:sz w:val="18"/>
      <w:szCs w:val="18"/>
    </w:rPr>
  </w:style>
  <w:style w:type="character" w:customStyle="1" w:styleId="a8">
    <w:name w:val="Текст выноски Знак"/>
    <w:basedOn w:val="a1"/>
    <w:link w:val="a7"/>
    <w:uiPriority w:val="99"/>
    <w:semiHidden/>
    <w:rsid w:val="005703C7"/>
    <w:rPr>
      <w:rFonts w:ascii="Segoe UI" w:eastAsia="Times New Roman" w:hAnsi="Segoe UI" w:cs="Segoe UI"/>
      <w:sz w:val="18"/>
      <w:szCs w:val="18"/>
      <w:lang w:eastAsia="ru-RU"/>
    </w:rPr>
  </w:style>
  <w:style w:type="paragraph" w:customStyle="1" w:styleId="a">
    <w:name w:val="Знак"/>
    <w:aliases w:val="Обычный (веб)2,Знак Знак Знак Знак Знак Знак Знак Знак Знак Знак Знак,Знак Знак Знак Знак Знак,Знак Знак Знак,Знак Знак Знак Знак Знак Знак Знак,Знак Знак,Знак Знак Знак Знак Знак Знак Знак Знак Знак,Обычный (веб)1,Знак Знак Знак Знак Знак Знак"/>
    <w:basedOn w:val="a0"/>
    <w:semiHidden/>
    <w:rsid w:val="00FB7753"/>
    <w:pPr>
      <w:numPr>
        <w:numId w:val="2"/>
      </w:numPr>
      <w:tabs>
        <w:tab w:val="clear" w:pos="709"/>
        <w:tab w:val="num" w:pos="360"/>
      </w:tabs>
      <w:spacing w:before="120" w:after="160" w:line="240" w:lineRule="exact"/>
      <w:ind w:left="0" w:firstLine="0"/>
      <w:jc w:val="both"/>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00F706D835253C447E1FBA4DEB07D0B853BE28FB06DAF3580498F03E16FBCB8E7BE28227649E918A984F83B02EF946477E9DD0F3BB30C65zAr7D" TargetMode="External"/><Relationship Id="rId5" Type="http://schemas.openxmlformats.org/officeDocument/2006/relationships/hyperlink" Target="consultantplus://offline/ref=D00F706D835253C447E1FBA4DEB07D0B853BE28FB06DAF3580498F03E16FBCB8E7BE28227649E918A984F83B02EF946477E9DD0F3BB30C65zAr7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i.gо</dc:creator>
  <cp:keywords/>
  <dc:description/>
  <cp:lastModifiedBy>i.gо</cp:lastModifiedBy>
  <cp:revision>26</cp:revision>
  <cp:lastPrinted>2026-01-28T09:19:00Z</cp:lastPrinted>
  <dcterms:created xsi:type="dcterms:W3CDTF">2021-02-15T07:13:00Z</dcterms:created>
  <dcterms:modified xsi:type="dcterms:W3CDTF">2026-02-12T09:24:00Z</dcterms:modified>
</cp:coreProperties>
</file>