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1B" w:rsidRPr="0005167F" w:rsidRDefault="009F05E3" w:rsidP="0078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</w:t>
      </w:r>
      <w:r w:rsidR="0078501B" w:rsidRPr="0005167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ДМИНИСТРАЦИЯ ТОПЧИХИНСКОГО РАЙОНА</w:t>
      </w:r>
    </w:p>
    <w:p w:rsidR="0078501B" w:rsidRDefault="0078501B" w:rsidP="00785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05167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АЛТАЙСКОГО КРАЯ</w:t>
      </w:r>
    </w:p>
    <w:p w:rsidR="009F05E3" w:rsidRPr="00223F88" w:rsidRDefault="009F05E3" w:rsidP="00785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:rsidR="0078501B" w:rsidRPr="00223F88" w:rsidRDefault="0078501B" w:rsidP="007850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</w:pPr>
    </w:p>
    <w:p w:rsidR="0078501B" w:rsidRDefault="0078501B" w:rsidP="007850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pacing w:val="84"/>
          <w:sz w:val="28"/>
          <w:szCs w:val="20"/>
          <w:lang w:eastAsia="ru-RU"/>
        </w:rPr>
      </w:pPr>
      <w:r w:rsidRPr="0005167F">
        <w:rPr>
          <w:rFonts w:ascii="Arial" w:eastAsia="Times New Roman" w:hAnsi="Arial" w:cs="Arial"/>
          <w:b/>
          <w:spacing w:val="84"/>
          <w:sz w:val="28"/>
          <w:szCs w:val="20"/>
          <w:lang w:eastAsia="ru-RU"/>
        </w:rPr>
        <w:t>ПОСТАНОВЛЕНИЕ</w:t>
      </w:r>
    </w:p>
    <w:p w:rsidR="009F05E3" w:rsidRPr="0005167F" w:rsidRDefault="009F05E3" w:rsidP="007850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pacing w:val="84"/>
          <w:sz w:val="28"/>
          <w:szCs w:val="20"/>
          <w:lang w:eastAsia="ru-RU"/>
        </w:rPr>
      </w:pPr>
    </w:p>
    <w:p w:rsidR="0078501B" w:rsidRPr="00223F88" w:rsidRDefault="0078501B" w:rsidP="00785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01B" w:rsidRPr="0005167F" w:rsidRDefault="00774049" w:rsidP="00FD3B6E">
      <w:pPr>
        <w:tabs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07.10.20</w:t>
      </w:r>
      <w:r w:rsidR="008D5B1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94FA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D3B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8501B" w:rsidRPr="0005167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511</w:t>
      </w:r>
      <w:bookmarkStart w:id="0" w:name="_GoBack"/>
      <w:bookmarkEnd w:id="0"/>
    </w:p>
    <w:p w:rsidR="0078501B" w:rsidRPr="0005167F" w:rsidRDefault="0078501B" w:rsidP="00785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5167F">
        <w:rPr>
          <w:rFonts w:ascii="Arial" w:eastAsia="Times New Roman" w:hAnsi="Arial" w:cs="Times New Roman"/>
          <w:b/>
          <w:sz w:val="18"/>
          <w:szCs w:val="18"/>
          <w:lang w:eastAsia="ru-RU"/>
        </w:rPr>
        <w:t>с. Топчиха</w:t>
      </w:r>
    </w:p>
    <w:p w:rsidR="0078501B" w:rsidRPr="0005167F" w:rsidRDefault="0078501B" w:rsidP="00785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78501B" w:rsidRPr="0005167F" w:rsidTr="00F74CB2">
        <w:tc>
          <w:tcPr>
            <w:tcW w:w="4644" w:type="dxa"/>
          </w:tcPr>
          <w:p w:rsidR="0078501B" w:rsidRPr="00E80749" w:rsidRDefault="00A94FAD" w:rsidP="00270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80749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муниципальной программы </w:t>
            </w:r>
            <w:r w:rsidR="0078501B" w:rsidRPr="00E80749">
              <w:rPr>
                <w:rFonts w:ascii="Times New Roman" w:hAnsi="Times New Roman" w:cs="Times New Roman"/>
                <w:sz w:val="27"/>
                <w:szCs w:val="27"/>
              </w:rPr>
              <w:t>«Развитие культу</w:t>
            </w:r>
            <w:r w:rsidRPr="00E80749">
              <w:rPr>
                <w:rFonts w:ascii="Times New Roman" w:hAnsi="Times New Roman" w:cs="Times New Roman"/>
                <w:sz w:val="27"/>
                <w:szCs w:val="27"/>
              </w:rPr>
              <w:t>ры Топчихинского района»</w:t>
            </w:r>
            <w:r w:rsidRPr="00E80749">
              <w:rPr>
                <w:sz w:val="27"/>
                <w:szCs w:val="27"/>
              </w:rPr>
              <w:t xml:space="preserve"> </w:t>
            </w:r>
          </w:p>
        </w:tc>
      </w:tr>
    </w:tbl>
    <w:p w:rsidR="0078501B" w:rsidRPr="00522EB3" w:rsidRDefault="0078501B" w:rsidP="000A52E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501B" w:rsidRPr="00C54FD5" w:rsidRDefault="0004794E" w:rsidP="0027076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4FD5">
        <w:rPr>
          <w:rFonts w:ascii="Times New Roman" w:hAnsi="Times New Roman" w:cs="Times New Roman"/>
          <w:sz w:val="27"/>
          <w:szCs w:val="27"/>
        </w:rPr>
        <w:t>В целях создания благоприятных условий для сохранения и развития культурного потенциала</w:t>
      </w:r>
      <w:r w:rsidR="00491B15" w:rsidRPr="00C54FD5">
        <w:rPr>
          <w:rFonts w:ascii="Times New Roman" w:hAnsi="Times New Roman" w:cs="Times New Roman"/>
          <w:sz w:val="27"/>
          <w:szCs w:val="27"/>
        </w:rPr>
        <w:t xml:space="preserve"> Топчихинского</w:t>
      </w:r>
      <w:r w:rsidRPr="00C54FD5">
        <w:rPr>
          <w:rFonts w:ascii="Times New Roman" w:hAnsi="Times New Roman" w:cs="Times New Roman"/>
          <w:sz w:val="27"/>
          <w:szCs w:val="27"/>
        </w:rPr>
        <w:t xml:space="preserve"> района,</w:t>
      </w:r>
      <w:r w:rsidR="00C54FD5" w:rsidRPr="00C54FD5">
        <w:rPr>
          <w:rFonts w:ascii="Times New Roman" w:hAnsi="Times New Roman" w:cs="Times New Roman"/>
          <w:sz w:val="27"/>
          <w:szCs w:val="27"/>
        </w:rPr>
        <w:t xml:space="preserve"> реализации мероприятий </w:t>
      </w:r>
      <w:r w:rsidR="00C54FD5"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национального проекта «Культура», </w:t>
      </w:r>
      <w:r w:rsidRPr="00C54FD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="00491B15" w:rsidRPr="00C54FD5">
        <w:rPr>
          <w:rFonts w:ascii="Times New Roman" w:hAnsi="Times New Roman" w:cs="Times New Roman"/>
          <w:sz w:val="27"/>
          <w:szCs w:val="27"/>
        </w:rPr>
        <w:t>пунктами 19</w:t>
      </w:r>
      <w:r w:rsidRPr="00C54FD5">
        <w:rPr>
          <w:rFonts w:ascii="Times New Roman" w:hAnsi="Times New Roman" w:cs="Times New Roman"/>
          <w:sz w:val="27"/>
          <w:szCs w:val="27"/>
        </w:rPr>
        <w:t>,</w:t>
      </w:r>
      <w:r w:rsidR="00491B15" w:rsidRPr="00C54FD5">
        <w:rPr>
          <w:rFonts w:ascii="Times New Roman" w:hAnsi="Times New Roman" w:cs="Times New Roman"/>
          <w:sz w:val="27"/>
          <w:szCs w:val="27"/>
        </w:rPr>
        <w:t>19.1,19.2,19.3</w:t>
      </w:r>
      <w:r w:rsidRPr="00C54FD5">
        <w:rPr>
          <w:rFonts w:ascii="Times New Roman" w:hAnsi="Times New Roman" w:cs="Times New Roman"/>
          <w:sz w:val="27"/>
          <w:szCs w:val="27"/>
        </w:rPr>
        <w:t xml:space="preserve"> статьи 15 Федерал</w:t>
      </w:r>
      <w:r w:rsidR="00491B15" w:rsidRPr="00C54FD5">
        <w:rPr>
          <w:rFonts w:ascii="Times New Roman" w:hAnsi="Times New Roman" w:cs="Times New Roman"/>
          <w:sz w:val="27"/>
          <w:szCs w:val="27"/>
        </w:rPr>
        <w:t>ьного закона от 06.10.2003</w:t>
      </w:r>
      <w:r w:rsidRPr="00C54FD5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C54FD5" w:rsidRPr="00C54FD5">
        <w:rPr>
          <w:rFonts w:ascii="Times New Roman" w:hAnsi="Times New Roman" w:cs="Times New Roman"/>
          <w:color w:val="000000"/>
          <w:sz w:val="27"/>
          <w:szCs w:val="27"/>
        </w:rPr>
        <w:t>государственной программой</w:t>
      </w:r>
      <w:r w:rsidR="00A0428E"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 «Развитие культуры Алтайского края», утвержденной постановлением</w:t>
      </w:r>
      <w:r w:rsidR="00491B15"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 Правительства Алтайского края от 06.03</w:t>
      </w:r>
      <w:r w:rsidR="00A0428E"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.2020 </w:t>
      </w:r>
      <w:r w:rsidR="00491B15" w:rsidRPr="00C54FD5">
        <w:rPr>
          <w:rFonts w:ascii="Times New Roman" w:hAnsi="Times New Roman" w:cs="Times New Roman"/>
          <w:color w:val="000000"/>
          <w:sz w:val="27"/>
          <w:szCs w:val="27"/>
        </w:rPr>
        <w:t>№ 95,</w:t>
      </w:r>
      <w:r w:rsidR="0078501B" w:rsidRPr="00C54F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Порядком разработки, реализации и оценки эффективности муниципальных программ муниципального образования Топчихинский район Алтайского края, </w:t>
      </w:r>
      <w:r w:rsidR="00DF1600"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утвержденным постановлением Администрации района от 29.09.2022 № 467, </w:t>
      </w:r>
      <w:r w:rsidR="0078501B" w:rsidRPr="00C54FD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Уставом муниципального образования Топчихинский район</w:t>
      </w:r>
      <w:r w:rsidR="00491B15" w:rsidRPr="00C54F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Алтайского края</w:t>
      </w:r>
      <w:r w:rsidR="0078501B" w:rsidRPr="00C54F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8501B" w:rsidRPr="00C54FD5">
        <w:rPr>
          <w:rFonts w:ascii="Times New Roman" w:eastAsia="Times New Roman" w:hAnsi="Times New Roman" w:cs="Times New Roman"/>
          <w:spacing w:val="40"/>
          <w:sz w:val="27"/>
          <w:szCs w:val="27"/>
          <w:lang w:eastAsia="ru-RU"/>
        </w:rPr>
        <w:t>постановляю</w:t>
      </w:r>
      <w:r w:rsidR="0078501B" w:rsidRPr="00C54FD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0428E" w:rsidRPr="00C54FD5" w:rsidRDefault="00A0428E" w:rsidP="00270766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4FD5">
        <w:rPr>
          <w:rFonts w:ascii="Times New Roman" w:hAnsi="Times New Roman" w:cs="Times New Roman"/>
          <w:sz w:val="27"/>
          <w:szCs w:val="27"/>
        </w:rPr>
        <w:t>1. Утвердить прилагаемую муниципальную программу «</w:t>
      </w:r>
      <w:r w:rsidR="00491B15" w:rsidRPr="00C54FD5">
        <w:rPr>
          <w:rFonts w:ascii="Times New Roman" w:hAnsi="Times New Roman" w:cs="Times New Roman"/>
          <w:sz w:val="27"/>
          <w:szCs w:val="27"/>
        </w:rPr>
        <w:t>Развитие культуры Топчихинского района</w:t>
      </w:r>
      <w:r w:rsidRPr="00C54FD5">
        <w:rPr>
          <w:rFonts w:ascii="Times New Roman" w:hAnsi="Times New Roman" w:cs="Times New Roman"/>
          <w:sz w:val="27"/>
          <w:szCs w:val="27"/>
        </w:rPr>
        <w:t>».</w:t>
      </w:r>
    </w:p>
    <w:p w:rsidR="00A0428E" w:rsidRPr="00C54FD5" w:rsidRDefault="00A0428E" w:rsidP="00270766">
      <w:pPr>
        <w:pStyle w:val="ad"/>
        <w:spacing w:before="0" w:beforeAutospacing="0" w:after="0"/>
        <w:ind w:firstLine="709"/>
        <w:jc w:val="both"/>
        <w:rPr>
          <w:sz w:val="27"/>
          <w:szCs w:val="27"/>
        </w:rPr>
      </w:pPr>
      <w:r w:rsidRPr="00C54FD5">
        <w:rPr>
          <w:sz w:val="27"/>
          <w:szCs w:val="27"/>
        </w:rPr>
        <w:t xml:space="preserve">2. Признать утратившими силу с 01.01.2023 следующие постановления Администрации района: </w:t>
      </w:r>
    </w:p>
    <w:p w:rsidR="00A0428E" w:rsidRPr="00C54FD5" w:rsidRDefault="001F4263" w:rsidP="00270766">
      <w:pPr>
        <w:pStyle w:val="ad"/>
        <w:spacing w:before="0" w:beforeAutospacing="0" w:after="0"/>
        <w:ind w:firstLine="709"/>
        <w:jc w:val="both"/>
        <w:rPr>
          <w:color w:val="001219"/>
          <w:sz w:val="27"/>
          <w:szCs w:val="27"/>
          <w:shd w:val="clear" w:color="auto" w:fill="FFFFFF"/>
        </w:rPr>
      </w:pPr>
      <w:hyperlink r:id="rId8" w:history="1">
        <w:r w:rsidR="009F14AB" w:rsidRPr="00C54FD5">
          <w:rPr>
            <w:rStyle w:val="a3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от 01.10.2019 № 478</w:t>
        </w:r>
      </w:hyperlink>
      <w:r w:rsidR="009F14AB" w:rsidRPr="00C54FD5">
        <w:rPr>
          <w:color w:val="000000" w:themeColor="text1"/>
          <w:sz w:val="27"/>
          <w:szCs w:val="27"/>
          <w:shd w:val="clear" w:color="auto" w:fill="FFFFFF"/>
        </w:rPr>
        <w:t xml:space="preserve">  </w:t>
      </w:r>
      <w:r w:rsidR="00491B15" w:rsidRPr="00C54FD5">
        <w:rPr>
          <w:color w:val="000000" w:themeColor="text1"/>
          <w:sz w:val="27"/>
          <w:szCs w:val="27"/>
          <w:shd w:val="clear" w:color="auto" w:fill="FFFFFF"/>
        </w:rPr>
        <w:t>«</w:t>
      </w:r>
      <w:r w:rsidR="00DF1600" w:rsidRPr="00C54FD5">
        <w:rPr>
          <w:sz w:val="27"/>
          <w:szCs w:val="27"/>
        </w:rPr>
        <w:t>О продлении срока дейст</w:t>
      </w:r>
      <w:r w:rsidR="000A52E5" w:rsidRPr="00C54FD5">
        <w:rPr>
          <w:sz w:val="27"/>
          <w:szCs w:val="27"/>
        </w:rPr>
        <w:t>вия муниципальной программы «Раз</w:t>
      </w:r>
      <w:r w:rsidR="00DF1600" w:rsidRPr="00C54FD5">
        <w:rPr>
          <w:sz w:val="27"/>
          <w:szCs w:val="27"/>
        </w:rPr>
        <w:t>витие культуры Топчихин</w:t>
      </w:r>
      <w:r w:rsidR="00491B15" w:rsidRPr="00C54FD5">
        <w:rPr>
          <w:sz w:val="27"/>
          <w:szCs w:val="27"/>
        </w:rPr>
        <w:t>ского района» на 2016-2020 годы».</w:t>
      </w:r>
    </w:p>
    <w:p w:rsidR="009F14AB" w:rsidRPr="00C54FD5" w:rsidRDefault="000A52E5" w:rsidP="00270766">
      <w:pPr>
        <w:pStyle w:val="ad"/>
        <w:spacing w:before="0" w:beforeAutospacing="0" w:after="0"/>
        <w:ind w:firstLine="709"/>
        <w:jc w:val="both"/>
        <w:rPr>
          <w:sz w:val="27"/>
          <w:szCs w:val="27"/>
        </w:rPr>
      </w:pPr>
      <w:r w:rsidRPr="00C54FD5">
        <w:rPr>
          <w:color w:val="000000" w:themeColor="text1"/>
          <w:sz w:val="27"/>
          <w:szCs w:val="27"/>
        </w:rPr>
        <w:t xml:space="preserve">от </w:t>
      </w:r>
      <w:hyperlink r:id="rId9" w:history="1">
        <w:r w:rsidR="009F14AB" w:rsidRPr="00C54FD5">
          <w:rPr>
            <w:rStyle w:val="a3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28.01.2020 №</w:t>
        </w:r>
        <w:r w:rsidR="00491B15" w:rsidRPr="00C54FD5">
          <w:rPr>
            <w:rStyle w:val="a3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9F14AB" w:rsidRPr="00C54FD5">
          <w:rPr>
            <w:rStyle w:val="a3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25</w:t>
        </w:r>
      </w:hyperlink>
      <w:r w:rsidR="009F14AB" w:rsidRPr="00C54FD5">
        <w:rPr>
          <w:color w:val="000000" w:themeColor="text1"/>
          <w:sz w:val="27"/>
          <w:szCs w:val="27"/>
        </w:rPr>
        <w:t xml:space="preserve"> </w:t>
      </w:r>
      <w:r w:rsidR="00491B15" w:rsidRPr="00C54FD5">
        <w:rPr>
          <w:color w:val="000000" w:themeColor="text1"/>
          <w:sz w:val="27"/>
          <w:szCs w:val="27"/>
        </w:rPr>
        <w:t>«</w:t>
      </w:r>
      <w:r w:rsidR="009F14AB" w:rsidRPr="00C54FD5">
        <w:rPr>
          <w:sz w:val="27"/>
          <w:szCs w:val="27"/>
        </w:rPr>
        <w:t>О внесении изменений в муниципальную программу «Развитие культуры Топчихинского района» на 2016-2022 годы</w:t>
      </w:r>
      <w:r w:rsidR="00491B15" w:rsidRPr="00C54FD5">
        <w:rPr>
          <w:sz w:val="27"/>
          <w:szCs w:val="27"/>
        </w:rPr>
        <w:t>»</w:t>
      </w:r>
      <w:r w:rsidR="00A0428E" w:rsidRPr="00C54FD5">
        <w:rPr>
          <w:sz w:val="27"/>
          <w:szCs w:val="27"/>
        </w:rPr>
        <w:t>.</w:t>
      </w:r>
    </w:p>
    <w:p w:rsidR="00304E45" w:rsidRDefault="000A52E5" w:rsidP="00304E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 от </w:t>
      </w:r>
      <w:hyperlink r:id="rId10" w:history="1">
        <w:r w:rsidRPr="00C54FD5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19.03.2021 №</w:t>
        </w:r>
        <w:r w:rsidR="00491B15" w:rsidRPr="00C54FD5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54FD5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88</w:t>
        </w:r>
      </w:hyperlink>
      <w:r w:rsidRPr="00C54F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491B15" w:rsidRPr="00C54FD5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C54F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 внесении изменений </w:t>
      </w:r>
      <w:r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в муниципальную программу </w:t>
      </w:r>
      <w:r w:rsidRPr="00C54FD5">
        <w:rPr>
          <w:rFonts w:ascii="Times New Roman" w:hAnsi="Times New Roman" w:cs="Times New Roman"/>
          <w:sz w:val="27"/>
          <w:szCs w:val="27"/>
        </w:rPr>
        <w:t>«Развитие культуры Топчихинского района» на 2016-2022 годы</w:t>
      </w:r>
      <w:r w:rsidR="00491B15" w:rsidRPr="00C54FD5">
        <w:rPr>
          <w:rFonts w:ascii="Times New Roman" w:hAnsi="Times New Roman" w:cs="Times New Roman"/>
          <w:sz w:val="27"/>
          <w:szCs w:val="27"/>
        </w:rPr>
        <w:t>»</w:t>
      </w:r>
      <w:r w:rsidR="00A0428E" w:rsidRPr="00C54FD5">
        <w:rPr>
          <w:rFonts w:ascii="Times New Roman" w:hAnsi="Times New Roman" w:cs="Times New Roman"/>
          <w:sz w:val="27"/>
          <w:szCs w:val="27"/>
        </w:rPr>
        <w:t>.</w:t>
      </w:r>
    </w:p>
    <w:p w:rsidR="00A03B4B" w:rsidRPr="00A03B4B" w:rsidRDefault="00A03B4B" w:rsidP="00304E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A03B4B">
        <w:rPr>
          <w:rFonts w:ascii="Times New Roman" w:hAnsi="Times New Roman" w:cs="Times New Roman"/>
          <w:sz w:val="27"/>
          <w:szCs w:val="27"/>
        </w:rPr>
        <w:t xml:space="preserve">т </w:t>
      </w:r>
      <w:r w:rsidR="00B617B1">
        <w:rPr>
          <w:rFonts w:ascii="Times New Roman" w:hAnsi="Times New Roman" w:cs="Times New Roman"/>
          <w:sz w:val="27"/>
          <w:szCs w:val="27"/>
        </w:rPr>
        <w:t>23.09.2021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03B4B">
        <w:rPr>
          <w:rFonts w:ascii="Times New Roman" w:hAnsi="Times New Roman" w:cs="Times New Roman"/>
          <w:sz w:val="27"/>
          <w:szCs w:val="27"/>
        </w:rPr>
        <w:t xml:space="preserve">№ </w:t>
      </w:r>
      <w:r w:rsidR="001F4C42" w:rsidRPr="00A03B4B">
        <w:rPr>
          <w:rFonts w:ascii="Times New Roman" w:hAnsi="Times New Roman" w:cs="Times New Roman"/>
          <w:sz w:val="27"/>
          <w:szCs w:val="27"/>
        </w:rPr>
        <w:t xml:space="preserve">352 </w:t>
      </w:r>
      <w:r w:rsidR="001F4C42" w:rsidRPr="00A03B4B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A03B4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 внесении изменений </w:t>
      </w:r>
      <w:r w:rsidRPr="00A03B4B">
        <w:rPr>
          <w:rFonts w:ascii="Times New Roman" w:hAnsi="Times New Roman" w:cs="Times New Roman"/>
          <w:color w:val="000000"/>
          <w:sz w:val="27"/>
          <w:szCs w:val="27"/>
        </w:rPr>
        <w:t xml:space="preserve">в муниципальную программу </w:t>
      </w:r>
      <w:r w:rsidRPr="00A03B4B">
        <w:rPr>
          <w:rFonts w:ascii="Times New Roman" w:hAnsi="Times New Roman" w:cs="Times New Roman"/>
          <w:sz w:val="27"/>
          <w:szCs w:val="27"/>
        </w:rPr>
        <w:t>«Развитие культуры Топчихинского района» на 2016-2022 годы».</w:t>
      </w:r>
    </w:p>
    <w:p w:rsidR="00304E45" w:rsidRDefault="00304E45" w:rsidP="00304E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27.12.2021 № 522 </w:t>
      </w:r>
      <w:r w:rsidRPr="00C54F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«О внесении изменений </w:t>
      </w:r>
      <w:r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в муниципальную программу </w:t>
      </w:r>
      <w:r w:rsidRPr="00C54FD5">
        <w:rPr>
          <w:rFonts w:ascii="Times New Roman" w:hAnsi="Times New Roman" w:cs="Times New Roman"/>
          <w:sz w:val="27"/>
          <w:szCs w:val="27"/>
        </w:rPr>
        <w:t>«Развитие культуры Топчихинского района» на 2016-2022 годы».</w:t>
      </w:r>
    </w:p>
    <w:p w:rsidR="005049F4" w:rsidRPr="00C54FD5" w:rsidRDefault="005049F4" w:rsidP="00304E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08.07.2022 № 358 </w:t>
      </w:r>
      <w:r w:rsidRPr="00C54FD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«О внесении изменений </w:t>
      </w:r>
      <w:r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в муниципальную программу </w:t>
      </w:r>
      <w:r w:rsidRPr="00C54FD5">
        <w:rPr>
          <w:rFonts w:ascii="Times New Roman" w:hAnsi="Times New Roman" w:cs="Times New Roman"/>
          <w:sz w:val="27"/>
          <w:szCs w:val="27"/>
        </w:rPr>
        <w:t>«Развитие культуры Топчихинского района» на 2016-2022 годы».</w:t>
      </w:r>
    </w:p>
    <w:p w:rsidR="000A52E5" w:rsidRPr="00C54FD5" w:rsidRDefault="000A52E5" w:rsidP="002707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4FD5">
        <w:rPr>
          <w:rFonts w:ascii="Times New Roman" w:hAnsi="Times New Roman" w:cs="Times New Roman"/>
          <w:color w:val="000000"/>
          <w:sz w:val="27"/>
          <w:szCs w:val="27"/>
        </w:rPr>
        <w:t>3. О</w:t>
      </w:r>
      <w:r w:rsidR="009668DB" w:rsidRPr="00C54FD5">
        <w:rPr>
          <w:rFonts w:ascii="Times New Roman" w:hAnsi="Times New Roman" w:cs="Times New Roman"/>
          <w:color w:val="000000"/>
          <w:sz w:val="27"/>
          <w:szCs w:val="27"/>
        </w:rPr>
        <w:t>публиковать</w:t>
      </w:r>
      <w:r w:rsidRPr="00C54FD5">
        <w:rPr>
          <w:rFonts w:ascii="Times New Roman" w:hAnsi="Times New Roman" w:cs="Times New Roman"/>
          <w:color w:val="000000"/>
          <w:sz w:val="27"/>
          <w:szCs w:val="27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0A52E5" w:rsidRPr="00C54FD5" w:rsidRDefault="000A52E5" w:rsidP="002707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54FD5">
        <w:rPr>
          <w:rFonts w:ascii="Times New Roman" w:hAnsi="Times New Roman" w:cs="Times New Roman"/>
          <w:color w:val="000000"/>
          <w:sz w:val="27"/>
          <w:szCs w:val="27"/>
        </w:rPr>
        <w:t>4. Контроль за исполнением настоящего постановления возложить на заместителя главы Администрации района (вопросы социального развития).</w:t>
      </w:r>
    </w:p>
    <w:p w:rsidR="00C90BB0" w:rsidRPr="00C54FD5" w:rsidRDefault="00C90BB0" w:rsidP="00966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90BB0" w:rsidRPr="00C54FD5" w:rsidRDefault="00C90BB0" w:rsidP="000A5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3999" w:rsidRDefault="00C90BB0" w:rsidP="007703F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района</w:t>
      </w:r>
      <w:r w:rsidR="00FD3B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Д. С. Тренькаев</w:t>
      </w:r>
      <w:r w:rsidR="002E399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A13B6E" w:rsidRPr="00522EB3" w:rsidRDefault="00A13B6E" w:rsidP="00270766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firstLine="11"/>
        <w:rPr>
          <w:rFonts w:ascii="Times New Roman" w:hAnsi="Times New Roman" w:cs="Times New Roman"/>
          <w:spacing w:val="-8"/>
          <w:sz w:val="27"/>
          <w:szCs w:val="27"/>
        </w:rPr>
      </w:pPr>
      <w:r w:rsidRPr="00522EB3">
        <w:rPr>
          <w:rFonts w:ascii="Times New Roman" w:hAnsi="Times New Roman" w:cs="Times New Roman"/>
          <w:spacing w:val="-8"/>
          <w:sz w:val="27"/>
          <w:szCs w:val="27"/>
        </w:rPr>
        <w:lastRenderedPageBreak/>
        <w:t>Утверждена</w:t>
      </w:r>
    </w:p>
    <w:p w:rsidR="00A13B6E" w:rsidRPr="00522EB3" w:rsidRDefault="00A13B6E" w:rsidP="00FD3B6E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firstLine="11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spacing w:val="-8"/>
          <w:sz w:val="27"/>
          <w:szCs w:val="27"/>
        </w:rPr>
        <w:t xml:space="preserve">постановлением Администрации района от </w:t>
      </w:r>
      <w:r w:rsidR="008D5B19">
        <w:rPr>
          <w:rFonts w:ascii="Times New Roman" w:hAnsi="Times New Roman" w:cs="Times New Roman"/>
          <w:spacing w:val="-8"/>
          <w:sz w:val="27"/>
          <w:szCs w:val="27"/>
        </w:rPr>
        <w:t>07.10.</w:t>
      </w:r>
      <w:r w:rsidR="007F4788" w:rsidRPr="00522EB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spacing w:val="-8"/>
          <w:sz w:val="27"/>
          <w:szCs w:val="27"/>
        </w:rPr>
        <w:t xml:space="preserve">2022  № </w:t>
      </w:r>
      <w:r w:rsidR="008D5B19">
        <w:rPr>
          <w:rFonts w:ascii="Times New Roman" w:hAnsi="Times New Roman" w:cs="Times New Roman"/>
          <w:spacing w:val="-8"/>
          <w:sz w:val="27"/>
          <w:szCs w:val="27"/>
        </w:rPr>
        <w:t>511</w:t>
      </w:r>
    </w:p>
    <w:p w:rsidR="00A0428E" w:rsidRPr="00522EB3" w:rsidRDefault="00A0428E" w:rsidP="00A0428E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A13B6E" w:rsidRPr="00522EB3" w:rsidRDefault="00A13B6E" w:rsidP="00825EAA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ПАСПОРТ</w:t>
      </w:r>
    </w:p>
    <w:p w:rsidR="00A13B6E" w:rsidRPr="00304E45" w:rsidRDefault="00A13B6E" w:rsidP="00304E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7"/>
          <w:sz w:val="27"/>
          <w:szCs w:val="27"/>
        </w:rPr>
      </w:pPr>
      <w:r w:rsidRPr="00304E45">
        <w:rPr>
          <w:rFonts w:ascii="Times New Roman" w:hAnsi="Times New Roman" w:cs="Times New Roman"/>
          <w:spacing w:val="-7"/>
          <w:sz w:val="27"/>
          <w:szCs w:val="27"/>
        </w:rPr>
        <w:t>муниципальной программы</w:t>
      </w:r>
      <w:r w:rsidR="00304E45" w:rsidRPr="00304E45">
        <w:rPr>
          <w:rFonts w:ascii="Times New Roman" w:hAnsi="Times New Roman" w:cs="Times New Roman"/>
          <w:spacing w:val="-7"/>
          <w:sz w:val="27"/>
          <w:szCs w:val="27"/>
        </w:rPr>
        <w:t xml:space="preserve"> </w:t>
      </w:r>
      <w:r w:rsidRPr="00304E45">
        <w:rPr>
          <w:rFonts w:ascii="Times New Roman" w:hAnsi="Times New Roman" w:cs="Times New Roman"/>
          <w:sz w:val="27"/>
          <w:szCs w:val="27"/>
        </w:rPr>
        <w:t xml:space="preserve">«Развитие культуры Топчихинского района» </w:t>
      </w:r>
    </w:p>
    <w:p w:rsidR="00A13B6E" w:rsidRPr="00522EB3" w:rsidRDefault="00997786" w:rsidP="00997786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(далее - Программа)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A13B6E" w:rsidRPr="00522EB3" w:rsidTr="009D7AF2">
        <w:tc>
          <w:tcPr>
            <w:tcW w:w="3261" w:type="dxa"/>
            <w:shd w:val="clear" w:color="auto" w:fill="auto"/>
          </w:tcPr>
          <w:p w:rsidR="00A13B6E" w:rsidRPr="00522EB3" w:rsidRDefault="00A13B6E" w:rsidP="009F05E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 xml:space="preserve">Ответственный исполнитель 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522EB3" w:rsidRDefault="00A13B6E" w:rsidP="005F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F5FB7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отдел культуры, молодежи и спорта Администрации Топчихинского района (далее - отдел культуры) </w:t>
            </w:r>
          </w:p>
        </w:tc>
      </w:tr>
      <w:tr w:rsidR="00A13B6E" w:rsidRPr="00522EB3" w:rsidTr="009D7AF2">
        <w:trPr>
          <w:trHeight w:val="637"/>
        </w:trPr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Соисполнители 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522EB3" w:rsidRDefault="00A13B6E" w:rsidP="005F5FB7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F5FB7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комитет по образованию                          Администрации Топчихинского района</w:t>
            </w:r>
            <w:r w:rsidR="00270766"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(далее-комитет по образованию)</w:t>
            </w:r>
          </w:p>
        </w:tc>
      </w:tr>
      <w:tr w:rsidR="00A13B6E" w:rsidRPr="00522EB3" w:rsidTr="009D7AF2"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522EB3" w:rsidRDefault="00A13B6E" w:rsidP="003E1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A565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МБУК «Топчихинский центральный Дом культуры» (далее – ЦДК);</w:t>
            </w:r>
          </w:p>
          <w:p w:rsidR="00A13B6E" w:rsidRPr="00522EB3" w:rsidRDefault="00A13B6E" w:rsidP="003E1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A565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центральная районная библиотека МБУК «Топчихинский це</w:t>
            </w:r>
            <w:r w:rsidR="00491B15">
              <w:rPr>
                <w:rFonts w:ascii="Times New Roman" w:hAnsi="Times New Roman" w:cs="Times New Roman"/>
                <w:sz w:val="27"/>
                <w:szCs w:val="27"/>
              </w:rPr>
              <w:t>нтральный Дом культуры» (далее -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Библиотека);</w:t>
            </w:r>
          </w:p>
          <w:p w:rsidR="00A13B6E" w:rsidRPr="00522EB3" w:rsidRDefault="00A13B6E" w:rsidP="003E1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A565C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районный краеведческий музей МБУК «Топчихинский центральный Дом культуры» (дале</w:t>
            </w:r>
            <w:r w:rsidR="00491B15">
              <w:rPr>
                <w:rFonts w:ascii="Times New Roman" w:hAnsi="Times New Roman" w:cs="Times New Roman"/>
                <w:sz w:val="27"/>
                <w:szCs w:val="27"/>
              </w:rPr>
              <w:t>е -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Музей);</w:t>
            </w:r>
          </w:p>
          <w:p w:rsidR="00A13B6E" w:rsidRDefault="00A13B6E" w:rsidP="003E1310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- МКУДО «Топчихинская детская школа искусств» (далее – ДШИ</w:t>
            </w:r>
            <w:r w:rsidR="003E1310" w:rsidRPr="00522EB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491B15" w:rsidRPr="00522EB3" w:rsidRDefault="00491B15" w:rsidP="003E1310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54FD5">
              <w:rPr>
                <w:rFonts w:ascii="Times New Roman" w:hAnsi="Times New Roman" w:cs="Times New Roman"/>
                <w:sz w:val="27"/>
                <w:szCs w:val="27"/>
              </w:rPr>
              <w:t>Администрации сель</w:t>
            </w:r>
            <w:r w:rsidR="00022869">
              <w:rPr>
                <w:rFonts w:ascii="Times New Roman" w:hAnsi="Times New Roman" w:cs="Times New Roman"/>
                <w:sz w:val="27"/>
                <w:szCs w:val="27"/>
              </w:rPr>
              <w:t>советов</w:t>
            </w:r>
            <w:r w:rsidR="00C54FD5">
              <w:rPr>
                <w:rFonts w:ascii="Times New Roman" w:hAnsi="Times New Roman" w:cs="Times New Roman"/>
                <w:sz w:val="27"/>
                <w:szCs w:val="27"/>
              </w:rPr>
              <w:t xml:space="preserve"> (далее админ-ии с/с)</w:t>
            </w:r>
          </w:p>
        </w:tc>
      </w:tr>
      <w:tr w:rsidR="00A13B6E" w:rsidRPr="00522EB3" w:rsidTr="009D7AF2">
        <w:trPr>
          <w:trHeight w:val="579"/>
        </w:trPr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Подпрограммы 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522EB3" w:rsidRDefault="00692D8B" w:rsidP="000C2B27">
            <w:pPr>
              <w:pStyle w:val="ConsPlusNonformat"/>
              <w:widowControl/>
              <w:ind w:right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7F4788" w:rsidRPr="00522EB3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</w:tr>
      <w:tr w:rsidR="00A13B6E" w:rsidRPr="00522EB3" w:rsidTr="009D7AF2">
        <w:tc>
          <w:tcPr>
            <w:tcW w:w="3261" w:type="dxa"/>
            <w:shd w:val="clear" w:color="auto" w:fill="auto"/>
          </w:tcPr>
          <w:p w:rsidR="00A13B6E" w:rsidRPr="00522EB3" w:rsidRDefault="00304E45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  <w:r w:rsidR="00A13B6E"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304E45" w:rsidRDefault="00692D8B" w:rsidP="00692D8B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  </w:t>
            </w:r>
            <w:r w:rsidR="00304E45" w:rsidRPr="00304E45">
              <w:rPr>
                <w:rFonts w:ascii="Times New Roman" w:hAnsi="Times New Roman" w:cs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сохранение и развитие культуры и искусства в Топчихинском районе  Алтайского края</w:t>
            </w:r>
          </w:p>
        </w:tc>
      </w:tr>
      <w:tr w:rsidR="00A13B6E" w:rsidRPr="00522EB3" w:rsidTr="009D7AF2">
        <w:trPr>
          <w:trHeight w:val="2735"/>
        </w:trPr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6237" w:type="dxa"/>
            <w:shd w:val="clear" w:color="auto" w:fill="auto"/>
          </w:tcPr>
          <w:p w:rsidR="009D7AF2" w:rsidRPr="009D7AF2" w:rsidRDefault="009D7AF2" w:rsidP="00972698">
            <w:pPr>
              <w:spacing w:after="0" w:line="240" w:lineRule="auto"/>
              <w:ind w:left="62" w:firstLine="14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9D7AF2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сохранение культурного и исторического наследия, расширение доступа населения к культурным ценностям и информации;</w:t>
            </w:r>
          </w:p>
          <w:p w:rsidR="009D7AF2" w:rsidRPr="009D7AF2" w:rsidRDefault="009D7AF2" w:rsidP="00972698">
            <w:pPr>
              <w:spacing w:after="0" w:line="240" w:lineRule="auto"/>
              <w:ind w:left="62" w:firstLine="142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9D7AF2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создание условий для сохранения и развития исполнительских искусств, поддержка народного творчества;</w:t>
            </w:r>
          </w:p>
          <w:p w:rsidR="001568C9" w:rsidRPr="00997786" w:rsidRDefault="00997786" w:rsidP="00972698">
            <w:pPr>
              <w:spacing w:after="0" w:line="240" w:lineRule="auto"/>
              <w:ind w:left="6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D7AF2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создание современных условий для реализации программных мероприятий, работы муниципальных учреждений культуры</w:t>
            </w:r>
          </w:p>
        </w:tc>
      </w:tr>
      <w:tr w:rsidR="00A13B6E" w:rsidRPr="00522EB3" w:rsidTr="009D7AF2"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 xml:space="preserve">Индикаторы и показатели 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A13B6E" w:rsidRPr="00522EB3" w:rsidRDefault="00E86C87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3403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объектов культурного наследия, находящихся в удовлетворительном состоянии, в общем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количестве объектов культурного наследия, расположенных на территории района</w:t>
            </w:r>
            <w:r w:rsidR="005B1B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(%)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630055" w:rsidRDefault="00A03B4B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посещений Музея</w:t>
            </w:r>
            <w:r w:rsidR="005B1B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(тыс. чел)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A03B4B" w:rsidRPr="00522EB3" w:rsidRDefault="00A03B4B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доля представленных (во всех формах) зрителю музейных предметов в общем количестве музейных п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редметов основного фонда Музея (%);</w:t>
            </w:r>
          </w:p>
          <w:p w:rsidR="00630055" w:rsidRDefault="00A03B4B" w:rsidP="004F6A94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посещений культурно-массовых мероприятий</w:t>
            </w:r>
            <w:r w:rsidR="00C3697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C79B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учреждениях</w:t>
            </w:r>
            <w:r w:rsidR="009D7A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(тыс. чел)</w:t>
            </w:r>
            <w:r w:rsidR="002C79B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A03B4B" w:rsidRDefault="00A03B4B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количество посещений организаций кул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ьтуры по отношению к уровню 2018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(%);</w:t>
            </w:r>
          </w:p>
          <w:p w:rsidR="002C79B2" w:rsidRPr="00522EB3" w:rsidRDefault="00A03B4B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количество </w:t>
            </w:r>
            <w:r w:rsidR="002C79B2" w:rsidRPr="009075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посещений библиотек</w:t>
            </w:r>
            <w:r w:rsidR="005B1B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(тыс. чел)</w:t>
            </w:r>
            <w:r w:rsidR="005B1B67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630055" w:rsidRDefault="00A03B4B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посещений культурных мероприятий, проводимых ДШИ</w:t>
            </w:r>
            <w:r w:rsidR="005B1B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(тыс. чел)</w:t>
            </w:r>
            <w:r w:rsidR="006928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  <w:r w:rsidR="00630055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630055" w:rsidRPr="00522EB3" w:rsidRDefault="00630055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соотношени</w:t>
            </w:r>
            <w:r w:rsidR="00374B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средне</w:t>
            </w:r>
            <w:r w:rsidR="00DE55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месячной начисленной 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заработной платы работников учреждений культуры Топчихинского </w:t>
            </w:r>
            <w:r w:rsidR="00DE55D8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района </w:t>
            </w:r>
            <w:r w:rsidR="00DE55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среднемесячному доходу от трудовой деятельности в</w:t>
            </w:r>
            <w:r w:rsidR="000228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Алтайском крае</w:t>
            </w:r>
            <w:r w:rsidR="005B1B6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(%)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E86C87" w:rsidRPr="00A03B4B" w:rsidRDefault="00B617B1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количество отремонтированных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,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в т.ч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.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 капитально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,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объектов  культуры</w:t>
            </w:r>
            <w:r w:rsid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ед.</w:t>
            </w:r>
            <w:r w:rsid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A13B6E" w:rsidRPr="00522EB3" w:rsidTr="009D7AF2">
        <w:trPr>
          <w:trHeight w:val="720"/>
        </w:trPr>
        <w:tc>
          <w:tcPr>
            <w:tcW w:w="3261" w:type="dxa"/>
            <w:shd w:val="clear" w:color="auto" w:fill="auto"/>
          </w:tcPr>
          <w:p w:rsidR="00A13B6E" w:rsidRPr="00522EB3" w:rsidRDefault="00A13B6E" w:rsidP="000C2B2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  <w:shd w:val="clear" w:color="auto" w:fill="auto"/>
          </w:tcPr>
          <w:p w:rsidR="007F4788" w:rsidRPr="00522EB3" w:rsidRDefault="007F4788" w:rsidP="004F6A9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 w:rsidR="00A13B6E"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– 2027 годы без деления на этапы</w:t>
            </w:r>
          </w:p>
        </w:tc>
      </w:tr>
      <w:tr w:rsidR="00A13B6E" w:rsidRPr="00522EB3" w:rsidTr="009D7AF2">
        <w:tc>
          <w:tcPr>
            <w:tcW w:w="3261" w:type="dxa"/>
            <w:shd w:val="clear" w:color="auto" w:fill="auto"/>
          </w:tcPr>
          <w:p w:rsidR="00A13B6E" w:rsidRPr="00522EB3" w:rsidRDefault="00A13B6E" w:rsidP="003D3F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6237" w:type="dxa"/>
            <w:shd w:val="clear" w:color="auto" w:fill="auto"/>
          </w:tcPr>
          <w:p w:rsidR="00914CBA" w:rsidRDefault="00022869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F86584">
              <w:rPr>
                <w:rFonts w:ascii="Times New Roman" w:hAnsi="Times New Roman" w:cs="Times New Roman"/>
                <w:sz w:val="27"/>
                <w:szCs w:val="27"/>
              </w:rPr>
              <w:t>Финансирование Программы осуществляется за счет средств районного бюджета (далее – РБ).</w:t>
            </w:r>
          </w:p>
          <w:p w:rsidR="00914CBA" w:rsidRDefault="00914CBA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022869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могут быть увеличены             за счет привлечения субсидий из федерального                    и краевого бюджетов.</w:t>
            </w:r>
          </w:p>
          <w:p w:rsidR="006928DD" w:rsidRDefault="00022869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86584">
              <w:rPr>
                <w:sz w:val="27"/>
                <w:szCs w:val="27"/>
              </w:rPr>
              <w:t xml:space="preserve"> </w:t>
            </w:r>
            <w:r w:rsidR="006928DD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Общий объем финансирования программы составляет </w:t>
            </w:r>
            <w:r w:rsidR="006928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162175 </w:t>
            </w:r>
            <w:r w:rsidR="006928DD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тыс. руб</w:t>
            </w:r>
            <w:r w:rsidR="00914C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6928DD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6928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том числе по годам:</w:t>
            </w:r>
            <w:r w:rsidR="006928DD"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:rsidR="006928DD" w:rsidRPr="00522EB3" w:rsidRDefault="006928DD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2023</w:t>
            </w:r>
            <w:r w:rsidR="003F73E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год – 3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2835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,0 тыс. руб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6928DD" w:rsidRPr="00522EB3" w:rsidRDefault="006928DD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2024 год – 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30835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,0 </w:t>
            </w:r>
            <w:r w:rsidR="00914CBA"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6928DD" w:rsidRPr="00522EB3" w:rsidRDefault="006928DD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2025 год –3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2835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,0 </w:t>
            </w:r>
            <w:r w:rsidR="00914CBA"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6928DD" w:rsidRPr="00522EB3" w:rsidRDefault="006928DD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2026 год –3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2835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,0</w:t>
            </w:r>
            <w:r w:rsidR="00914CBA"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тыс. руб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6928DD" w:rsidRPr="00522EB3" w:rsidRDefault="006928DD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6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2027 год –3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2835,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0 </w:t>
            </w:r>
            <w:r w:rsidR="00914CBA"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тыс. руб</w:t>
            </w:r>
            <w:r w:rsidR="00914CBA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522EB3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;</w:t>
            </w:r>
          </w:p>
          <w:p w:rsidR="00A13B6E" w:rsidRPr="00522EB3" w:rsidRDefault="00022869" w:rsidP="00F16C81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022869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при подготовке проекта районного бюджета на очередной финансовый год                              и плановый период.</w:t>
            </w:r>
          </w:p>
        </w:tc>
      </w:tr>
      <w:tr w:rsidR="0037079B" w:rsidRPr="00522EB3" w:rsidTr="009D7AF2">
        <w:trPr>
          <w:trHeight w:val="1124"/>
        </w:trPr>
        <w:tc>
          <w:tcPr>
            <w:tcW w:w="3261" w:type="dxa"/>
            <w:shd w:val="clear" w:color="auto" w:fill="auto"/>
          </w:tcPr>
          <w:p w:rsidR="0037079B" w:rsidRPr="00522EB3" w:rsidRDefault="0037079B" w:rsidP="0037079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pacing w:val="-5"/>
                <w:sz w:val="27"/>
                <w:szCs w:val="27"/>
              </w:rPr>
              <w:t>Ожидаемые результаты  реализации П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рограммы</w:t>
            </w:r>
          </w:p>
        </w:tc>
        <w:tc>
          <w:tcPr>
            <w:tcW w:w="6237" w:type="dxa"/>
            <w:shd w:val="clear" w:color="auto" w:fill="auto"/>
          </w:tcPr>
          <w:p w:rsidR="003F73E2" w:rsidRPr="00522EB3" w:rsidRDefault="003F73E2" w:rsidP="0097269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К концу 2027 года:</w:t>
            </w:r>
          </w:p>
          <w:p w:rsidR="003F73E2" w:rsidRPr="00522EB3" w:rsidRDefault="003F73E2" w:rsidP="0097269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 доли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90%; </w:t>
            </w:r>
          </w:p>
          <w:p w:rsidR="003F73E2" w:rsidRDefault="009965F9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количества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 xml:space="preserve"> посещений Музея до 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>15,1 тыс.</w:t>
            </w:r>
            <w:r w:rsidR="003F73E2">
              <w:rPr>
                <w:rFonts w:ascii="Times New Roman" w:hAnsi="Times New Roman" w:cs="Times New Roman"/>
                <w:sz w:val="27"/>
                <w:szCs w:val="27"/>
              </w:rPr>
              <w:t xml:space="preserve"> чел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8150A" w:rsidRPr="00522EB3" w:rsidRDefault="0018150A" w:rsidP="0097269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 доли представленных (во всех формах) зрителю музейных предметов в общем количестве музейных предметов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основного фонда Музея до 34 %;</w:t>
            </w:r>
          </w:p>
          <w:p w:rsidR="003F73E2" w:rsidRDefault="009965F9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количества 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посещений культурно-массовых мероприятий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191EDF">
              <w:rPr>
                <w:rFonts w:ascii="Times New Roman" w:hAnsi="Times New Roman" w:cs="Times New Roman"/>
                <w:sz w:val="27"/>
                <w:szCs w:val="27"/>
              </w:rPr>
              <w:t>учреждениях</w:t>
            </w:r>
            <w:r w:rsidR="00B617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>культуры</w:t>
            </w:r>
            <w:r w:rsidR="003F73E2">
              <w:rPr>
                <w:rFonts w:ascii="Times New Roman" w:hAnsi="Times New Roman" w:cs="Times New Roman"/>
                <w:sz w:val="27"/>
                <w:szCs w:val="27"/>
              </w:rPr>
              <w:t xml:space="preserve"> в год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r w:rsidR="003F73E2" w:rsidRPr="001D2165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313,5</w:t>
            </w:r>
            <w:r w:rsidR="003F73E2" w:rsidRPr="002C79B2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>тыс. чел.;</w:t>
            </w:r>
          </w:p>
          <w:p w:rsidR="0018150A" w:rsidRDefault="0018150A" w:rsidP="0097269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firstLine="207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 количества посещений организаций кул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ьтуры по отношению к уровню 2018</w:t>
            </w: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 xml:space="preserve"> года до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140% </w:t>
            </w:r>
          </w:p>
          <w:p w:rsidR="003F73E2" w:rsidRPr="002C79B2" w:rsidRDefault="009965F9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 xml:space="preserve"> количества</w:t>
            </w:r>
            <w:r w:rsidRPr="009075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058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посещений библиотек в год до</w:t>
            </w:r>
            <w:r w:rsidR="003F73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270,6 тыс. чел.;</w:t>
            </w:r>
          </w:p>
          <w:p w:rsidR="003F73E2" w:rsidRPr="00522EB3" w:rsidRDefault="009965F9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22EB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увеличение</w:t>
            </w:r>
            <w:r w:rsidR="00A058A2">
              <w:rPr>
                <w:rFonts w:ascii="Times New Roman" w:hAnsi="Times New Roman" w:cs="Times New Roman"/>
                <w:sz w:val="27"/>
                <w:szCs w:val="27"/>
              </w:rPr>
              <w:t xml:space="preserve"> количества</w:t>
            </w:r>
            <w:r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F73E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посещений культурных мероприятий, проводи</w:t>
            </w:r>
            <w:r w:rsidR="003F73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мых ДШИ в год</w:t>
            </w:r>
            <w:r w:rsidR="00A058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до </w:t>
            </w:r>
            <w:r w:rsidR="00191E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210,3 </w:t>
            </w:r>
            <w:r w:rsidR="003F73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тыс. чел</w:t>
            </w:r>
            <w:r w:rsidR="003F73E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.;</w:t>
            </w:r>
          </w:p>
          <w:p w:rsidR="003F73E2" w:rsidRPr="00522EB3" w:rsidRDefault="00A03B4B" w:rsidP="0097269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соотношение</w:t>
            </w:r>
            <w:r w:rsidR="003F73E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средне</w:t>
            </w:r>
            <w:r w:rsidR="003F73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месячной начисленной </w:t>
            </w:r>
            <w:r w:rsidR="003F73E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заработной платы работников учреждений культуры Топчихинского района </w:t>
            </w:r>
            <w:r w:rsidR="003F73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среднемесячному доходу от трудовой деятельности в</w:t>
            </w:r>
            <w:r w:rsidR="003F73E2" w:rsidRPr="00522EB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Алтайском крае </w:t>
            </w:r>
            <w:r w:rsidR="003F73E2" w:rsidRPr="00522EB3">
              <w:rPr>
                <w:rFonts w:ascii="Times New Roman" w:hAnsi="Times New Roman" w:cs="Times New Roman"/>
                <w:sz w:val="27"/>
                <w:szCs w:val="27"/>
              </w:rPr>
              <w:t>100 %;</w:t>
            </w:r>
          </w:p>
          <w:p w:rsidR="0037079B" w:rsidRPr="00155E39" w:rsidRDefault="00B617B1" w:rsidP="0097269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2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увеличение </w:t>
            </w:r>
            <w:r w:rsidR="000930A1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количества</w:t>
            </w:r>
            <w:r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отремонтированных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,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в т.ч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.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 капитально</w:t>
            </w:r>
            <w:r w:rsidR="0097269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,</w:t>
            </w:r>
            <w:r w:rsidR="00A03B4B" w:rsidRPr="00A03B4B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объектов  культуры</w:t>
            </w:r>
            <w:r w:rsidR="006F318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до </w:t>
            </w:r>
            <w:r w:rsidR="006F318E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25</w:t>
            </w:r>
            <w:r w:rsidR="0097269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ед</w:t>
            </w:r>
            <w:r w:rsidR="00DC5427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.</w:t>
            </w:r>
          </w:p>
        </w:tc>
      </w:tr>
    </w:tbl>
    <w:p w:rsidR="00653C93" w:rsidRPr="00522EB3" w:rsidRDefault="00653C93" w:rsidP="00BB5214">
      <w:pPr>
        <w:pStyle w:val="ConsPlusTitle"/>
        <w:outlineLvl w:val="1"/>
        <w:rPr>
          <w:rFonts w:ascii="Times New Roman" w:hAnsi="Times New Roman" w:cs="Times New Roman"/>
          <w:sz w:val="27"/>
          <w:szCs w:val="27"/>
        </w:rPr>
      </w:pPr>
    </w:p>
    <w:p w:rsidR="00BB5214" w:rsidRPr="00522EB3" w:rsidRDefault="00BB5214" w:rsidP="00BB5214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2EB3">
        <w:rPr>
          <w:rFonts w:ascii="Times New Roman" w:hAnsi="Times New Roman" w:cs="Times New Roman"/>
          <w:b/>
          <w:sz w:val="27"/>
          <w:szCs w:val="27"/>
        </w:rPr>
        <w:t>1. Общая характеристика сферы реализации Программы</w:t>
      </w:r>
    </w:p>
    <w:p w:rsidR="0069070A" w:rsidRDefault="00F536E7" w:rsidP="0063005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Деятельность учреждений культуры и искусства является одной из важнейших составляющих современной культурной жизни. Библиотеки, музеи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</w:t>
      </w:r>
      <w:r w:rsidR="0069070A" w:rsidRPr="00522EB3">
        <w:rPr>
          <w:rFonts w:ascii="Times New Roman" w:hAnsi="Times New Roman" w:cs="Times New Roman"/>
          <w:sz w:val="27"/>
          <w:szCs w:val="27"/>
        </w:rPr>
        <w:t xml:space="preserve"> ориентиров. </w:t>
      </w:r>
      <w:r w:rsidR="00630055" w:rsidRPr="00522EB3">
        <w:rPr>
          <w:rFonts w:ascii="Times New Roman" w:hAnsi="Times New Roman" w:cs="Times New Roman"/>
          <w:sz w:val="27"/>
          <w:szCs w:val="27"/>
        </w:rPr>
        <w:t>Учреждения культуры являются также одной из основных форм информационного обеспечения общества. Собранные и сохраняемые ими фонды представляют собой часть культурного наследия и информационного ресурса района. Неотъемлемым компонентом кул</w:t>
      </w:r>
      <w:r w:rsidR="002C79B2">
        <w:rPr>
          <w:rFonts w:ascii="Times New Roman" w:hAnsi="Times New Roman" w:cs="Times New Roman"/>
          <w:sz w:val="27"/>
          <w:szCs w:val="27"/>
        </w:rPr>
        <w:t xml:space="preserve">ьтурной среды района выступают </w:t>
      </w:r>
      <w:r w:rsidR="002C79B2" w:rsidRPr="00522EB3">
        <w:rPr>
          <w:rFonts w:ascii="Times New Roman" w:hAnsi="Times New Roman" w:cs="Times New Roman"/>
          <w:sz w:val="27"/>
          <w:szCs w:val="27"/>
        </w:rPr>
        <w:t>вокальные</w:t>
      </w:r>
      <w:r w:rsidR="00630055" w:rsidRPr="00522EB3">
        <w:rPr>
          <w:rFonts w:ascii="Times New Roman" w:hAnsi="Times New Roman" w:cs="Times New Roman"/>
          <w:sz w:val="27"/>
          <w:szCs w:val="27"/>
        </w:rPr>
        <w:t>, театральные, хореографические, музыкальные и другие творческие коллективы.</w:t>
      </w:r>
    </w:p>
    <w:p w:rsidR="002C79B2" w:rsidRDefault="002C79B2" w:rsidP="002C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Клубная система Топчихинского района представлена муниципальным бюджетным учреждением культуры «Топчихинский центральный Дом культуры», объединяющим сеть структурных подразделений в сельских поселениях (без права юридического лица) из 13 сельских Домов культуры (далее - СДК), 14 сельских клубов (далее - СК), 17 библиотек. ЦДК является главным культурным центром района, на сцене которого проходят значимые краевые и районные официальные мероприятия, фестивали, конкурсы и др.</w:t>
      </w:r>
    </w:p>
    <w:p w:rsidR="003A7CE7" w:rsidRPr="00377A8B" w:rsidRDefault="002C79B2" w:rsidP="006D4523">
      <w:pPr>
        <w:pStyle w:val="ad"/>
        <w:shd w:val="clear" w:color="auto" w:fill="FFFFFF"/>
        <w:spacing w:before="0" w:beforeAutospacing="0" w:after="0"/>
        <w:ind w:firstLine="709"/>
        <w:jc w:val="both"/>
        <w:rPr>
          <w:color w:val="000000" w:themeColor="text1"/>
          <w:sz w:val="27"/>
          <w:szCs w:val="27"/>
        </w:rPr>
      </w:pPr>
      <w:r w:rsidRPr="00522EB3">
        <w:rPr>
          <w:color w:val="000000" w:themeColor="text1"/>
          <w:sz w:val="27"/>
          <w:szCs w:val="27"/>
        </w:rPr>
        <w:t>За время реализации Программы народные коллективы и солисты ЦДК стали дипломантами нескольких всероссийских и краевых конкурсов, таких как</w:t>
      </w:r>
      <w:r>
        <w:rPr>
          <w:color w:val="000000" w:themeColor="text1"/>
          <w:sz w:val="27"/>
          <w:szCs w:val="27"/>
        </w:rPr>
        <w:t>:</w:t>
      </w:r>
      <w:r w:rsidRPr="00522EB3">
        <w:rPr>
          <w:color w:val="000000" w:themeColor="text1"/>
          <w:sz w:val="27"/>
          <w:szCs w:val="27"/>
        </w:rPr>
        <w:t xml:space="preserve"> «</w:t>
      </w:r>
      <w:r>
        <w:rPr>
          <w:color w:val="000000" w:themeColor="text1"/>
          <w:sz w:val="27"/>
          <w:szCs w:val="27"/>
        </w:rPr>
        <w:t xml:space="preserve">Во славу Победы», Всероссийская </w:t>
      </w:r>
      <w:r w:rsidRPr="00522EB3">
        <w:rPr>
          <w:color w:val="000000" w:themeColor="text1"/>
          <w:sz w:val="27"/>
          <w:szCs w:val="27"/>
        </w:rPr>
        <w:t>акци</w:t>
      </w:r>
      <w:r>
        <w:rPr>
          <w:color w:val="000000" w:themeColor="text1"/>
          <w:sz w:val="27"/>
          <w:szCs w:val="27"/>
        </w:rPr>
        <w:t>и «Женское лицо Победы», Краевой фестиваль</w:t>
      </w:r>
      <w:r w:rsidRPr="00522EB3">
        <w:rPr>
          <w:color w:val="000000" w:themeColor="text1"/>
          <w:sz w:val="27"/>
          <w:szCs w:val="27"/>
        </w:rPr>
        <w:t xml:space="preserve"> семейных традиций «Семья. Де</w:t>
      </w:r>
      <w:r>
        <w:rPr>
          <w:color w:val="000000" w:themeColor="text1"/>
          <w:sz w:val="27"/>
          <w:szCs w:val="27"/>
        </w:rPr>
        <w:t>густация счастья», Всероссийская</w:t>
      </w:r>
      <w:r w:rsidRPr="00522EB3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акция</w:t>
      </w:r>
      <w:r w:rsidR="000F682F">
        <w:rPr>
          <w:color w:val="000000" w:themeColor="text1"/>
          <w:sz w:val="27"/>
          <w:szCs w:val="27"/>
        </w:rPr>
        <w:t xml:space="preserve"> «Окно Победы», краевой муз</w:t>
      </w:r>
      <w:r w:rsidR="004F6A94">
        <w:rPr>
          <w:color w:val="000000" w:themeColor="text1"/>
          <w:sz w:val="27"/>
          <w:szCs w:val="27"/>
        </w:rPr>
        <w:t xml:space="preserve">ыкальный </w:t>
      </w:r>
      <w:r w:rsidR="000F682F">
        <w:rPr>
          <w:color w:val="000000" w:themeColor="text1"/>
          <w:sz w:val="27"/>
          <w:szCs w:val="27"/>
        </w:rPr>
        <w:t>десант</w:t>
      </w:r>
      <w:r w:rsidRPr="00522EB3">
        <w:rPr>
          <w:color w:val="000000" w:themeColor="text1"/>
          <w:sz w:val="27"/>
          <w:szCs w:val="27"/>
        </w:rPr>
        <w:t xml:space="preserve"> эстрадных, джазовых коллективов и рок-групп «П</w:t>
      </w:r>
      <w:r w:rsidR="000F682F">
        <w:rPr>
          <w:color w:val="000000" w:themeColor="text1"/>
          <w:sz w:val="27"/>
          <w:szCs w:val="27"/>
        </w:rPr>
        <w:t>од звё</w:t>
      </w:r>
      <w:r w:rsidR="00C126D8">
        <w:rPr>
          <w:color w:val="000000" w:themeColor="text1"/>
          <w:sz w:val="27"/>
          <w:szCs w:val="27"/>
        </w:rPr>
        <w:t>здным небом Колывани», в краевом фестивале</w:t>
      </w:r>
      <w:r w:rsidRPr="00522EB3">
        <w:rPr>
          <w:color w:val="000000" w:themeColor="text1"/>
          <w:sz w:val="27"/>
          <w:szCs w:val="27"/>
        </w:rPr>
        <w:t xml:space="preserve"> вокально-хорового искусства имени Л.С.</w:t>
      </w:r>
      <w:r w:rsidR="004F6A94">
        <w:rPr>
          <w:color w:val="000000" w:themeColor="text1"/>
          <w:sz w:val="27"/>
          <w:szCs w:val="27"/>
        </w:rPr>
        <w:t> </w:t>
      </w:r>
      <w:r w:rsidRPr="00522EB3">
        <w:rPr>
          <w:color w:val="000000" w:themeColor="text1"/>
          <w:sz w:val="27"/>
          <w:szCs w:val="27"/>
        </w:rPr>
        <w:t>Калинкина.</w:t>
      </w:r>
      <w:r w:rsidRPr="00522EB3">
        <w:rPr>
          <w:sz w:val="27"/>
          <w:szCs w:val="27"/>
        </w:rPr>
        <w:t xml:space="preserve"> Ежегодно на территории Топчихинского муниципального района в рамках </w:t>
      </w:r>
      <w:r w:rsidR="00972698">
        <w:rPr>
          <w:sz w:val="27"/>
          <w:szCs w:val="27"/>
        </w:rPr>
        <w:t>П</w:t>
      </w:r>
      <w:r w:rsidRPr="00522EB3">
        <w:rPr>
          <w:sz w:val="27"/>
          <w:szCs w:val="27"/>
        </w:rPr>
        <w:t>рограммы реализуются более 40 культурных мероприятий и проектов, посвященных наиболее ярким и значимым событиям в районе, памятным датам и государственным праздникам</w:t>
      </w:r>
      <w:r w:rsidR="00972698">
        <w:rPr>
          <w:sz w:val="27"/>
          <w:szCs w:val="27"/>
        </w:rPr>
        <w:t>,</w:t>
      </w:r>
      <w:r w:rsidR="000F682F">
        <w:rPr>
          <w:sz w:val="27"/>
          <w:szCs w:val="27"/>
        </w:rPr>
        <w:t xml:space="preserve"> </w:t>
      </w:r>
      <w:r w:rsidR="000F682F" w:rsidRPr="00522EB3">
        <w:rPr>
          <w:sz w:val="27"/>
          <w:szCs w:val="27"/>
        </w:rPr>
        <w:t xml:space="preserve">формирующих его положительный </w:t>
      </w:r>
      <w:r w:rsidR="000F682F">
        <w:rPr>
          <w:sz w:val="27"/>
          <w:szCs w:val="27"/>
        </w:rPr>
        <w:t>образ.</w:t>
      </w:r>
      <w:r w:rsidRPr="00522EB3">
        <w:rPr>
          <w:color w:val="000000" w:themeColor="text1"/>
          <w:sz w:val="27"/>
          <w:szCs w:val="27"/>
        </w:rPr>
        <w:t xml:space="preserve"> </w:t>
      </w:r>
      <w:r w:rsidR="00094E00" w:rsidRPr="00094E00">
        <w:rPr>
          <w:color w:val="000000" w:themeColor="text1"/>
          <w:sz w:val="27"/>
          <w:szCs w:val="27"/>
          <w:shd w:val="clear" w:color="auto" w:fill="FFFFFF"/>
        </w:rPr>
        <w:t xml:space="preserve">В 2018 году ансамблю русской песни «Россияночка» присвоено почётное звание «Народный самодеятельный коллектив </w:t>
      </w:r>
      <w:r w:rsidR="006D4523">
        <w:rPr>
          <w:color w:val="000000" w:themeColor="text1"/>
          <w:sz w:val="27"/>
          <w:szCs w:val="27"/>
          <w:shd w:val="clear" w:color="auto" w:fill="FFFFFF"/>
        </w:rPr>
        <w:t>Алтайского края».</w:t>
      </w:r>
    </w:p>
    <w:p w:rsidR="002C79B2" w:rsidRPr="003A7CE7" w:rsidRDefault="002C79B2" w:rsidP="003A7CE7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522EB3">
        <w:rPr>
          <w:rFonts w:ascii="Times New Roman" w:hAnsi="Times New Roman"/>
          <w:sz w:val="27"/>
          <w:szCs w:val="27"/>
        </w:rPr>
        <w:t>Районный краеведческий музей активно продолжает работу по сохранению исторической памяти, проведению исследовательских работ, развитию туризма в районе, просветительской работе с населением различных возрастных групп</w:t>
      </w:r>
      <w:r>
        <w:rPr>
          <w:rFonts w:ascii="Times New Roman" w:hAnsi="Times New Roman"/>
          <w:sz w:val="27"/>
          <w:szCs w:val="27"/>
        </w:rPr>
        <w:t xml:space="preserve"> района</w:t>
      </w:r>
      <w:r w:rsidRPr="00522EB3">
        <w:rPr>
          <w:rFonts w:ascii="Times New Roman" w:hAnsi="Times New Roman"/>
          <w:sz w:val="27"/>
          <w:szCs w:val="27"/>
        </w:rPr>
        <w:t>.</w:t>
      </w:r>
      <w:r w:rsidR="000B6144" w:rsidRPr="000B6144">
        <w:t xml:space="preserve"> </w:t>
      </w:r>
      <w:r w:rsidR="000B6144" w:rsidRPr="000B6144">
        <w:rPr>
          <w:rFonts w:ascii="Times New Roman" w:hAnsi="Times New Roman"/>
          <w:sz w:val="27"/>
          <w:szCs w:val="27"/>
        </w:rPr>
        <w:t>В 2017 году районный</w:t>
      </w:r>
      <w:r w:rsidR="00972698">
        <w:rPr>
          <w:rFonts w:ascii="Times New Roman" w:hAnsi="Times New Roman"/>
          <w:sz w:val="27"/>
          <w:szCs w:val="27"/>
        </w:rPr>
        <w:t xml:space="preserve"> </w:t>
      </w:r>
      <w:r w:rsidR="00972698" w:rsidRPr="00522EB3">
        <w:rPr>
          <w:rFonts w:ascii="Times New Roman" w:hAnsi="Times New Roman"/>
          <w:sz w:val="27"/>
          <w:szCs w:val="27"/>
        </w:rPr>
        <w:t>краеведческий</w:t>
      </w:r>
      <w:r w:rsidR="000B6144" w:rsidRPr="000B6144">
        <w:rPr>
          <w:rFonts w:ascii="Times New Roman" w:hAnsi="Times New Roman"/>
          <w:sz w:val="27"/>
          <w:szCs w:val="27"/>
        </w:rPr>
        <w:t xml:space="preserve"> музей стал победителем в краевом конкурсе туристических маршрутов военно</w:t>
      </w:r>
      <w:r w:rsidR="000B6144">
        <w:rPr>
          <w:rFonts w:ascii="Times New Roman" w:hAnsi="Times New Roman"/>
          <w:sz w:val="27"/>
          <w:szCs w:val="27"/>
        </w:rPr>
        <w:t xml:space="preserve">-патриотической направленности, в </w:t>
      </w:r>
      <w:r w:rsidR="000B6144" w:rsidRPr="000B6144">
        <w:rPr>
          <w:rFonts w:ascii="Times New Roman" w:hAnsi="Times New Roman"/>
          <w:sz w:val="27"/>
          <w:szCs w:val="27"/>
        </w:rPr>
        <w:t xml:space="preserve">2018 году </w:t>
      </w:r>
      <w:r w:rsidR="00D61910">
        <w:rPr>
          <w:rFonts w:ascii="Times New Roman" w:hAnsi="Times New Roman"/>
          <w:sz w:val="27"/>
          <w:szCs w:val="27"/>
        </w:rPr>
        <w:t>победителем</w:t>
      </w:r>
      <w:r w:rsidR="000B6144" w:rsidRPr="000B6144">
        <w:rPr>
          <w:rFonts w:ascii="Times New Roman" w:hAnsi="Times New Roman"/>
          <w:sz w:val="27"/>
          <w:szCs w:val="27"/>
        </w:rPr>
        <w:t xml:space="preserve"> конкурса грантов Губернатора Алтайского края в сфере </w:t>
      </w:r>
      <w:r w:rsidR="000B6144" w:rsidRPr="000B6144">
        <w:rPr>
          <w:rFonts w:ascii="Times New Roman" w:hAnsi="Times New Roman"/>
          <w:sz w:val="27"/>
          <w:szCs w:val="27"/>
        </w:rPr>
        <w:lastRenderedPageBreak/>
        <w:t>туризма с проектом «Воинская слава Топчихинского военного гарнизона».</w:t>
      </w:r>
      <w:r w:rsidR="000B6144" w:rsidRPr="000B6144">
        <w:t xml:space="preserve"> </w:t>
      </w:r>
      <w:r w:rsidR="000B6144">
        <w:rPr>
          <w:rFonts w:ascii="Times New Roman" w:hAnsi="Times New Roman"/>
          <w:sz w:val="27"/>
          <w:szCs w:val="27"/>
        </w:rPr>
        <w:t xml:space="preserve"> В </w:t>
      </w:r>
      <w:r w:rsidR="00972698">
        <w:rPr>
          <w:rFonts w:ascii="Times New Roman" w:hAnsi="Times New Roman"/>
          <w:sz w:val="27"/>
          <w:szCs w:val="27"/>
        </w:rPr>
        <w:t>2019 году</w:t>
      </w:r>
      <w:r w:rsidR="000B6144" w:rsidRPr="000B6144">
        <w:rPr>
          <w:rFonts w:ascii="Times New Roman" w:hAnsi="Times New Roman"/>
          <w:sz w:val="27"/>
          <w:szCs w:val="27"/>
        </w:rPr>
        <w:t xml:space="preserve"> </w:t>
      </w:r>
      <w:r w:rsidR="00972698">
        <w:rPr>
          <w:rFonts w:ascii="Times New Roman" w:hAnsi="Times New Roman"/>
          <w:sz w:val="27"/>
          <w:szCs w:val="27"/>
        </w:rPr>
        <w:t xml:space="preserve">на полученный грант Губернатора </w:t>
      </w:r>
      <w:r w:rsidR="000B6144" w:rsidRPr="000B6144">
        <w:rPr>
          <w:rFonts w:ascii="Times New Roman" w:hAnsi="Times New Roman"/>
          <w:sz w:val="27"/>
          <w:szCs w:val="27"/>
        </w:rPr>
        <w:t xml:space="preserve">открыт зал Славы. </w:t>
      </w:r>
      <w:r w:rsidRPr="00522EB3">
        <w:rPr>
          <w:rFonts w:ascii="Times New Roman" w:hAnsi="Times New Roman"/>
          <w:sz w:val="27"/>
          <w:szCs w:val="27"/>
        </w:rPr>
        <w:t xml:space="preserve"> Основной фонд Музея в</w:t>
      </w:r>
      <w:r w:rsidR="003F73E2">
        <w:rPr>
          <w:rFonts w:ascii="Times New Roman" w:hAnsi="Times New Roman"/>
          <w:sz w:val="27"/>
          <w:szCs w:val="27"/>
        </w:rPr>
        <w:t xml:space="preserve"> 2019 году составлял 9787 </w:t>
      </w:r>
      <w:r w:rsidR="00FB1A44">
        <w:rPr>
          <w:rFonts w:ascii="Times New Roman" w:hAnsi="Times New Roman"/>
          <w:sz w:val="27"/>
          <w:szCs w:val="27"/>
        </w:rPr>
        <w:t>предметов</w:t>
      </w:r>
      <w:r w:rsidR="003F73E2">
        <w:rPr>
          <w:rFonts w:ascii="Times New Roman" w:hAnsi="Times New Roman"/>
          <w:sz w:val="27"/>
          <w:szCs w:val="27"/>
        </w:rPr>
        <w:t>,</w:t>
      </w:r>
      <w:r w:rsidRPr="00522EB3">
        <w:rPr>
          <w:rFonts w:ascii="Times New Roman" w:hAnsi="Times New Roman"/>
          <w:sz w:val="27"/>
          <w:szCs w:val="27"/>
        </w:rPr>
        <w:t xml:space="preserve"> в 2022 году</w:t>
      </w:r>
      <w:r w:rsidR="00FB1A44">
        <w:rPr>
          <w:rFonts w:ascii="Times New Roman" w:hAnsi="Times New Roman"/>
          <w:sz w:val="27"/>
          <w:szCs w:val="27"/>
        </w:rPr>
        <w:t xml:space="preserve"> фонд</w:t>
      </w:r>
      <w:r w:rsidRPr="00522EB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увеличился до </w:t>
      </w:r>
      <w:r w:rsidRPr="00522EB3">
        <w:rPr>
          <w:rFonts w:ascii="Times New Roman" w:hAnsi="Times New Roman"/>
          <w:sz w:val="27"/>
          <w:szCs w:val="27"/>
        </w:rPr>
        <w:t xml:space="preserve">10 164 </w:t>
      </w:r>
      <w:r>
        <w:rPr>
          <w:rFonts w:ascii="Times New Roman" w:hAnsi="Times New Roman"/>
          <w:sz w:val="27"/>
          <w:szCs w:val="27"/>
        </w:rPr>
        <w:t xml:space="preserve">предмета. В </w:t>
      </w:r>
      <w:r w:rsidRPr="00522EB3">
        <w:rPr>
          <w:rFonts w:ascii="Times New Roman" w:hAnsi="Times New Roman"/>
          <w:sz w:val="27"/>
          <w:szCs w:val="27"/>
        </w:rPr>
        <w:t>период реализации Программы планируется дальнейшее увеличение фонда</w:t>
      </w:r>
      <w:r>
        <w:rPr>
          <w:rFonts w:ascii="Times New Roman" w:hAnsi="Times New Roman"/>
          <w:sz w:val="27"/>
          <w:szCs w:val="27"/>
        </w:rPr>
        <w:t xml:space="preserve"> Музея</w:t>
      </w:r>
      <w:r w:rsidRPr="00522EB3">
        <w:rPr>
          <w:rFonts w:ascii="Times New Roman" w:hAnsi="Times New Roman"/>
          <w:sz w:val="27"/>
          <w:szCs w:val="27"/>
        </w:rPr>
        <w:t>.</w:t>
      </w:r>
      <w:r w:rsidR="002B6E20">
        <w:rPr>
          <w:rFonts w:ascii="Times New Roman" w:hAnsi="Times New Roman"/>
          <w:sz w:val="27"/>
          <w:szCs w:val="27"/>
        </w:rPr>
        <w:t xml:space="preserve"> </w:t>
      </w:r>
      <w:r w:rsidR="009473E6">
        <w:rPr>
          <w:rFonts w:ascii="Times New Roman" w:hAnsi="Times New Roman"/>
          <w:sz w:val="28"/>
          <w:szCs w:val="28"/>
        </w:rPr>
        <w:t>В</w:t>
      </w:r>
      <w:r w:rsidR="009473E6" w:rsidRPr="00CB3A4C">
        <w:rPr>
          <w:rFonts w:ascii="Times New Roman" w:hAnsi="Times New Roman"/>
          <w:sz w:val="28"/>
          <w:szCs w:val="28"/>
        </w:rPr>
        <w:t xml:space="preserve"> Гос</w:t>
      </w:r>
      <w:r w:rsidR="004F6A94">
        <w:rPr>
          <w:rFonts w:ascii="Times New Roman" w:hAnsi="Times New Roman"/>
          <w:sz w:val="28"/>
          <w:szCs w:val="28"/>
        </w:rPr>
        <w:t xml:space="preserve">ударственный </w:t>
      </w:r>
      <w:r w:rsidR="009473E6" w:rsidRPr="00CB3A4C">
        <w:rPr>
          <w:rFonts w:ascii="Times New Roman" w:hAnsi="Times New Roman"/>
          <w:sz w:val="28"/>
          <w:szCs w:val="28"/>
        </w:rPr>
        <w:t>каталог Музейного фонда Российской Фе</w:t>
      </w:r>
      <w:r w:rsidR="00FB1A44">
        <w:rPr>
          <w:rFonts w:ascii="Times New Roman" w:hAnsi="Times New Roman"/>
          <w:sz w:val="28"/>
          <w:szCs w:val="28"/>
        </w:rPr>
        <w:t>дерации внесено 9578 предметов или</w:t>
      </w:r>
      <w:r w:rsidR="009473E6" w:rsidRPr="00CB3A4C">
        <w:rPr>
          <w:rFonts w:ascii="Times New Roman" w:hAnsi="Times New Roman"/>
          <w:sz w:val="28"/>
          <w:szCs w:val="28"/>
        </w:rPr>
        <w:t xml:space="preserve"> 93,32 % основного фонда.</w:t>
      </w:r>
      <w:r w:rsidR="009473E6">
        <w:rPr>
          <w:rFonts w:ascii="Times New Roman" w:hAnsi="Times New Roman"/>
          <w:sz w:val="28"/>
          <w:szCs w:val="28"/>
        </w:rPr>
        <w:t xml:space="preserve"> </w:t>
      </w:r>
      <w:r w:rsidR="009473E6">
        <w:rPr>
          <w:rFonts w:ascii="Times New Roman" w:hAnsi="Times New Roman"/>
          <w:sz w:val="27"/>
          <w:szCs w:val="27"/>
        </w:rPr>
        <w:t>Н</w:t>
      </w:r>
      <w:r w:rsidR="00347482">
        <w:rPr>
          <w:rFonts w:ascii="Times New Roman" w:hAnsi="Times New Roman"/>
          <w:sz w:val="27"/>
          <w:szCs w:val="27"/>
        </w:rPr>
        <w:t>а краеведческом сайте</w:t>
      </w:r>
      <w:r w:rsidR="00FB1A44">
        <w:rPr>
          <w:rFonts w:ascii="Times New Roman" w:hAnsi="Times New Roman"/>
          <w:sz w:val="27"/>
          <w:szCs w:val="27"/>
        </w:rPr>
        <w:t xml:space="preserve"> публикуе</w:t>
      </w:r>
      <w:r w:rsidR="009473E6">
        <w:rPr>
          <w:rFonts w:ascii="Times New Roman" w:hAnsi="Times New Roman"/>
          <w:sz w:val="27"/>
          <w:szCs w:val="27"/>
        </w:rPr>
        <w:t>тся история</w:t>
      </w:r>
      <w:r w:rsidR="002B6E20">
        <w:rPr>
          <w:rFonts w:ascii="Times New Roman" w:hAnsi="Times New Roman"/>
          <w:sz w:val="27"/>
          <w:szCs w:val="27"/>
        </w:rPr>
        <w:t xml:space="preserve"> района, в разработке находятся два тома книги </w:t>
      </w:r>
      <w:r w:rsidR="002B6E20" w:rsidRPr="002B6E20">
        <w:rPr>
          <w:rFonts w:ascii="Times New Roman" w:hAnsi="Times New Roman"/>
          <w:color w:val="000000" w:themeColor="text1"/>
          <w:shd w:val="clear" w:color="auto" w:fill="FFFFFF"/>
        </w:rPr>
        <w:t>«</w:t>
      </w:r>
      <w:r w:rsidR="002B6E20" w:rsidRPr="002B6E2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Очерки о былом: История и</w:t>
      </w:r>
      <w:r w:rsidR="0099778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культура Топчихинского района»</w:t>
      </w:r>
      <w:r w:rsidR="0097269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,</w:t>
      </w:r>
      <w:r w:rsidR="00FB1A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BA608B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посвященной </w:t>
      </w:r>
      <w:r w:rsidR="002B6E20" w:rsidRPr="002B6E2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90</w:t>
      </w:r>
      <w:r w:rsidR="002B6E20" w:rsidRPr="002B6E2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noBreakHyphen/>
        <w:t>летию образования Топчихинского района и 85</w:t>
      </w:r>
      <w:r w:rsidR="002B6E20" w:rsidRPr="002B6E2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noBreakHyphen/>
        <w:t>летию образования Алтайского края</w:t>
      </w:r>
      <w:r w:rsidR="00997786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094E00" w:rsidRDefault="002C79B2" w:rsidP="00220A7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522EB3">
        <w:rPr>
          <w:rFonts w:ascii="Times New Roman" w:hAnsi="Times New Roman"/>
          <w:sz w:val="27"/>
          <w:szCs w:val="27"/>
        </w:rPr>
        <w:t xml:space="preserve"> Важную роль в сохранении культурного наследия играют библиотеки, в которых собраны образцы и ценности мировой, национальной и местной духовной культуры.</w:t>
      </w:r>
      <w:r w:rsidR="009473E6">
        <w:rPr>
          <w:rFonts w:ascii="Times New Roman" w:hAnsi="Times New Roman"/>
          <w:sz w:val="27"/>
          <w:szCs w:val="27"/>
        </w:rPr>
        <w:t xml:space="preserve"> </w:t>
      </w:r>
      <w:r w:rsidR="000F682F">
        <w:rPr>
          <w:rFonts w:ascii="Times New Roman" w:hAnsi="Times New Roman"/>
          <w:sz w:val="27"/>
          <w:szCs w:val="27"/>
        </w:rPr>
        <w:t>Б</w:t>
      </w:r>
      <w:r w:rsidRPr="00522EB3">
        <w:rPr>
          <w:rFonts w:ascii="Times New Roman" w:hAnsi="Times New Roman"/>
          <w:sz w:val="27"/>
          <w:szCs w:val="27"/>
        </w:rPr>
        <w:t>иблиотеки являются самыми доступными учреждениями культуры, привлекающими в свои стены наибольшее количество людей. Библиотека не только информационно-просветительское учреждение, центр просвещения и общения, но главное, она – пространство книжной культуры и чтения.</w:t>
      </w:r>
      <w:r w:rsidR="009473E6" w:rsidRPr="009473E6">
        <w:rPr>
          <w:rFonts w:ascii="Times New Roman" w:hAnsi="Times New Roman"/>
          <w:sz w:val="28"/>
          <w:szCs w:val="28"/>
        </w:rPr>
        <w:t xml:space="preserve"> </w:t>
      </w:r>
      <w:r w:rsidR="009473E6" w:rsidRPr="009473E6">
        <w:rPr>
          <w:rFonts w:ascii="Times New Roman" w:hAnsi="Times New Roman"/>
          <w:sz w:val="27"/>
          <w:szCs w:val="27"/>
        </w:rPr>
        <w:t>В 14 библиотеках имеются 22 единицы компьютерной техники</w:t>
      </w:r>
      <w:r w:rsidR="00FB1A44">
        <w:rPr>
          <w:rFonts w:ascii="Times New Roman" w:hAnsi="Times New Roman"/>
          <w:sz w:val="27"/>
          <w:szCs w:val="27"/>
        </w:rPr>
        <w:t>,</w:t>
      </w:r>
      <w:r w:rsidR="009473E6" w:rsidRPr="009473E6">
        <w:rPr>
          <w:rFonts w:ascii="Times New Roman" w:hAnsi="Times New Roman"/>
          <w:sz w:val="27"/>
          <w:szCs w:val="27"/>
        </w:rPr>
        <w:t xml:space="preserve"> 12 библиотек подключены к сети Интернет</w:t>
      </w:r>
      <w:r w:rsidR="00FB1A44">
        <w:rPr>
          <w:rFonts w:ascii="Times New Roman" w:hAnsi="Times New Roman"/>
          <w:color w:val="505050"/>
          <w:sz w:val="27"/>
          <w:szCs w:val="27"/>
          <w:shd w:val="clear" w:color="auto" w:fill="FFFFFF"/>
        </w:rPr>
        <w:t>.</w:t>
      </w:r>
      <w:r w:rsidR="00D8131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453C95" w:rsidRDefault="00453C95" w:rsidP="00453C95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522EB3">
        <w:rPr>
          <w:rFonts w:ascii="Times New Roman" w:hAnsi="Times New Roman"/>
          <w:sz w:val="27"/>
          <w:szCs w:val="27"/>
        </w:rPr>
        <w:t>В 2022 году Топчихинский район Алтайского края награжден дипломом победителя ежегодного краевого конкурса среди муниципальных образований Алтайского края на лучшую организацию деятельности органов местного самоуправления в сфере культуры и искусства.</w:t>
      </w:r>
    </w:p>
    <w:p w:rsidR="00B617B1" w:rsidRPr="00522EB3" w:rsidRDefault="00A623D0" w:rsidP="000F3EAD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092B8E">
        <w:rPr>
          <w:rFonts w:ascii="Times New Roman" w:hAnsi="Times New Roman"/>
          <w:sz w:val="27"/>
          <w:szCs w:val="27"/>
        </w:rPr>
        <w:t>Продолжается работа</w:t>
      </w:r>
      <w:r w:rsidR="00B617B1" w:rsidRPr="00092B8E">
        <w:rPr>
          <w:rFonts w:ascii="Times New Roman" w:hAnsi="Times New Roman"/>
          <w:sz w:val="27"/>
          <w:szCs w:val="27"/>
        </w:rPr>
        <w:t xml:space="preserve"> по охране и сохранению объектов культурного наследия. На территории района числится 149 памятников истории и культуры. В 2018 году проведен капитальный ремонт постаментов бюстов Героев Советского Союза и Российской Федера</w:t>
      </w:r>
      <w:r w:rsidRPr="00092B8E">
        <w:rPr>
          <w:rFonts w:ascii="Times New Roman" w:hAnsi="Times New Roman"/>
          <w:sz w:val="27"/>
          <w:szCs w:val="27"/>
        </w:rPr>
        <w:t>ции на Мемориале в селе Топчиха</w:t>
      </w:r>
      <w:r w:rsidR="0057423B" w:rsidRPr="00092B8E">
        <w:rPr>
          <w:rFonts w:ascii="Times New Roman" w:hAnsi="Times New Roman"/>
          <w:sz w:val="27"/>
          <w:szCs w:val="27"/>
        </w:rPr>
        <w:t>. В 2019 году реализован  проект</w:t>
      </w:r>
      <w:r w:rsidR="0057423B" w:rsidRPr="00092B8E">
        <w:rPr>
          <w:rFonts w:ascii="Times New Roman" w:hAnsi="Times New Roman"/>
          <w:b/>
          <w:sz w:val="27"/>
          <w:szCs w:val="27"/>
        </w:rPr>
        <w:t xml:space="preserve"> </w:t>
      </w:r>
      <w:r w:rsidR="0057423B" w:rsidRPr="00092B8E">
        <w:rPr>
          <w:rFonts w:ascii="Times New Roman" w:hAnsi="Times New Roman"/>
          <w:sz w:val="27"/>
          <w:szCs w:val="27"/>
        </w:rPr>
        <w:t>«Благоустройство территории мемориала землякам, погибшим в годы Великой Отечественной</w:t>
      </w:r>
      <w:r w:rsidR="00092B8E">
        <w:rPr>
          <w:rFonts w:ascii="Times New Roman" w:hAnsi="Times New Roman"/>
          <w:sz w:val="27"/>
          <w:szCs w:val="27"/>
        </w:rPr>
        <w:t xml:space="preserve"> войны 1941-1941 гг. </w:t>
      </w:r>
      <w:r w:rsidR="0057423B" w:rsidRPr="00092B8E">
        <w:rPr>
          <w:rFonts w:ascii="Times New Roman" w:hAnsi="Times New Roman"/>
          <w:sz w:val="27"/>
          <w:szCs w:val="27"/>
        </w:rPr>
        <w:t xml:space="preserve">в </w:t>
      </w:r>
      <w:r w:rsidR="0057423B" w:rsidRPr="00092B8E">
        <w:rPr>
          <w:rFonts w:ascii="Times New Roman" w:hAnsi="Times New Roman"/>
          <w:sz w:val="27"/>
          <w:szCs w:val="27"/>
        </w:rPr>
        <w:br/>
        <w:t>с. Топчиха» по федеральной целевой программе «Устойчивое развитие сельских территорий».</w:t>
      </w:r>
      <w:r w:rsidR="00092B8E" w:rsidRPr="00092B8E">
        <w:rPr>
          <w:rFonts w:ascii="Times New Roman" w:hAnsi="Times New Roman"/>
          <w:sz w:val="27"/>
          <w:szCs w:val="27"/>
        </w:rPr>
        <w:t xml:space="preserve"> В 2020 году по государственной программе «Развитие культуры Алтайского края» в селах Макарьевка, Песчаное, Хабазино осуществлены ремонты памятников, землякам, погибшим в годы Великой Отечественной войны, при финансовой поддержке Алтайской краевой нотариальной палаты в с.</w:t>
      </w:r>
      <w:r w:rsidR="004F6A94">
        <w:rPr>
          <w:rFonts w:ascii="Times New Roman" w:hAnsi="Times New Roman"/>
          <w:sz w:val="27"/>
          <w:szCs w:val="27"/>
        </w:rPr>
        <w:t> </w:t>
      </w:r>
      <w:r w:rsidR="00092B8E" w:rsidRPr="00092B8E">
        <w:rPr>
          <w:rFonts w:ascii="Times New Roman" w:hAnsi="Times New Roman"/>
          <w:sz w:val="27"/>
          <w:szCs w:val="27"/>
        </w:rPr>
        <w:t xml:space="preserve">Зимино произведен ремонт памятника погибшим в годы Великой Отечественной </w:t>
      </w:r>
      <w:r w:rsidR="000F3EAD" w:rsidRPr="00092B8E">
        <w:rPr>
          <w:rFonts w:ascii="Times New Roman" w:hAnsi="Times New Roman"/>
          <w:sz w:val="27"/>
          <w:szCs w:val="27"/>
        </w:rPr>
        <w:t>войны</w:t>
      </w:r>
      <w:r w:rsidR="000F3EAD">
        <w:rPr>
          <w:rFonts w:ascii="Times New Roman" w:hAnsi="Times New Roman"/>
          <w:sz w:val="27"/>
          <w:szCs w:val="27"/>
        </w:rPr>
        <w:t>. Ведется</w:t>
      </w:r>
      <w:r w:rsidR="00092B8E">
        <w:rPr>
          <w:rFonts w:ascii="Times New Roman" w:hAnsi="Times New Roman"/>
          <w:sz w:val="27"/>
          <w:szCs w:val="27"/>
        </w:rPr>
        <w:t xml:space="preserve"> работа по постановке на кад</w:t>
      </w:r>
      <w:r w:rsidR="00C805CC">
        <w:rPr>
          <w:rFonts w:ascii="Times New Roman" w:hAnsi="Times New Roman"/>
          <w:sz w:val="27"/>
          <w:szCs w:val="27"/>
        </w:rPr>
        <w:t>астровый учет объектов культурного наследия</w:t>
      </w:r>
      <w:r w:rsidR="000F3EAD">
        <w:rPr>
          <w:rFonts w:ascii="Times New Roman" w:hAnsi="Times New Roman"/>
          <w:sz w:val="27"/>
          <w:szCs w:val="27"/>
        </w:rPr>
        <w:t xml:space="preserve">, планируется дальнейшая работа по сохранению и приведению </w:t>
      </w:r>
      <w:r w:rsidR="00C805CC">
        <w:rPr>
          <w:rFonts w:ascii="Times New Roman" w:hAnsi="Times New Roman"/>
          <w:sz w:val="27"/>
          <w:szCs w:val="27"/>
        </w:rPr>
        <w:t xml:space="preserve">объектов культурного наследия </w:t>
      </w:r>
      <w:r w:rsidR="000F3EAD">
        <w:rPr>
          <w:rFonts w:ascii="Times New Roman" w:hAnsi="Times New Roman"/>
          <w:sz w:val="27"/>
          <w:szCs w:val="27"/>
        </w:rPr>
        <w:t>в надлежащие состояние. Планируется ремонт памятников в с. Во</w:t>
      </w:r>
      <w:r w:rsidR="00BA608B">
        <w:rPr>
          <w:rFonts w:ascii="Times New Roman" w:hAnsi="Times New Roman"/>
          <w:sz w:val="27"/>
          <w:szCs w:val="27"/>
        </w:rPr>
        <w:t>лодарка, с. Топчиха, с. Фунтики, п. Комсомольский</w:t>
      </w:r>
      <w:r w:rsidR="00094154">
        <w:rPr>
          <w:rFonts w:ascii="Times New Roman" w:hAnsi="Times New Roman"/>
          <w:sz w:val="27"/>
          <w:szCs w:val="27"/>
        </w:rPr>
        <w:t>.</w:t>
      </w:r>
    </w:p>
    <w:p w:rsidR="000F3EAD" w:rsidRPr="00B87F23" w:rsidRDefault="002B6E20" w:rsidP="000F3EAD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18150A">
        <w:rPr>
          <w:rFonts w:ascii="Times New Roman" w:hAnsi="Times New Roman"/>
          <w:color w:val="000000" w:themeColor="text1"/>
          <w:sz w:val="27"/>
          <w:szCs w:val="27"/>
        </w:rPr>
        <w:t>За время реализации Программы</w:t>
      </w:r>
      <w:r w:rsidRPr="0018150A">
        <w:rPr>
          <w:color w:val="000000" w:themeColor="text1"/>
          <w:sz w:val="27"/>
          <w:szCs w:val="27"/>
        </w:rPr>
        <w:t xml:space="preserve"> </w:t>
      </w:r>
      <w:r w:rsidR="00FB1A44" w:rsidRPr="0018150A">
        <w:rPr>
          <w:rFonts w:ascii="Times New Roman" w:hAnsi="Times New Roman"/>
          <w:color w:val="000000" w:themeColor="text1"/>
          <w:sz w:val="27"/>
          <w:szCs w:val="27"/>
        </w:rPr>
        <w:t>2016-2022 годы в</w:t>
      </w:r>
      <w:r w:rsidRPr="0018150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648BC" w:rsidRPr="0018150A">
        <w:rPr>
          <w:rFonts w:ascii="Times New Roman" w:hAnsi="Times New Roman"/>
          <w:color w:val="000000" w:themeColor="text1"/>
          <w:sz w:val="27"/>
          <w:szCs w:val="27"/>
        </w:rPr>
        <w:t xml:space="preserve">Топчихинском районе </w:t>
      </w:r>
      <w:r w:rsidR="000F3EAD">
        <w:rPr>
          <w:rFonts w:ascii="Times New Roman" w:hAnsi="Times New Roman"/>
          <w:color w:val="000000" w:themeColor="text1"/>
          <w:sz w:val="27"/>
          <w:szCs w:val="27"/>
        </w:rPr>
        <w:t>укреплена</w:t>
      </w:r>
      <w:r w:rsidR="00F536E7" w:rsidRPr="0018150A">
        <w:rPr>
          <w:rFonts w:ascii="Times New Roman" w:hAnsi="Times New Roman"/>
          <w:color w:val="000000" w:themeColor="text1"/>
          <w:sz w:val="27"/>
          <w:szCs w:val="27"/>
        </w:rPr>
        <w:t xml:space="preserve"> материал</w:t>
      </w:r>
      <w:r w:rsidR="000F3EAD">
        <w:rPr>
          <w:rFonts w:ascii="Times New Roman" w:hAnsi="Times New Roman"/>
          <w:color w:val="000000" w:themeColor="text1"/>
          <w:sz w:val="27"/>
          <w:szCs w:val="27"/>
        </w:rPr>
        <w:t>ьно техническая база</w:t>
      </w:r>
      <w:r w:rsidR="002E13CD" w:rsidRPr="0018150A">
        <w:rPr>
          <w:rFonts w:ascii="Times New Roman" w:hAnsi="Times New Roman"/>
          <w:color w:val="000000" w:themeColor="text1"/>
          <w:sz w:val="27"/>
          <w:szCs w:val="27"/>
        </w:rPr>
        <w:t xml:space="preserve"> учреждений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культуры</w:t>
      </w:r>
      <w:r w:rsidR="002E13CD" w:rsidRPr="0018150A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A058A2" w:rsidRPr="0018150A">
        <w:rPr>
          <w:rFonts w:ascii="Times New Roman" w:hAnsi="Times New Roman"/>
          <w:sz w:val="27"/>
          <w:szCs w:val="27"/>
        </w:rPr>
        <w:t xml:space="preserve">В 2019 году в Чаузовском </w:t>
      </w:r>
      <w:r w:rsidR="0018150A">
        <w:rPr>
          <w:rFonts w:ascii="Times New Roman" w:hAnsi="Times New Roman"/>
          <w:sz w:val="27"/>
          <w:szCs w:val="27"/>
        </w:rPr>
        <w:t xml:space="preserve">СК </w:t>
      </w:r>
      <w:r w:rsidR="00A058A2" w:rsidRPr="0018150A">
        <w:rPr>
          <w:rFonts w:ascii="Times New Roman" w:hAnsi="Times New Roman"/>
          <w:sz w:val="27"/>
          <w:szCs w:val="27"/>
        </w:rPr>
        <w:t xml:space="preserve">и Покровском </w:t>
      </w:r>
      <w:r w:rsidR="0018150A">
        <w:rPr>
          <w:rFonts w:ascii="Times New Roman" w:hAnsi="Times New Roman"/>
          <w:sz w:val="27"/>
          <w:szCs w:val="27"/>
        </w:rPr>
        <w:t xml:space="preserve">СДК </w:t>
      </w:r>
      <w:r w:rsidR="00A058A2" w:rsidRPr="0018150A">
        <w:rPr>
          <w:rFonts w:ascii="Times New Roman" w:hAnsi="Times New Roman"/>
          <w:sz w:val="27"/>
          <w:szCs w:val="27"/>
        </w:rPr>
        <w:t>к</w:t>
      </w:r>
      <w:r w:rsidR="00C126D8">
        <w:rPr>
          <w:rFonts w:ascii="Times New Roman" w:hAnsi="Times New Roman"/>
          <w:sz w:val="27"/>
          <w:szCs w:val="27"/>
        </w:rPr>
        <w:t>апитально отремонтирована кровля</w:t>
      </w:r>
      <w:r w:rsidR="00C805CC">
        <w:rPr>
          <w:rFonts w:ascii="Times New Roman" w:hAnsi="Times New Roman"/>
          <w:sz w:val="27"/>
          <w:szCs w:val="27"/>
        </w:rPr>
        <w:t xml:space="preserve">. В </w:t>
      </w:r>
      <w:r w:rsidR="00A058A2" w:rsidRPr="0018150A">
        <w:rPr>
          <w:rFonts w:ascii="Times New Roman" w:hAnsi="Times New Roman"/>
          <w:sz w:val="27"/>
          <w:szCs w:val="27"/>
        </w:rPr>
        <w:t xml:space="preserve">2020 году произведены капитальные ремонты кровли, оконных и дверных блоков Победимского </w:t>
      </w:r>
      <w:r w:rsidR="0018150A">
        <w:rPr>
          <w:rFonts w:ascii="Times New Roman" w:hAnsi="Times New Roman"/>
          <w:sz w:val="27"/>
          <w:szCs w:val="27"/>
        </w:rPr>
        <w:t>СДК. В</w:t>
      </w:r>
      <w:r w:rsidR="00A058A2" w:rsidRPr="0018150A">
        <w:rPr>
          <w:rFonts w:ascii="Times New Roman" w:hAnsi="Times New Roman"/>
          <w:sz w:val="27"/>
          <w:szCs w:val="27"/>
        </w:rPr>
        <w:t xml:space="preserve"> 2021 году </w:t>
      </w:r>
      <w:r w:rsidR="00C805CC">
        <w:rPr>
          <w:rFonts w:ascii="Times New Roman" w:hAnsi="Times New Roman"/>
          <w:sz w:val="27"/>
          <w:szCs w:val="27"/>
        </w:rPr>
        <w:t>заменены оконные и дверные</w:t>
      </w:r>
      <w:r w:rsidR="00A058A2" w:rsidRPr="00B87F23">
        <w:rPr>
          <w:rFonts w:ascii="Times New Roman" w:hAnsi="Times New Roman"/>
          <w:sz w:val="27"/>
          <w:szCs w:val="27"/>
        </w:rPr>
        <w:t xml:space="preserve"> бло</w:t>
      </w:r>
      <w:r w:rsidR="00692D8B">
        <w:rPr>
          <w:rFonts w:ascii="Times New Roman" w:hAnsi="Times New Roman"/>
          <w:sz w:val="27"/>
          <w:szCs w:val="27"/>
        </w:rPr>
        <w:t>ков в Кировском, Переясловском,</w:t>
      </w:r>
      <w:r w:rsidR="00A058A2" w:rsidRPr="00B87F23">
        <w:rPr>
          <w:rFonts w:ascii="Times New Roman" w:hAnsi="Times New Roman"/>
          <w:sz w:val="27"/>
          <w:szCs w:val="27"/>
        </w:rPr>
        <w:t xml:space="preserve"> Покровском</w:t>
      </w:r>
      <w:r w:rsidR="0018150A" w:rsidRPr="00B87F23">
        <w:rPr>
          <w:rFonts w:ascii="Times New Roman" w:hAnsi="Times New Roman"/>
          <w:sz w:val="27"/>
          <w:szCs w:val="27"/>
        </w:rPr>
        <w:t xml:space="preserve"> СДК</w:t>
      </w:r>
      <w:r w:rsidR="00692D8B">
        <w:rPr>
          <w:rFonts w:ascii="Times New Roman" w:hAnsi="Times New Roman"/>
          <w:sz w:val="27"/>
          <w:szCs w:val="27"/>
        </w:rPr>
        <w:t xml:space="preserve"> и </w:t>
      </w:r>
      <w:r w:rsidR="00A058A2" w:rsidRPr="00B87F23">
        <w:rPr>
          <w:rFonts w:ascii="Times New Roman" w:hAnsi="Times New Roman"/>
          <w:sz w:val="27"/>
          <w:szCs w:val="27"/>
        </w:rPr>
        <w:t>Чаузовском</w:t>
      </w:r>
      <w:r w:rsidR="0018150A" w:rsidRPr="00B87F23">
        <w:rPr>
          <w:rFonts w:ascii="Times New Roman" w:hAnsi="Times New Roman"/>
          <w:sz w:val="27"/>
          <w:szCs w:val="27"/>
        </w:rPr>
        <w:t xml:space="preserve"> СК</w:t>
      </w:r>
      <w:r w:rsidR="00A058A2" w:rsidRPr="00B87F23">
        <w:rPr>
          <w:rFonts w:ascii="Times New Roman" w:hAnsi="Times New Roman"/>
          <w:sz w:val="27"/>
          <w:szCs w:val="27"/>
        </w:rPr>
        <w:t>.</w:t>
      </w:r>
      <w:r w:rsidR="000F3EAD" w:rsidRPr="00B87F23">
        <w:rPr>
          <w:sz w:val="27"/>
          <w:szCs w:val="27"/>
        </w:rPr>
        <w:t xml:space="preserve"> </w:t>
      </w:r>
    </w:p>
    <w:p w:rsidR="00C90BB0" w:rsidRPr="00B87F23" w:rsidRDefault="00A058A2" w:rsidP="00630055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87F23">
        <w:rPr>
          <w:rFonts w:ascii="Times New Roman" w:hAnsi="Times New Roman"/>
          <w:sz w:val="27"/>
          <w:szCs w:val="27"/>
        </w:rPr>
        <w:t xml:space="preserve"> </w:t>
      </w:r>
      <w:r w:rsidR="002B6E20" w:rsidRPr="00B87F23">
        <w:rPr>
          <w:rFonts w:ascii="Times New Roman" w:hAnsi="Times New Roman"/>
          <w:color w:val="000000" w:themeColor="text1"/>
          <w:sz w:val="27"/>
          <w:szCs w:val="27"/>
        </w:rPr>
        <w:t>По национальному проекту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C805CC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«Культура» 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с </w:t>
      </w:r>
      <w:r w:rsidR="00AE2F7A">
        <w:rPr>
          <w:rFonts w:ascii="Times New Roman" w:hAnsi="Times New Roman"/>
          <w:color w:val="000000" w:themeColor="text1"/>
          <w:sz w:val="27"/>
          <w:szCs w:val="27"/>
        </w:rPr>
        <w:t>марта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E2F7A">
        <w:rPr>
          <w:rFonts w:ascii="Times New Roman" w:hAnsi="Times New Roman"/>
          <w:color w:val="000000" w:themeColor="text1"/>
          <w:sz w:val="27"/>
          <w:szCs w:val="27"/>
        </w:rPr>
        <w:t>2021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по февраль 2022 года</w:t>
      </w:r>
      <w:r w:rsidR="002B6E20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п</w:t>
      </w:r>
      <w:r w:rsidR="00F536E7" w:rsidRPr="00B87F23">
        <w:rPr>
          <w:rFonts w:ascii="Times New Roman" w:hAnsi="Times New Roman"/>
          <w:color w:val="000000" w:themeColor="text1"/>
          <w:sz w:val="27"/>
          <w:szCs w:val="27"/>
        </w:rPr>
        <w:t>роизведен</w:t>
      </w:r>
      <w:r w:rsidR="002C79B2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капитальный</w:t>
      </w:r>
      <w:r w:rsidR="004F2952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ремонт</w:t>
      </w:r>
      <w:r w:rsidR="00F536E7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в 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>МБУК «Топчихинский центральный</w:t>
      </w:r>
      <w:r w:rsidR="002E13CD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F536E7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r w:rsidR="006C3DAF" w:rsidRPr="00B87F23">
        <w:rPr>
          <w:rFonts w:ascii="Times New Roman" w:hAnsi="Times New Roman"/>
          <w:color w:val="000000" w:themeColor="text1"/>
          <w:sz w:val="27"/>
          <w:szCs w:val="27"/>
        </w:rPr>
        <w:t>Д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>ом</w:t>
      </w:r>
      <w:r w:rsidR="002E13CD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культуры</w:t>
      </w:r>
      <w:r w:rsidR="00C90BB0" w:rsidRPr="00B87F23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0F3EAD" w:rsidRPr="00B87F23">
        <w:rPr>
          <w:rFonts w:ascii="Times New Roman" w:hAnsi="Times New Roman"/>
          <w:color w:val="000000" w:themeColor="text1"/>
          <w:sz w:val="27"/>
          <w:szCs w:val="27"/>
        </w:rPr>
        <w:t>, в котором расположен музей и</w:t>
      </w:r>
      <w:r w:rsidR="002B6E20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ДШИ</w:t>
      </w:r>
      <w:r w:rsidR="00C90BB0" w:rsidRPr="00B87F23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Планируется открытие кинозала. </w:t>
      </w:r>
      <w:r w:rsidR="00C805CC" w:rsidRPr="00B87F23">
        <w:rPr>
          <w:rFonts w:ascii="Times New Roman" w:hAnsi="Times New Roman"/>
          <w:color w:val="000000" w:themeColor="text1"/>
          <w:sz w:val="27"/>
          <w:szCs w:val="27"/>
        </w:rPr>
        <w:t>По</w:t>
      </w:r>
      <w:r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F3EAD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государственной </w:t>
      </w:r>
      <w:r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программе </w:t>
      </w:r>
      <w:r w:rsidR="0018150A" w:rsidRPr="00B87F23">
        <w:rPr>
          <w:rFonts w:ascii="Times New Roman" w:hAnsi="Times New Roman"/>
          <w:color w:val="000000" w:themeColor="text1"/>
          <w:sz w:val="27"/>
          <w:szCs w:val="27"/>
        </w:rPr>
        <w:t>«Комплексное р</w:t>
      </w:r>
      <w:r w:rsidRPr="00B87F23">
        <w:rPr>
          <w:rFonts w:ascii="Times New Roman" w:hAnsi="Times New Roman"/>
          <w:color w:val="000000" w:themeColor="text1"/>
          <w:sz w:val="27"/>
          <w:szCs w:val="27"/>
        </w:rPr>
        <w:t>азвитие сельских территорий»</w:t>
      </w:r>
      <w:r w:rsidR="006C3DAF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1653A3" w:rsidRPr="00B87F23">
        <w:rPr>
          <w:rFonts w:ascii="Times New Roman" w:hAnsi="Times New Roman"/>
          <w:color w:val="000000" w:themeColor="text1"/>
          <w:sz w:val="27"/>
          <w:szCs w:val="27"/>
        </w:rPr>
        <w:t>в</w:t>
      </w:r>
      <w:r w:rsidR="00C805CC">
        <w:rPr>
          <w:rFonts w:ascii="Times New Roman" w:hAnsi="Times New Roman"/>
          <w:color w:val="000000" w:themeColor="text1"/>
          <w:sz w:val="27"/>
          <w:szCs w:val="27"/>
        </w:rPr>
        <w:t xml:space="preserve"> 2022 году в </w:t>
      </w:r>
      <w:r w:rsidR="00C805CC" w:rsidRPr="00B87F23">
        <w:rPr>
          <w:rFonts w:ascii="Times New Roman" w:hAnsi="Times New Roman"/>
          <w:color w:val="000000" w:themeColor="text1"/>
          <w:sz w:val="27"/>
          <w:szCs w:val="27"/>
        </w:rPr>
        <w:t>стадии</w:t>
      </w:r>
      <w:r w:rsidR="001653A3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6C3DAF" w:rsidRPr="00B87F23">
        <w:rPr>
          <w:rFonts w:ascii="Times New Roman" w:hAnsi="Times New Roman"/>
          <w:color w:val="000000" w:themeColor="text1"/>
          <w:sz w:val="27"/>
          <w:szCs w:val="27"/>
        </w:rPr>
        <w:t>капитального ремонта</w:t>
      </w:r>
      <w:r w:rsidR="002B6E20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453C95" w:rsidRPr="00B87F23">
        <w:rPr>
          <w:rFonts w:ascii="Times New Roman" w:hAnsi="Times New Roman"/>
          <w:color w:val="000000" w:themeColor="text1"/>
          <w:sz w:val="27"/>
          <w:szCs w:val="27"/>
        </w:rPr>
        <w:t>находится Парфё</w:t>
      </w:r>
      <w:r w:rsidR="001653A3" w:rsidRPr="00B87F23">
        <w:rPr>
          <w:rFonts w:ascii="Times New Roman" w:hAnsi="Times New Roman"/>
          <w:color w:val="000000" w:themeColor="text1"/>
          <w:sz w:val="27"/>
          <w:szCs w:val="27"/>
        </w:rPr>
        <w:t>новский СДК</w:t>
      </w:r>
      <w:r w:rsidR="000F3EAD" w:rsidRPr="00B87F23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058A2" w:rsidRPr="00B87F23" w:rsidRDefault="00A058A2" w:rsidP="00630055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87F23">
        <w:rPr>
          <w:rFonts w:ascii="Times New Roman" w:hAnsi="Times New Roman"/>
          <w:color w:val="000000" w:themeColor="text1"/>
          <w:sz w:val="27"/>
          <w:szCs w:val="27"/>
        </w:rPr>
        <w:lastRenderedPageBreak/>
        <w:t>За счет внебюджетных средств обновлено звуковое оборудование в 1</w:t>
      </w:r>
      <w:r w:rsidR="00692D8B">
        <w:rPr>
          <w:rFonts w:ascii="Times New Roman" w:hAnsi="Times New Roman"/>
          <w:color w:val="000000" w:themeColor="text1"/>
          <w:sz w:val="27"/>
          <w:szCs w:val="27"/>
        </w:rPr>
        <w:t>0 учреждениях культуры (Хабазино</w:t>
      </w:r>
      <w:r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, Дружба, Макарьевка, Сидоровка, Труд, Ульяновский, Топольный, Зимино 1 и 2, Зелёный). В 2021 году в Топчихинский </w:t>
      </w:r>
      <w:r w:rsidR="00191EDF" w:rsidRPr="00B87F23">
        <w:rPr>
          <w:rFonts w:ascii="Times New Roman" w:hAnsi="Times New Roman"/>
          <w:color w:val="000000" w:themeColor="text1"/>
          <w:sz w:val="27"/>
          <w:szCs w:val="27"/>
        </w:rPr>
        <w:t xml:space="preserve">ЦДК </w:t>
      </w:r>
      <w:r w:rsidRPr="00B87F23">
        <w:rPr>
          <w:rFonts w:ascii="Times New Roman" w:hAnsi="Times New Roman"/>
          <w:color w:val="000000" w:themeColor="text1"/>
          <w:sz w:val="27"/>
          <w:szCs w:val="27"/>
        </w:rPr>
        <w:t>приобретено профессиональное звуковое, световое и проекционное оборудование на общую сумму 10 млн. руб.</w:t>
      </w:r>
      <w:r w:rsidR="00092B8E" w:rsidRPr="00B87F23">
        <w:rPr>
          <w:sz w:val="27"/>
          <w:szCs w:val="27"/>
        </w:rPr>
        <w:t xml:space="preserve"> </w:t>
      </w:r>
    </w:p>
    <w:p w:rsidR="00D4680A" w:rsidRPr="00B87F23" w:rsidRDefault="00F152F8" w:rsidP="008F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7F23">
        <w:rPr>
          <w:rFonts w:ascii="Times New Roman" w:hAnsi="Times New Roman" w:cs="Times New Roman"/>
          <w:sz w:val="27"/>
          <w:szCs w:val="27"/>
        </w:rPr>
        <w:t xml:space="preserve"> </w:t>
      </w:r>
      <w:r w:rsidR="00F536E7" w:rsidRPr="00B87F23">
        <w:rPr>
          <w:rFonts w:ascii="Times New Roman" w:hAnsi="Times New Roman" w:cs="Times New Roman"/>
          <w:sz w:val="27"/>
          <w:szCs w:val="27"/>
        </w:rPr>
        <w:t xml:space="preserve"> Вместе с тем многие из проблем ос</w:t>
      </w:r>
      <w:r w:rsidR="00A13EA7" w:rsidRPr="00B87F23">
        <w:rPr>
          <w:rFonts w:ascii="Times New Roman" w:hAnsi="Times New Roman" w:cs="Times New Roman"/>
          <w:sz w:val="27"/>
          <w:szCs w:val="27"/>
        </w:rPr>
        <w:t>тают</w:t>
      </w:r>
      <w:r w:rsidR="00EA3411" w:rsidRPr="00B87F23">
        <w:rPr>
          <w:rFonts w:ascii="Times New Roman" w:hAnsi="Times New Roman" w:cs="Times New Roman"/>
          <w:sz w:val="27"/>
          <w:szCs w:val="27"/>
        </w:rPr>
        <w:t>ся нерешенными, в их числе:</w:t>
      </w:r>
      <w:r w:rsidR="00990258" w:rsidRPr="00B87F2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536E7" w:rsidRPr="00B87F23">
        <w:rPr>
          <w:rFonts w:ascii="Times New Roman" w:hAnsi="Times New Roman" w:cs="Times New Roman"/>
          <w:color w:val="000000"/>
          <w:sz w:val="27"/>
          <w:szCs w:val="27"/>
        </w:rPr>
        <w:t>памятникам истории требуется оформление и постановка на кадастровый учёт;</w:t>
      </w:r>
      <w:r w:rsidR="00990258" w:rsidRPr="00B87F23">
        <w:rPr>
          <w:rFonts w:ascii="Times New Roman" w:hAnsi="Times New Roman" w:cs="Times New Roman"/>
          <w:sz w:val="27"/>
          <w:szCs w:val="27"/>
        </w:rPr>
        <w:t xml:space="preserve"> недостаточная оснащенность учреждений культуры современным оборудованием и техникой, музыкальными </w:t>
      </w:r>
      <w:r w:rsidR="007A0C94" w:rsidRPr="00B87F23">
        <w:rPr>
          <w:rFonts w:ascii="Times New Roman" w:hAnsi="Times New Roman" w:cs="Times New Roman"/>
          <w:sz w:val="27"/>
          <w:szCs w:val="27"/>
        </w:rPr>
        <w:t>инструментами</w:t>
      </w:r>
      <w:r w:rsidR="00453C95" w:rsidRPr="00B87F23">
        <w:rPr>
          <w:rFonts w:ascii="Times New Roman" w:hAnsi="Times New Roman" w:cs="Times New Roman"/>
          <w:sz w:val="27"/>
          <w:szCs w:val="27"/>
        </w:rPr>
        <w:t xml:space="preserve">, </w:t>
      </w:r>
      <w:r w:rsidR="007A0C94" w:rsidRPr="00B87F23">
        <w:rPr>
          <w:rFonts w:ascii="Times New Roman" w:hAnsi="Times New Roman" w:cs="Times New Roman"/>
          <w:sz w:val="27"/>
          <w:szCs w:val="27"/>
        </w:rPr>
        <w:t>требуется</w:t>
      </w:r>
      <w:r w:rsidR="00453C95" w:rsidRPr="00B87F23">
        <w:rPr>
          <w:rFonts w:ascii="Times New Roman" w:hAnsi="Times New Roman" w:cs="Times New Roman"/>
          <w:sz w:val="27"/>
          <w:szCs w:val="27"/>
        </w:rPr>
        <w:t xml:space="preserve"> капитальный </w:t>
      </w:r>
      <w:r w:rsidR="000F682F" w:rsidRPr="00B87F23">
        <w:rPr>
          <w:rFonts w:ascii="Times New Roman" w:hAnsi="Times New Roman" w:cs="Times New Roman"/>
          <w:sz w:val="27"/>
          <w:szCs w:val="27"/>
        </w:rPr>
        <w:t>ремонт</w:t>
      </w:r>
      <w:r w:rsidR="007A0C94" w:rsidRPr="00B87F23">
        <w:rPr>
          <w:rFonts w:ascii="Times New Roman" w:hAnsi="Times New Roman" w:cs="Times New Roman"/>
          <w:sz w:val="27"/>
          <w:szCs w:val="27"/>
        </w:rPr>
        <w:t xml:space="preserve">, Кировского СДК, Ключевского СДК, </w:t>
      </w:r>
      <w:r w:rsidR="002B6E20" w:rsidRPr="00B87F23">
        <w:rPr>
          <w:rFonts w:ascii="Times New Roman" w:hAnsi="Times New Roman" w:cs="Times New Roman"/>
          <w:sz w:val="27"/>
          <w:szCs w:val="27"/>
        </w:rPr>
        <w:t>Макарьевского СДК</w:t>
      </w:r>
      <w:r w:rsidR="008F4DE2" w:rsidRPr="00B87F23">
        <w:rPr>
          <w:rFonts w:ascii="Times New Roman" w:hAnsi="Times New Roman" w:cs="Times New Roman"/>
          <w:sz w:val="27"/>
          <w:szCs w:val="27"/>
        </w:rPr>
        <w:t>,</w:t>
      </w:r>
      <w:r w:rsidR="00453C95" w:rsidRPr="00B87F23">
        <w:rPr>
          <w:rFonts w:ascii="Times New Roman" w:hAnsi="Times New Roman" w:cs="Times New Roman"/>
          <w:sz w:val="27"/>
          <w:szCs w:val="27"/>
        </w:rPr>
        <w:t xml:space="preserve"> Сидоровского СДК </w:t>
      </w:r>
      <w:r w:rsidR="002B6E20" w:rsidRPr="00B87F23">
        <w:rPr>
          <w:rFonts w:ascii="Times New Roman" w:hAnsi="Times New Roman" w:cs="Times New Roman"/>
          <w:sz w:val="27"/>
          <w:szCs w:val="27"/>
        </w:rPr>
        <w:t>Необходим внутренний ремонт</w:t>
      </w:r>
      <w:r w:rsidR="008F4DE2" w:rsidRPr="00B87F23">
        <w:rPr>
          <w:rFonts w:ascii="Times New Roman" w:hAnsi="Times New Roman" w:cs="Times New Roman"/>
          <w:sz w:val="27"/>
          <w:szCs w:val="27"/>
        </w:rPr>
        <w:t xml:space="preserve"> Переясловского СДК, Победимского СДК</w:t>
      </w:r>
      <w:r w:rsidR="00C805CC">
        <w:rPr>
          <w:rFonts w:ascii="Times New Roman" w:hAnsi="Times New Roman" w:cs="Times New Roman"/>
          <w:sz w:val="27"/>
          <w:szCs w:val="27"/>
        </w:rPr>
        <w:t>, Покровского, Красноярского</w:t>
      </w:r>
      <w:r w:rsidR="008F4DE2" w:rsidRPr="00B87F23">
        <w:rPr>
          <w:rFonts w:ascii="Times New Roman" w:hAnsi="Times New Roman" w:cs="Times New Roman"/>
          <w:sz w:val="27"/>
          <w:szCs w:val="27"/>
        </w:rPr>
        <w:t xml:space="preserve"> и других учреждений культуры.</w:t>
      </w:r>
      <w:r w:rsidR="006F318E" w:rsidRPr="00B87F23">
        <w:rPr>
          <w:rFonts w:ascii="Times New Roman" w:hAnsi="Times New Roman" w:cs="Times New Roman"/>
          <w:sz w:val="27"/>
          <w:szCs w:val="27"/>
        </w:rPr>
        <w:t xml:space="preserve"> </w:t>
      </w:r>
      <w:r w:rsidR="006E0843" w:rsidRPr="00B87F23">
        <w:rPr>
          <w:rFonts w:ascii="Times New Roman" w:hAnsi="Times New Roman" w:cs="Times New Roman"/>
          <w:sz w:val="27"/>
          <w:szCs w:val="27"/>
        </w:rPr>
        <w:t>Требуется строительство культурно-досуговых учреждай в с.</w:t>
      </w:r>
      <w:r w:rsidR="004F6A94">
        <w:rPr>
          <w:rFonts w:ascii="Times New Roman" w:hAnsi="Times New Roman" w:cs="Times New Roman"/>
          <w:sz w:val="27"/>
          <w:szCs w:val="27"/>
        </w:rPr>
        <w:t> </w:t>
      </w:r>
      <w:r w:rsidR="006E0843" w:rsidRPr="00B87F23">
        <w:rPr>
          <w:rFonts w:ascii="Times New Roman" w:hAnsi="Times New Roman" w:cs="Times New Roman"/>
          <w:sz w:val="27"/>
          <w:szCs w:val="27"/>
        </w:rPr>
        <w:t xml:space="preserve">Белояровка, Дружба и Фунтики. </w:t>
      </w:r>
    </w:p>
    <w:p w:rsidR="00F536E7" w:rsidRPr="00B87F23" w:rsidRDefault="00957C89" w:rsidP="00280AD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87F23">
        <w:rPr>
          <w:rFonts w:ascii="Times New Roman" w:hAnsi="Times New Roman" w:cs="Times New Roman"/>
          <w:sz w:val="27"/>
          <w:szCs w:val="27"/>
        </w:rPr>
        <w:t>Реализация П</w:t>
      </w:r>
      <w:r w:rsidR="00F536E7" w:rsidRPr="00B87F23">
        <w:rPr>
          <w:rFonts w:ascii="Times New Roman" w:hAnsi="Times New Roman" w:cs="Times New Roman"/>
          <w:sz w:val="27"/>
          <w:szCs w:val="27"/>
        </w:rPr>
        <w:t xml:space="preserve">рограммы позволит расширить доступ населения к культурным ценностям и информации, обеспечит поддержку всех форм творческой самореализации личности, создаст условия для дальнейшей модернизации деятельности муниципальных учреждений культуры и детской школы </w:t>
      </w:r>
      <w:r w:rsidR="006648BC" w:rsidRPr="00B87F23">
        <w:rPr>
          <w:rFonts w:ascii="Times New Roman" w:hAnsi="Times New Roman" w:cs="Times New Roman"/>
          <w:sz w:val="27"/>
          <w:szCs w:val="27"/>
        </w:rPr>
        <w:t xml:space="preserve">искусств </w:t>
      </w:r>
      <w:r w:rsidR="0086293D" w:rsidRPr="00B87F23">
        <w:rPr>
          <w:rFonts w:ascii="Times New Roman" w:hAnsi="Times New Roman" w:cs="Times New Roman"/>
          <w:sz w:val="27"/>
          <w:szCs w:val="27"/>
        </w:rPr>
        <w:t>Топчихинского района</w:t>
      </w:r>
      <w:r w:rsidR="00F536E7" w:rsidRPr="00B87F23">
        <w:rPr>
          <w:rFonts w:ascii="Times New Roman" w:hAnsi="Times New Roman" w:cs="Times New Roman"/>
          <w:sz w:val="27"/>
          <w:szCs w:val="27"/>
        </w:rPr>
        <w:t>.</w:t>
      </w:r>
    </w:p>
    <w:p w:rsidR="00BB5214" w:rsidRPr="00522EB3" w:rsidRDefault="00BB5214" w:rsidP="00BB52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53C95" w:rsidRPr="007A0C94" w:rsidRDefault="007A0C94" w:rsidP="0007743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0C94">
        <w:rPr>
          <w:rFonts w:ascii="Times New Roman" w:hAnsi="Times New Roman" w:cs="Times New Roman"/>
          <w:b/>
          <w:sz w:val="27"/>
          <w:szCs w:val="27"/>
        </w:rPr>
        <w:t>2. Приоритетные направления реализации Программы, цели и задачи, индикаторы и описание основных ожидаемых конечных результатов Программы, сроков и этапов её реализации</w:t>
      </w:r>
    </w:p>
    <w:p w:rsidR="007A0C94" w:rsidRPr="007A0C94" w:rsidRDefault="007A0C94" w:rsidP="007A0C9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0C94">
        <w:rPr>
          <w:rFonts w:ascii="Times New Roman" w:hAnsi="Times New Roman" w:cs="Times New Roman"/>
          <w:b/>
          <w:sz w:val="27"/>
          <w:szCs w:val="27"/>
        </w:rPr>
        <w:t>2.1 Приоритетные направления реализации Программы</w:t>
      </w:r>
    </w:p>
    <w:p w:rsidR="00B53205" w:rsidRPr="00522EB3" w:rsidRDefault="00B53205" w:rsidP="00BB521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F638F" w:rsidRPr="00522EB3" w:rsidRDefault="00E73EA1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Приоритетные направления реализации муниципальной программы в сфере культуры и искусства на период до 2027 года основываются на следующих основных документах:</w:t>
      </w:r>
    </w:p>
    <w:p w:rsidR="008130BB" w:rsidRPr="00522EB3" w:rsidRDefault="008130BB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Национальный проект «Культура»</w:t>
      </w:r>
      <w:r w:rsidR="008F4D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F111E" w:rsidRPr="00522EB3" w:rsidRDefault="00E73EA1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EF111E" w:rsidRPr="00522EB3" w:rsidRDefault="00034AD0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hAnsi="Times New Roman" w:cs="Times New Roman"/>
          <w:color w:val="111111"/>
          <w:sz w:val="27"/>
          <w:szCs w:val="27"/>
        </w:rPr>
        <w:t xml:space="preserve">Государственная программа </w:t>
      </w:r>
      <w:r w:rsidR="007A0C94">
        <w:rPr>
          <w:rFonts w:ascii="Times New Roman" w:hAnsi="Times New Roman" w:cs="Times New Roman"/>
          <w:color w:val="111111"/>
          <w:sz w:val="27"/>
          <w:szCs w:val="27"/>
        </w:rPr>
        <w:t xml:space="preserve">Российской Федерации </w:t>
      </w:r>
      <w:r w:rsidRPr="00522EB3">
        <w:rPr>
          <w:rFonts w:ascii="Times New Roman" w:hAnsi="Times New Roman" w:cs="Times New Roman"/>
          <w:color w:val="111111"/>
          <w:sz w:val="27"/>
          <w:szCs w:val="27"/>
        </w:rPr>
        <w:t>«Развитие культуры»</w:t>
      </w:r>
      <w:r w:rsidR="00EF111E" w:rsidRPr="00522EB3">
        <w:rPr>
          <w:rFonts w:ascii="Times New Roman" w:hAnsi="Times New Roman" w:cs="Times New Roman"/>
          <w:color w:val="111111"/>
          <w:sz w:val="27"/>
          <w:szCs w:val="27"/>
        </w:rPr>
        <w:t xml:space="preserve">, </w:t>
      </w:r>
      <w:r w:rsidR="00EF111E" w:rsidRPr="00522EB3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утверждённая </w:t>
      </w:r>
      <w:r w:rsidR="00453C95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п</w:t>
      </w:r>
      <w:r w:rsidRPr="00522EB3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остановлением Правительства</w:t>
      </w:r>
      <w:r w:rsidR="007A0C94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РФ</w:t>
      </w:r>
      <w:r w:rsidR="008F4DE2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от 15</w:t>
      </w:r>
      <w:r w:rsidR="004B5F91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.</w:t>
      </w:r>
      <w:r w:rsidR="008F4DE2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04</w:t>
      </w:r>
      <w:r w:rsidR="004B5F91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2014 №</w:t>
      </w:r>
      <w:r w:rsidR="00453C95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317</w:t>
      </w:r>
      <w:r w:rsidR="00EF111E" w:rsidRPr="00522EB3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;</w:t>
      </w:r>
    </w:p>
    <w:p w:rsidR="00EF111E" w:rsidRPr="00522EB3" w:rsidRDefault="00E73EA1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Стратегия государственной культурной политики на период до 2030 года, утвержденная распоряжением Правительства Российской Федерации от 29.02.2016 №</w:t>
      </w:r>
      <w:r w:rsidR="0045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326-р;</w:t>
      </w:r>
    </w:p>
    <w:p w:rsidR="00053A5F" w:rsidRPr="00522EB3" w:rsidRDefault="00053A5F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hAnsi="Times New Roman" w:cs="Times New Roman"/>
          <w:sz w:val="27"/>
          <w:szCs w:val="27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053A5F" w:rsidRPr="00522EB3" w:rsidRDefault="00EF111E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Государственная программа Алтайского края «Развитие культуры </w:t>
      </w:r>
      <w:r w:rsidR="007A0C94">
        <w:rPr>
          <w:rFonts w:ascii="Times New Roman" w:hAnsi="Times New Roman" w:cs="Times New Roman"/>
          <w:color w:val="000000" w:themeColor="text1"/>
          <w:sz w:val="27"/>
          <w:szCs w:val="27"/>
        </w:rPr>
        <w:t>Алтайского края», утвержденная п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остановлением Правительства Алтайского края от 06.03.2020 № 95;</w:t>
      </w:r>
    </w:p>
    <w:p w:rsidR="00053A5F" w:rsidRPr="00522EB3" w:rsidRDefault="00053A5F" w:rsidP="00F40E7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Закон Алтайского края </w:t>
      </w:r>
      <w:r w:rsidR="007A0C94">
        <w:rPr>
          <w:rFonts w:ascii="Times New Roman" w:hAnsi="Times New Roman" w:cs="Times New Roman"/>
          <w:color w:val="000000" w:themeColor="text1"/>
          <w:sz w:val="27"/>
          <w:szCs w:val="27"/>
        </w:rPr>
        <w:t>от 12.05.</w:t>
      </w:r>
      <w:r w:rsidR="00DD0E84"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2005 года №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32-ЗС «</w:t>
      </w:r>
      <w:r w:rsidRPr="00522EB3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Об объектах культурного наследия (памятниках истории и культуры) в Алтайском крае»;</w:t>
      </w:r>
    </w:p>
    <w:p w:rsidR="00893125" w:rsidRPr="00522EB3" w:rsidRDefault="00893125" w:rsidP="00893125">
      <w:pPr>
        <w:shd w:val="clear" w:color="auto" w:fill="FFFFFF"/>
        <w:spacing w:after="0" w:line="240" w:lineRule="auto"/>
        <w:ind w:left="23" w:firstLine="685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С</w:t>
      </w:r>
      <w:r w:rsidRPr="00522EB3">
        <w:rPr>
          <w:rFonts w:ascii="Times New Roman" w:hAnsi="Times New Roman" w:cs="Times New Roman"/>
          <w:spacing w:val="-1"/>
          <w:sz w:val="27"/>
          <w:szCs w:val="27"/>
        </w:rPr>
        <w:t xml:space="preserve">тратегия социально-экономического развития муниципального образования Топчихинский район Алтайского края на период до 2035 года, утвержденная решением Топчихинского районного Совета депутатов от 25.12.2020 № 32; </w:t>
      </w:r>
    </w:p>
    <w:p w:rsidR="00893125" w:rsidRPr="00522EB3" w:rsidRDefault="00893125" w:rsidP="00893125">
      <w:pPr>
        <w:shd w:val="clear" w:color="auto" w:fill="FFFFFF"/>
        <w:spacing w:after="0" w:line="240" w:lineRule="auto"/>
        <w:ind w:left="23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spacing w:val="-1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spacing w:val="-1"/>
          <w:sz w:val="27"/>
          <w:szCs w:val="27"/>
        </w:rPr>
        <w:tab/>
        <w:t>План мероприятий по реализации стратегии социально-экономического развития муниципального образования Топчихинском район до 2035 года (этап с 2021 по 2024), утвержденный постановлением Администрации Топчихинского района от 04.03.2021 № 62.</w:t>
      </w:r>
    </w:p>
    <w:p w:rsidR="00DD0E84" w:rsidRDefault="007A0C94" w:rsidP="0015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Приоритетными направлениями </w:t>
      </w:r>
      <w:r w:rsidR="009D2DFA" w:rsidRPr="00522EB3">
        <w:rPr>
          <w:rFonts w:ascii="Times New Roman" w:hAnsi="Times New Roman" w:cs="Times New Roman"/>
          <w:sz w:val="27"/>
          <w:szCs w:val="27"/>
        </w:rPr>
        <w:t>П</w:t>
      </w:r>
      <w:r w:rsidR="00DD0E84" w:rsidRPr="00522EB3">
        <w:rPr>
          <w:rFonts w:ascii="Times New Roman" w:hAnsi="Times New Roman" w:cs="Times New Roman"/>
          <w:sz w:val="27"/>
          <w:szCs w:val="27"/>
        </w:rPr>
        <w:t>рограммы</w:t>
      </w:r>
      <w:r>
        <w:rPr>
          <w:rFonts w:ascii="Times New Roman" w:hAnsi="Times New Roman" w:cs="Times New Roman"/>
          <w:sz w:val="27"/>
          <w:szCs w:val="27"/>
        </w:rPr>
        <w:t xml:space="preserve"> являются</w:t>
      </w:r>
      <w:r w:rsidR="00DD0E84" w:rsidRPr="00522EB3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B5F91" w:rsidRPr="00522EB3" w:rsidRDefault="004B5F91" w:rsidP="0015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4F6A94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развитие самореализации граждан</w:t>
      </w:r>
      <w:r w:rsidR="003D04DB">
        <w:rPr>
          <w:rFonts w:ascii="Times New Roman" w:hAnsi="Times New Roman" w:cs="Times New Roman"/>
          <w:sz w:val="27"/>
          <w:szCs w:val="27"/>
        </w:rPr>
        <w:t xml:space="preserve"> и развитие талантов;</w:t>
      </w:r>
    </w:p>
    <w:p w:rsidR="00E73EA1" w:rsidRPr="00522EB3" w:rsidRDefault="00155E39" w:rsidP="00155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максимальной доступности кул</w:t>
      </w:r>
      <w:r w:rsidR="00F622B0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ьтурных ценностей для населения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образования, повышение качества и разнообразия культурных услуг,</w:t>
      </w:r>
      <w:r w:rsidR="00F622B0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том числе:</w:t>
      </w:r>
    </w:p>
    <w:p w:rsidR="00E73EA1" w:rsidRPr="00522EB3" w:rsidRDefault="00DD0E84" w:rsidP="00155E3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культурного пространства муници</w:t>
      </w:r>
      <w:r w:rsidR="0023305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палитета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выставочной, фестивальной деятельности, внедрение информационных технологий,</w:t>
      </w:r>
      <w:r w:rsidR="00AF638F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инфраструктуры, обеспечивающей доступ</w:t>
      </w:r>
      <w:r w:rsidR="00F622B0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="003D04DB">
        <w:rPr>
          <w:rFonts w:ascii="Times New Roman" w:eastAsia="Times New Roman" w:hAnsi="Times New Roman" w:cs="Times New Roman"/>
          <w:sz w:val="27"/>
          <w:szCs w:val="27"/>
          <w:lang w:eastAsia="ru-RU"/>
        </w:rPr>
        <w:t>аселения к электронным фондам Музея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библиотек муниципального образо</w:t>
      </w:r>
      <w:r w:rsidR="003D04D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вания и информационным ресурсам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73EA1" w:rsidRPr="00522EB3" w:rsidRDefault="00DD0E84" w:rsidP="00155E3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формирование нормативной правовой </w:t>
      </w:r>
      <w:r w:rsidR="00893125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базы, регламентирующей развитие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сферы культуры муниципалитета;</w:t>
      </w:r>
    </w:p>
    <w:p w:rsidR="00DD0E84" w:rsidRDefault="00DD0E84" w:rsidP="00155E3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сохранение, охрана, популяризация и эфф</w:t>
      </w:r>
      <w:r w:rsidR="00F622B0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ективное использование объектов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культурного наследия</w:t>
      </w:r>
      <w:r w:rsidR="003D04D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D04DB" w:rsidRPr="00522EB3" w:rsidRDefault="003D04DB" w:rsidP="00155E39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социального статуса работников культуры;</w:t>
      </w:r>
    </w:p>
    <w:p w:rsidR="00F40E79" w:rsidRDefault="007A0C94" w:rsidP="00A521C1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4F6A9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азвитие инфраструктур</w:t>
      </w:r>
      <w:r w:rsidR="009D2DFA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ы отрасли, в том числе</w:t>
      </w:r>
      <w:r w:rsidR="00DD0E84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3EA1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капитальный ремонт, техническая и технологическая модернизация</w:t>
      </w:r>
      <w:r w:rsidR="00C90BB0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628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учреждений культуры.</w:t>
      </w:r>
    </w:p>
    <w:p w:rsidR="00A521C1" w:rsidRPr="00522EB3" w:rsidRDefault="00A521C1" w:rsidP="00A521C1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73E6" w:rsidRDefault="007A0C94" w:rsidP="00A521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2.2. Цели и задачи П</w:t>
      </w:r>
      <w:r w:rsidR="00DD0E84" w:rsidRPr="00522E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рограммы</w:t>
      </w:r>
    </w:p>
    <w:p w:rsidR="00A521C1" w:rsidRPr="00A521C1" w:rsidRDefault="00A521C1" w:rsidP="00A521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C1DD1" w:rsidRDefault="003D04DB" w:rsidP="00F40E7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Цель</w:t>
      </w:r>
      <w:r w:rsidR="009473E6">
        <w:rPr>
          <w:rFonts w:ascii="Times New Roman" w:hAnsi="Times New Roman" w:cs="Times New Roman"/>
          <w:sz w:val="27"/>
          <w:szCs w:val="27"/>
          <w:lang w:eastAsia="ar-SA"/>
        </w:rPr>
        <w:t>ю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Программы являе</w:t>
      </w:r>
      <w:r w:rsidR="008C1DD1" w:rsidRPr="00522EB3">
        <w:rPr>
          <w:rFonts w:ascii="Times New Roman" w:hAnsi="Times New Roman" w:cs="Times New Roman"/>
          <w:sz w:val="27"/>
          <w:szCs w:val="27"/>
          <w:lang w:eastAsia="ar-SA"/>
        </w:rPr>
        <w:t>тся:</w:t>
      </w:r>
    </w:p>
    <w:p w:rsidR="003D04DB" w:rsidRPr="00522EB3" w:rsidRDefault="003D04DB" w:rsidP="00F40E7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04E45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сохранение и развитие культуры и искусства в Топчихинском районе Алтайского края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.</w:t>
      </w:r>
    </w:p>
    <w:p w:rsidR="008C1DD1" w:rsidRDefault="008C1DD1" w:rsidP="00155E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522EB3">
        <w:rPr>
          <w:rFonts w:ascii="Times New Roman" w:hAnsi="Times New Roman" w:cs="Times New Roman"/>
          <w:sz w:val="27"/>
          <w:szCs w:val="27"/>
          <w:lang w:eastAsia="ar-SA"/>
        </w:rPr>
        <w:t>К числу основных задач, требующих решения для достижения поставленных целей, относятся:</w:t>
      </w:r>
    </w:p>
    <w:p w:rsidR="00155E39" w:rsidRPr="009D7AF2" w:rsidRDefault="00155E39" w:rsidP="00155E39">
      <w:pPr>
        <w:spacing w:after="0" w:line="240" w:lineRule="auto"/>
        <w:ind w:left="65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9D7AF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сохранение культурного и исторического наследия, расширение доступа населения к культурным ценностям и информации;</w:t>
      </w:r>
    </w:p>
    <w:p w:rsidR="00155E39" w:rsidRPr="009D7AF2" w:rsidRDefault="00155E39" w:rsidP="00155E39">
      <w:pPr>
        <w:spacing w:after="0" w:line="240" w:lineRule="auto"/>
        <w:ind w:left="65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9D7AF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создание условий для сохранения и развития исполнительских искусств, поддержка народного творчества;</w:t>
      </w:r>
    </w:p>
    <w:p w:rsidR="00155E39" w:rsidRDefault="00155E39" w:rsidP="00155E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9D7AF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создание современных условий для реализации программных мероприятий, работы муниципальных учреждений культуры</w:t>
      </w:r>
      <w:r w:rsidR="001C3E37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1356F4" w:rsidRPr="00522EB3" w:rsidRDefault="001356F4" w:rsidP="00DF16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C7AF1" w:rsidRPr="00522EB3" w:rsidRDefault="001356F4" w:rsidP="008C7AF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2.3. </w:t>
      </w:r>
      <w:r w:rsidR="00600A02" w:rsidRPr="00522EB3">
        <w:rPr>
          <w:rFonts w:ascii="Times New Roman" w:hAnsi="Times New Roman" w:cs="Times New Roman"/>
          <w:sz w:val="27"/>
          <w:szCs w:val="27"/>
        </w:rPr>
        <w:t>Индикаторы и конечные результаты реализации Программы</w:t>
      </w:r>
    </w:p>
    <w:p w:rsidR="00610A4F" w:rsidRPr="00522EB3" w:rsidRDefault="00610A4F" w:rsidP="0018150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2D10BC" w:rsidRPr="00522EB3" w:rsidRDefault="002D10BC" w:rsidP="0018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В резуль</w:t>
      </w:r>
      <w:r w:rsidR="00A14B5A" w:rsidRPr="00522EB3">
        <w:rPr>
          <w:rFonts w:ascii="Times New Roman" w:hAnsi="Times New Roman" w:cs="Times New Roman"/>
          <w:sz w:val="27"/>
          <w:szCs w:val="27"/>
        </w:rPr>
        <w:t>тате реализации Программы к 2027</w:t>
      </w:r>
      <w:r w:rsidRPr="00522EB3">
        <w:rPr>
          <w:rFonts w:ascii="Times New Roman" w:hAnsi="Times New Roman" w:cs="Times New Roman"/>
          <w:sz w:val="27"/>
          <w:szCs w:val="27"/>
        </w:rPr>
        <w:t xml:space="preserve"> году предполагается:</w:t>
      </w:r>
    </w:p>
    <w:p w:rsidR="00B62863" w:rsidRPr="00522EB3" w:rsidRDefault="00B62863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К концу 2027 года:</w:t>
      </w:r>
    </w:p>
    <w:p w:rsidR="0018150A" w:rsidRPr="00522EB3" w:rsidRDefault="0018150A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 доли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</w:r>
      <w:r>
        <w:rPr>
          <w:rFonts w:ascii="Times New Roman" w:hAnsi="Times New Roman" w:cs="Times New Roman"/>
          <w:sz w:val="27"/>
          <w:szCs w:val="27"/>
        </w:rPr>
        <w:t>, до</w:t>
      </w:r>
      <w:r w:rsidRPr="00522EB3">
        <w:rPr>
          <w:rFonts w:ascii="Times New Roman" w:hAnsi="Times New Roman" w:cs="Times New Roman"/>
          <w:sz w:val="27"/>
          <w:szCs w:val="27"/>
        </w:rPr>
        <w:t xml:space="preserve"> 90%; </w:t>
      </w:r>
    </w:p>
    <w:p w:rsidR="0018150A" w:rsidRDefault="0018150A" w:rsidP="001815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</w:t>
      </w:r>
      <w:r>
        <w:rPr>
          <w:rFonts w:ascii="Times New Roman" w:hAnsi="Times New Roman" w:cs="Times New Roman"/>
          <w:sz w:val="27"/>
          <w:szCs w:val="27"/>
        </w:rPr>
        <w:t xml:space="preserve"> количества посещений Музея до </w:t>
      </w:r>
      <w:r w:rsidRPr="00522EB3">
        <w:rPr>
          <w:rFonts w:ascii="Times New Roman" w:hAnsi="Times New Roman" w:cs="Times New Roman"/>
          <w:sz w:val="27"/>
          <w:szCs w:val="27"/>
        </w:rPr>
        <w:t>15,1 тыс.</w:t>
      </w:r>
      <w:r>
        <w:rPr>
          <w:rFonts w:ascii="Times New Roman" w:hAnsi="Times New Roman" w:cs="Times New Roman"/>
          <w:sz w:val="27"/>
          <w:szCs w:val="27"/>
        </w:rPr>
        <w:t xml:space="preserve"> чел</w:t>
      </w:r>
      <w:r w:rsidRPr="00522EB3">
        <w:rPr>
          <w:rFonts w:ascii="Times New Roman" w:hAnsi="Times New Roman" w:cs="Times New Roman"/>
          <w:sz w:val="27"/>
          <w:szCs w:val="27"/>
        </w:rPr>
        <w:t>;</w:t>
      </w:r>
    </w:p>
    <w:p w:rsidR="0018150A" w:rsidRPr="00522EB3" w:rsidRDefault="0018150A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 доли представленных (во всех формах) зрителю музейных предметов в общем количестве музейных предметов</w:t>
      </w:r>
      <w:r>
        <w:rPr>
          <w:rFonts w:ascii="Times New Roman" w:hAnsi="Times New Roman" w:cs="Times New Roman"/>
          <w:sz w:val="27"/>
          <w:szCs w:val="27"/>
        </w:rPr>
        <w:t xml:space="preserve"> основного фонда Музея до 34 %;</w:t>
      </w:r>
    </w:p>
    <w:p w:rsidR="0018150A" w:rsidRDefault="0018150A" w:rsidP="001815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</w:t>
      </w:r>
      <w:r>
        <w:rPr>
          <w:rFonts w:ascii="Times New Roman" w:hAnsi="Times New Roman" w:cs="Times New Roman"/>
          <w:sz w:val="27"/>
          <w:szCs w:val="27"/>
        </w:rPr>
        <w:t xml:space="preserve"> количества </w:t>
      </w:r>
      <w:r w:rsidRPr="00522EB3">
        <w:rPr>
          <w:rFonts w:ascii="Times New Roman" w:hAnsi="Times New Roman" w:cs="Times New Roman"/>
          <w:sz w:val="27"/>
          <w:szCs w:val="27"/>
        </w:rPr>
        <w:t xml:space="preserve">посещений культурно-массовых мероприятий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A521C1">
        <w:rPr>
          <w:rFonts w:ascii="Times New Roman" w:hAnsi="Times New Roman" w:cs="Times New Roman"/>
          <w:sz w:val="27"/>
          <w:szCs w:val="27"/>
        </w:rPr>
        <w:t xml:space="preserve">учреждениях </w:t>
      </w:r>
      <w:r w:rsidRPr="00522EB3">
        <w:rPr>
          <w:rFonts w:ascii="Times New Roman" w:hAnsi="Times New Roman" w:cs="Times New Roman"/>
          <w:sz w:val="27"/>
          <w:szCs w:val="27"/>
        </w:rPr>
        <w:t>культуры</w:t>
      </w:r>
      <w:r>
        <w:rPr>
          <w:rFonts w:ascii="Times New Roman" w:hAnsi="Times New Roman" w:cs="Times New Roman"/>
          <w:sz w:val="27"/>
          <w:szCs w:val="27"/>
        </w:rPr>
        <w:t xml:space="preserve"> в год до </w:t>
      </w:r>
      <w:r w:rsidRPr="001D2165">
        <w:rPr>
          <w:rFonts w:ascii="Times New Roman" w:hAnsi="Times New Roman" w:cs="Times New Roman"/>
          <w:color w:val="000000" w:themeColor="text1"/>
          <w:sz w:val="27"/>
          <w:szCs w:val="27"/>
        </w:rPr>
        <w:t>313,5</w:t>
      </w:r>
      <w:r w:rsidRPr="002C79B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sz w:val="27"/>
          <w:szCs w:val="27"/>
        </w:rPr>
        <w:t>тыс. чел.;</w:t>
      </w:r>
    </w:p>
    <w:p w:rsidR="0018150A" w:rsidRDefault="0018150A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 количества посещений организаций кул</w:t>
      </w:r>
      <w:r>
        <w:rPr>
          <w:rFonts w:ascii="Times New Roman" w:hAnsi="Times New Roman" w:cs="Times New Roman"/>
          <w:sz w:val="27"/>
          <w:szCs w:val="27"/>
        </w:rPr>
        <w:t>ьтуры по отношению к уровню 2018</w:t>
      </w:r>
      <w:r w:rsidRPr="00522EB3">
        <w:rPr>
          <w:rFonts w:ascii="Times New Roman" w:hAnsi="Times New Roman" w:cs="Times New Roman"/>
          <w:sz w:val="27"/>
          <w:szCs w:val="27"/>
        </w:rPr>
        <w:t xml:space="preserve"> года до</w:t>
      </w:r>
      <w:r>
        <w:rPr>
          <w:rFonts w:ascii="Times New Roman" w:hAnsi="Times New Roman" w:cs="Times New Roman"/>
          <w:sz w:val="27"/>
          <w:szCs w:val="27"/>
        </w:rPr>
        <w:t xml:space="preserve"> 140% </w:t>
      </w:r>
    </w:p>
    <w:p w:rsidR="0018150A" w:rsidRPr="002C79B2" w:rsidRDefault="0018150A" w:rsidP="001815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</w:t>
      </w:r>
      <w:r>
        <w:rPr>
          <w:rFonts w:ascii="Times New Roman" w:hAnsi="Times New Roman" w:cs="Times New Roman"/>
          <w:sz w:val="27"/>
          <w:szCs w:val="27"/>
        </w:rPr>
        <w:t xml:space="preserve"> количества</w:t>
      </w:r>
      <w:r w:rsidRPr="00907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посещений библиотек в год до 270,6 тыс. чел.;</w:t>
      </w:r>
    </w:p>
    <w:p w:rsidR="0018150A" w:rsidRPr="00522EB3" w:rsidRDefault="0018150A" w:rsidP="001815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22EB3">
        <w:rPr>
          <w:rFonts w:ascii="Times New Roman" w:hAnsi="Times New Roman" w:cs="Times New Roman"/>
          <w:sz w:val="27"/>
          <w:szCs w:val="27"/>
        </w:rPr>
        <w:t>увеличение</w:t>
      </w:r>
      <w:r>
        <w:rPr>
          <w:rFonts w:ascii="Times New Roman" w:hAnsi="Times New Roman" w:cs="Times New Roman"/>
          <w:sz w:val="27"/>
          <w:szCs w:val="27"/>
        </w:rPr>
        <w:t xml:space="preserve"> количества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посещений культурных мероприятий, проводи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мых ДШИ в год, до </w:t>
      </w:r>
      <w:r w:rsidR="00191EDF" w:rsidRPr="00B87F2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210,3 </w:t>
      </w:r>
      <w:r w:rsidRPr="00B87F2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тыс. чел.;</w:t>
      </w:r>
    </w:p>
    <w:p w:rsidR="0018150A" w:rsidRPr="00522EB3" w:rsidRDefault="0018150A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соотношение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месячной начисленной 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заработной платы работников учреждений культуры Топчихинского района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среднемесячному доходу от трудовой деятельности в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Алтайском крае </w:t>
      </w:r>
      <w:r w:rsidRPr="00522EB3">
        <w:rPr>
          <w:rFonts w:ascii="Times New Roman" w:hAnsi="Times New Roman" w:cs="Times New Roman"/>
          <w:sz w:val="27"/>
          <w:szCs w:val="27"/>
        </w:rPr>
        <w:t>100 %;</w:t>
      </w:r>
    </w:p>
    <w:p w:rsidR="0018150A" w:rsidRDefault="000F3EAD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увеличение </w:t>
      </w:r>
      <w:r w:rsidR="0018150A" w:rsidRPr="00A03B4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количес</w:t>
      </w: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тва</w:t>
      </w:r>
      <w:r w:rsidR="0018150A" w:rsidRPr="00A03B4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отремонтированных</w:t>
      </w:r>
      <w:r w:rsidR="006F4584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</w:t>
      </w:r>
      <w:r w:rsidR="0018150A" w:rsidRPr="00A03B4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в т.ч</w:t>
      </w:r>
      <w:r w:rsidR="006F4584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18150A" w:rsidRPr="00A03B4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капитально</w:t>
      </w:r>
      <w:r w:rsidR="00A521C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</w:t>
      </w:r>
      <w:r w:rsidR="0018150A" w:rsidRPr="00A03B4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объектов культуры</w:t>
      </w:r>
      <w:r w:rsidR="006F31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25</w:t>
      </w:r>
      <w:r w:rsidR="0018150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(</w:t>
      </w:r>
      <w:r w:rsidR="006F4584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ед.</w:t>
      </w:r>
      <w:r w:rsidR="0018150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)</w:t>
      </w:r>
      <w:r w:rsidR="0018150A"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74B32" w:rsidRDefault="002D10BC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Важнейшим ожидаемым конечным результатом реализации Программы является устойчивое развитие культуры, что характеризуется ростом количественных показателей и качественной оценкой изменений, происходящих в отрасли. </w:t>
      </w:r>
    </w:p>
    <w:p w:rsidR="00AF638F" w:rsidRPr="00522EB3" w:rsidRDefault="002D10BC" w:rsidP="0018150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Основные индикаторы и их значения по годам представле</w:t>
      </w:r>
      <w:r w:rsidR="00C932C7">
        <w:rPr>
          <w:rFonts w:ascii="Times New Roman" w:hAnsi="Times New Roman" w:cs="Times New Roman"/>
          <w:sz w:val="27"/>
          <w:szCs w:val="27"/>
        </w:rPr>
        <w:t>ны в приложении 1 к Программе;</w:t>
      </w:r>
    </w:p>
    <w:p w:rsidR="008E3CE4" w:rsidRPr="00522EB3" w:rsidRDefault="008E3CE4" w:rsidP="008E3CE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1356F4" w:rsidRPr="00522EB3" w:rsidRDefault="00600A02" w:rsidP="00600A0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2.4. Сроки и этапы реализации П</w:t>
      </w:r>
      <w:r w:rsidR="001356F4" w:rsidRPr="00522EB3">
        <w:rPr>
          <w:rFonts w:ascii="Times New Roman" w:hAnsi="Times New Roman" w:cs="Times New Roman"/>
          <w:sz w:val="27"/>
          <w:szCs w:val="27"/>
        </w:rPr>
        <w:t>рограммы</w:t>
      </w:r>
    </w:p>
    <w:p w:rsidR="00893125" w:rsidRPr="00522EB3" w:rsidRDefault="00893125" w:rsidP="00600A0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C932C7" w:rsidRPr="00C932C7" w:rsidRDefault="00C932C7" w:rsidP="00C932C7">
      <w:pPr>
        <w:shd w:val="clear" w:color="auto" w:fill="FFFFFF"/>
        <w:spacing w:before="120"/>
        <w:ind w:left="23" w:firstLine="70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C932C7">
        <w:rPr>
          <w:rFonts w:ascii="Times New Roman" w:hAnsi="Times New Roman" w:cs="Times New Roman"/>
          <w:spacing w:val="-1"/>
          <w:sz w:val="27"/>
          <w:szCs w:val="27"/>
        </w:rPr>
        <w:t xml:space="preserve">Реализация Программы планируется в период с 2023 по 2027 годы без деления на этапы. </w:t>
      </w:r>
    </w:p>
    <w:p w:rsidR="00893125" w:rsidRPr="00522EB3" w:rsidRDefault="00600A02" w:rsidP="00893125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2EB3">
        <w:rPr>
          <w:rFonts w:ascii="Times New Roman" w:hAnsi="Times New Roman" w:cs="Times New Roman"/>
          <w:b/>
          <w:sz w:val="27"/>
          <w:szCs w:val="27"/>
        </w:rPr>
        <w:t>3. Обобщенная характеристика мероприятий Программы</w:t>
      </w:r>
    </w:p>
    <w:p w:rsidR="00801782" w:rsidRDefault="00C32F3C" w:rsidP="00801782">
      <w:pPr>
        <w:spacing w:after="0" w:line="240" w:lineRule="auto"/>
        <w:ind w:firstLine="709"/>
        <w:jc w:val="both"/>
      </w:pPr>
      <w:r w:rsidRPr="00522EB3">
        <w:rPr>
          <w:rFonts w:ascii="Times New Roman" w:hAnsi="Times New Roman" w:cs="Times New Roman"/>
          <w:sz w:val="27"/>
          <w:szCs w:val="27"/>
        </w:rPr>
        <w:t xml:space="preserve">Программа предусматривает основные мероприятия, реализуемые в рамках наиболее актуальных и перспективных направлений государственной политики в сфере культуры, касающихся сохранения объектов культурного наследия, развития библиотечного обслуживания, музейного </w:t>
      </w:r>
      <w:r w:rsidR="00A42D78" w:rsidRPr="00522EB3">
        <w:rPr>
          <w:rFonts w:ascii="Times New Roman" w:hAnsi="Times New Roman" w:cs="Times New Roman"/>
          <w:sz w:val="27"/>
          <w:szCs w:val="27"/>
        </w:rPr>
        <w:t>дела, культурно</w:t>
      </w:r>
      <w:r w:rsidRPr="00522EB3">
        <w:rPr>
          <w:rFonts w:ascii="Times New Roman" w:hAnsi="Times New Roman" w:cs="Times New Roman"/>
          <w:sz w:val="27"/>
          <w:szCs w:val="27"/>
        </w:rPr>
        <w:t>-досуговой деятельности, укрепления материально-технической базы учреждений.</w:t>
      </w:r>
      <w:r w:rsidR="00893125" w:rsidRPr="00522EB3">
        <w:rPr>
          <w:rFonts w:ascii="Times New Roman" w:hAnsi="Times New Roman" w:cs="Times New Roman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sz w:val="27"/>
          <w:szCs w:val="27"/>
        </w:rPr>
        <w:t>Перечень основных мероприятий Программы представ</w:t>
      </w:r>
      <w:r w:rsidR="00600A02" w:rsidRPr="00522EB3">
        <w:rPr>
          <w:rFonts w:ascii="Times New Roman" w:hAnsi="Times New Roman" w:cs="Times New Roman"/>
          <w:sz w:val="27"/>
          <w:szCs w:val="27"/>
        </w:rPr>
        <w:t>лен в приложении 2 к Программе.</w:t>
      </w:r>
      <w:r w:rsidR="00801782" w:rsidRPr="00801782">
        <w:t xml:space="preserve"> </w:t>
      </w:r>
    </w:p>
    <w:p w:rsidR="00893125" w:rsidRDefault="00801782" w:rsidP="00C9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1782">
        <w:rPr>
          <w:rFonts w:ascii="Times New Roman" w:hAnsi="Times New Roman" w:cs="Times New Roman"/>
          <w:sz w:val="27"/>
          <w:szCs w:val="27"/>
        </w:rPr>
        <w:t xml:space="preserve">Программные мероприятия направлены на достижение </w:t>
      </w:r>
      <w:r w:rsidR="00374B32">
        <w:rPr>
          <w:rFonts w:ascii="Times New Roman" w:hAnsi="Times New Roman" w:cs="Times New Roman"/>
          <w:sz w:val="27"/>
          <w:szCs w:val="27"/>
        </w:rPr>
        <w:t>основных задач, решение которых позволит</w:t>
      </w:r>
      <w:r w:rsidR="00C932C7">
        <w:rPr>
          <w:rFonts w:ascii="Times New Roman" w:hAnsi="Times New Roman" w:cs="Times New Roman"/>
          <w:sz w:val="27"/>
          <w:szCs w:val="27"/>
        </w:rPr>
        <w:t xml:space="preserve"> </w:t>
      </w:r>
      <w:r w:rsidR="00C932C7" w:rsidRPr="00522EB3">
        <w:rPr>
          <w:rFonts w:ascii="Times New Roman" w:hAnsi="Times New Roman" w:cs="Times New Roman"/>
          <w:sz w:val="27"/>
          <w:szCs w:val="27"/>
        </w:rPr>
        <w:t>обеспеч</w:t>
      </w:r>
      <w:r w:rsidR="00374B32">
        <w:rPr>
          <w:rFonts w:ascii="Times New Roman" w:hAnsi="Times New Roman" w:cs="Times New Roman"/>
          <w:sz w:val="27"/>
          <w:szCs w:val="27"/>
        </w:rPr>
        <w:t>ить</w:t>
      </w:r>
      <w:r w:rsidR="00C932C7" w:rsidRPr="00522EB3">
        <w:rPr>
          <w:rFonts w:ascii="Times New Roman" w:hAnsi="Times New Roman" w:cs="Times New Roman"/>
          <w:sz w:val="27"/>
          <w:szCs w:val="27"/>
        </w:rPr>
        <w:t xml:space="preserve"> сохранност</w:t>
      </w:r>
      <w:r w:rsidR="00374B32">
        <w:rPr>
          <w:rFonts w:ascii="Times New Roman" w:hAnsi="Times New Roman" w:cs="Times New Roman"/>
          <w:sz w:val="27"/>
          <w:szCs w:val="27"/>
        </w:rPr>
        <w:t>ь</w:t>
      </w:r>
      <w:r w:rsidR="00C932C7" w:rsidRPr="00522EB3">
        <w:rPr>
          <w:rFonts w:ascii="Times New Roman" w:hAnsi="Times New Roman" w:cs="Times New Roman"/>
          <w:sz w:val="27"/>
          <w:szCs w:val="27"/>
        </w:rPr>
        <w:t xml:space="preserve"> и использовани</w:t>
      </w:r>
      <w:r w:rsidR="00374B32">
        <w:rPr>
          <w:rFonts w:ascii="Times New Roman" w:hAnsi="Times New Roman" w:cs="Times New Roman"/>
          <w:sz w:val="27"/>
          <w:szCs w:val="27"/>
        </w:rPr>
        <w:t>е объектов культурного наследия,</w:t>
      </w:r>
      <w:r w:rsidR="00C932C7">
        <w:rPr>
          <w:rFonts w:ascii="Times New Roman" w:hAnsi="Times New Roman" w:cs="Times New Roman"/>
          <w:sz w:val="27"/>
          <w:szCs w:val="27"/>
        </w:rPr>
        <w:t xml:space="preserve"> </w:t>
      </w:r>
      <w:r w:rsidR="00C932C7" w:rsidRPr="00522EB3">
        <w:rPr>
          <w:rFonts w:ascii="Times New Roman" w:hAnsi="Times New Roman" w:cs="Times New Roman"/>
          <w:sz w:val="27"/>
          <w:szCs w:val="27"/>
        </w:rPr>
        <w:t>повышение доступности и качества услуг и р</w:t>
      </w:r>
      <w:r w:rsidR="00374B32">
        <w:rPr>
          <w:rFonts w:ascii="Times New Roman" w:hAnsi="Times New Roman" w:cs="Times New Roman"/>
          <w:sz w:val="27"/>
          <w:szCs w:val="27"/>
        </w:rPr>
        <w:t>абот в сфере библиотечного дела,</w:t>
      </w:r>
      <w:r w:rsidR="00C932C7">
        <w:rPr>
          <w:rFonts w:ascii="Times New Roman" w:hAnsi="Times New Roman" w:cs="Times New Roman"/>
          <w:sz w:val="27"/>
          <w:szCs w:val="27"/>
        </w:rPr>
        <w:t xml:space="preserve"> </w:t>
      </w:r>
      <w:r w:rsidR="00C932C7" w:rsidRPr="00522EB3">
        <w:rPr>
          <w:rFonts w:ascii="Times New Roman" w:hAnsi="Times New Roman" w:cs="Times New Roman"/>
          <w:sz w:val="27"/>
          <w:szCs w:val="27"/>
        </w:rPr>
        <w:t xml:space="preserve">повышение доступности и </w:t>
      </w:r>
      <w:r w:rsidR="00374B32">
        <w:rPr>
          <w:rFonts w:ascii="Times New Roman" w:hAnsi="Times New Roman" w:cs="Times New Roman"/>
          <w:sz w:val="27"/>
          <w:szCs w:val="27"/>
        </w:rPr>
        <w:t>качества музейных услуг и работ,</w:t>
      </w:r>
      <w:r w:rsidR="00C932C7">
        <w:rPr>
          <w:rFonts w:ascii="Times New Roman" w:hAnsi="Times New Roman" w:cs="Times New Roman"/>
          <w:sz w:val="27"/>
          <w:szCs w:val="27"/>
        </w:rPr>
        <w:t xml:space="preserve"> </w:t>
      </w:r>
      <w:r w:rsidR="00C932C7" w:rsidRPr="00522EB3">
        <w:rPr>
          <w:rFonts w:ascii="Times New Roman" w:hAnsi="Times New Roman" w:cs="Times New Roman"/>
          <w:sz w:val="27"/>
          <w:szCs w:val="27"/>
        </w:rPr>
        <w:t>создание условий для сохранения и развития исполнительских искусств и подде</w:t>
      </w:r>
      <w:r w:rsidR="00374B32">
        <w:rPr>
          <w:rFonts w:ascii="Times New Roman" w:hAnsi="Times New Roman" w:cs="Times New Roman"/>
          <w:sz w:val="27"/>
          <w:szCs w:val="27"/>
        </w:rPr>
        <w:t xml:space="preserve">ржки самодеятельного творчества, </w:t>
      </w:r>
      <w:r w:rsidR="00C932C7" w:rsidRPr="00522EB3">
        <w:rPr>
          <w:rFonts w:ascii="Times New Roman" w:hAnsi="Times New Roman" w:cs="Times New Roman"/>
          <w:sz w:val="27"/>
          <w:szCs w:val="27"/>
        </w:rPr>
        <w:t>сохранение и развитие традиционной народной культуры, нематериального культурного наследия народов Российской Федерации</w:t>
      </w:r>
      <w:r w:rsidR="00374B32">
        <w:rPr>
          <w:rFonts w:ascii="Times New Roman" w:hAnsi="Times New Roman" w:cs="Times New Roman"/>
          <w:sz w:val="27"/>
          <w:szCs w:val="27"/>
        </w:rPr>
        <w:t>,</w:t>
      </w:r>
      <w:r w:rsidR="00C932C7">
        <w:rPr>
          <w:rFonts w:ascii="Times New Roman" w:hAnsi="Times New Roman" w:cs="Times New Roman"/>
          <w:sz w:val="27"/>
          <w:szCs w:val="27"/>
        </w:rPr>
        <w:t xml:space="preserve"> </w:t>
      </w:r>
      <w:r w:rsidR="00C932C7" w:rsidRPr="00522EB3">
        <w:rPr>
          <w:rFonts w:ascii="Times New Roman" w:hAnsi="Times New Roman" w:cs="Times New Roman"/>
          <w:sz w:val="27"/>
          <w:szCs w:val="27"/>
        </w:rPr>
        <w:t>создание условий для организации и проведения мероприятий, обеспечения доступности услуг населению</w:t>
      </w:r>
      <w:r w:rsidR="00374B32">
        <w:rPr>
          <w:rFonts w:ascii="Times New Roman" w:hAnsi="Times New Roman" w:cs="Times New Roman"/>
          <w:sz w:val="27"/>
          <w:szCs w:val="27"/>
        </w:rPr>
        <w:t xml:space="preserve">, </w:t>
      </w:r>
      <w:r w:rsidR="00C932C7" w:rsidRPr="00522EB3">
        <w:rPr>
          <w:rFonts w:ascii="Times New Roman" w:hAnsi="Times New Roman" w:cs="Times New Roman"/>
          <w:sz w:val="27"/>
          <w:szCs w:val="27"/>
        </w:rPr>
        <w:t>создание условий для поддержки творческих инициатив населения, творческих союзов, выдающихся деятелей и организаций в сфере культуры и искусства</w:t>
      </w:r>
      <w:r w:rsidR="00374B32">
        <w:rPr>
          <w:rFonts w:ascii="Times New Roman" w:hAnsi="Times New Roman" w:cs="Times New Roman"/>
          <w:sz w:val="27"/>
          <w:szCs w:val="27"/>
        </w:rPr>
        <w:t xml:space="preserve">, </w:t>
      </w:r>
      <w:r w:rsidR="00C932C7" w:rsidRPr="00522EB3">
        <w:rPr>
          <w:rFonts w:ascii="Times New Roman" w:hAnsi="Times New Roman" w:cs="Times New Roman"/>
          <w:sz w:val="27"/>
          <w:szCs w:val="27"/>
        </w:rPr>
        <w:t>популяризаци</w:t>
      </w:r>
      <w:r w:rsidR="00374B32">
        <w:rPr>
          <w:rFonts w:ascii="Times New Roman" w:hAnsi="Times New Roman" w:cs="Times New Roman"/>
          <w:sz w:val="27"/>
          <w:szCs w:val="27"/>
        </w:rPr>
        <w:t>ю</w:t>
      </w:r>
      <w:r w:rsidR="00C932C7" w:rsidRPr="00522EB3">
        <w:rPr>
          <w:rFonts w:ascii="Times New Roman" w:hAnsi="Times New Roman" w:cs="Times New Roman"/>
          <w:sz w:val="27"/>
          <w:szCs w:val="27"/>
        </w:rPr>
        <w:t xml:space="preserve"> деятельности в сфере сохранения культурного наследия, развития культуры и </w:t>
      </w:r>
      <w:r w:rsidR="0053726F" w:rsidRPr="00522EB3">
        <w:rPr>
          <w:rFonts w:ascii="Times New Roman" w:hAnsi="Times New Roman" w:cs="Times New Roman"/>
          <w:sz w:val="27"/>
          <w:szCs w:val="27"/>
        </w:rPr>
        <w:t>искусства</w:t>
      </w:r>
      <w:r w:rsidR="0053726F">
        <w:rPr>
          <w:rFonts w:ascii="Times New Roman" w:hAnsi="Times New Roman" w:cs="Times New Roman"/>
          <w:sz w:val="27"/>
          <w:szCs w:val="27"/>
        </w:rPr>
        <w:t>, повышение</w:t>
      </w:r>
      <w:r w:rsidR="003D04DB">
        <w:rPr>
          <w:rFonts w:ascii="Times New Roman" w:hAnsi="Times New Roman" w:cs="Times New Roman"/>
          <w:sz w:val="27"/>
          <w:szCs w:val="27"/>
        </w:rPr>
        <w:t xml:space="preserve"> статуса работников культуры</w:t>
      </w:r>
      <w:r w:rsidR="00374B32">
        <w:rPr>
          <w:rFonts w:ascii="Times New Roman" w:hAnsi="Times New Roman" w:cs="Times New Roman"/>
          <w:sz w:val="27"/>
          <w:szCs w:val="27"/>
        </w:rPr>
        <w:t>.</w:t>
      </w:r>
    </w:p>
    <w:p w:rsidR="00A521C1" w:rsidRDefault="00A521C1" w:rsidP="00C9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501B" w:rsidRPr="00522EB3" w:rsidRDefault="00600A02" w:rsidP="00692D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="0078501B" w:rsidRPr="00522E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Общий объем финансовых ресурсов, необходимых</w:t>
      </w:r>
    </w:p>
    <w:p w:rsidR="0078501B" w:rsidRPr="00522EB3" w:rsidRDefault="00600A02" w:rsidP="00692D8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22E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для реализации П</w:t>
      </w:r>
      <w:r w:rsidR="0078501B" w:rsidRPr="00522E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рограммы.</w:t>
      </w:r>
    </w:p>
    <w:p w:rsidR="00893125" w:rsidRPr="00522EB3" w:rsidRDefault="00893125" w:rsidP="00DF16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932C7" w:rsidRPr="00C932C7" w:rsidRDefault="00C932C7" w:rsidP="00C932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932C7">
        <w:rPr>
          <w:rFonts w:ascii="Times New Roman" w:eastAsia="Times New Roman" w:hAnsi="Times New Roman" w:cs="Times New Roman"/>
          <w:sz w:val="27"/>
          <w:szCs w:val="27"/>
          <w:lang w:eastAsia="ar-SA"/>
        </w:rPr>
        <w:t>Финансирование Программы осуществляется за счет средств РБ в соответствии с решением районного Совета депутатов о РБ на очередной финансовый год и плановый период.</w:t>
      </w:r>
    </w:p>
    <w:p w:rsidR="0078501B" w:rsidRPr="00522EB3" w:rsidRDefault="0078501B" w:rsidP="00DF160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Могут привлекаться субсидии из федерального и краевого бюджетов, выделяемых на финансирование мероприятий муниципальных программ развития </w:t>
      </w:r>
      <w:r w:rsidR="00C932C7" w:rsidRPr="00522EB3">
        <w:rPr>
          <w:rFonts w:ascii="Times New Roman" w:eastAsia="Times New Roman" w:hAnsi="Times New Roman" w:cs="Times New Roman"/>
          <w:sz w:val="27"/>
          <w:szCs w:val="27"/>
          <w:lang w:eastAsia="ar-SA"/>
        </w:rPr>
        <w:t>культуры</w:t>
      </w:r>
      <w:r w:rsidR="00C932C7">
        <w:rPr>
          <w:rFonts w:ascii="Times New Roman" w:eastAsia="Times New Roman" w:hAnsi="Times New Roman" w:cs="Times New Roman"/>
          <w:sz w:val="27"/>
          <w:szCs w:val="27"/>
          <w:lang w:eastAsia="ar-SA"/>
        </w:rPr>
        <w:t>, а также средства внебюджетных источников.</w:t>
      </w:r>
    </w:p>
    <w:p w:rsidR="002A540A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Общий объем финансирования программы составляет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162175 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 руб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22EB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по годам: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2023</w:t>
      </w:r>
      <w:r w:rsidR="00FC294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год – 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2835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2024 год –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30835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2025 год –3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2835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2026 год –3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2835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2027 год –3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2835,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РБ -</w:t>
      </w:r>
      <w:r w:rsidR="00B6286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154675,0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.,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том числе по годам: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2023год – 31335,0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2024 год – 29335,0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2025 год –31335,0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2026 год –31335,0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B62863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2027 год –31335,0 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33" w:firstLine="32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 - </w:t>
      </w:r>
      <w:r w:rsidRPr="00522EB3">
        <w:rPr>
          <w:rFonts w:ascii="Times New Roman" w:hAnsi="Times New Roman" w:cs="Times New Roman"/>
          <w:sz w:val="27"/>
          <w:szCs w:val="27"/>
        </w:rPr>
        <w:t xml:space="preserve">7500,0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sz w:val="27"/>
          <w:szCs w:val="27"/>
        </w:rPr>
        <w:t>, в том числе по годам: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33" w:firstLine="32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2023 год –1500,0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33" w:firstLine="32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2024 год –1500,0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33" w:firstLine="32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2025 год –1500,0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sz w:val="27"/>
          <w:szCs w:val="27"/>
        </w:rPr>
        <w:t>;</w:t>
      </w:r>
    </w:p>
    <w:p w:rsidR="002A540A" w:rsidRPr="00522EB3" w:rsidRDefault="002A540A" w:rsidP="002A540A">
      <w:pPr>
        <w:tabs>
          <w:tab w:val="left" w:pos="4678"/>
        </w:tabs>
        <w:overflowPunct w:val="0"/>
        <w:autoSpaceDE w:val="0"/>
        <w:autoSpaceDN w:val="0"/>
        <w:adjustRightInd w:val="0"/>
        <w:spacing w:after="0" w:line="240" w:lineRule="auto"/>
        <w:ind w:left="33" w:firstLine="32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2026 год –1500,0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522EB3">
        <w:rPr>
          <w:rFonts w:ascii="Times New Roman" w:hAnsi="Times New Roman" w:cs="Times New Roman"/>
          <w:sz w:val="27"/>
          <w:szCs w:val="27"/>
        </w:rPr>
        <w:t>;</w:t>
      </w:r>
    </w:p>
    <w:p w:rsidR="002A540A" w:rsidRPr="00522EB3" w:rsidRDefault="002A540A" w:rsidP="002A54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2027 год –1500,0 </w:t>
      </w:r>
      <w:r w:rsidRPr="00522EB3">
        <w:rPr>
          <w:rFonts w:ascii="Times New Roman" w:hAnsi="Times New Roman" w:cs="Times New Roman"/>
          <w:color w:val="000000" w:themeColor="text1"/>
          <w:sz w:val="27"/>
          <w:szCs w:val="27"/>
        </w:rPr>
        <w:t>тыс. руб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2535AC" w:rsidRPr="002535AC" w:rsidRDefault="002535AC" w:rsidP="002535A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35AC">
        <w:rPr>
          <w:rFonts w:ascii="Times New Roman" w:hAnsi="Times New Roman" w:cs="Times New Roman"/>
          <w:sz w:val="27"/>
          <w:szCs w:val="27"/>
        </w:rPr>
        <w:t xml:space="preserve">Объемы финансирования Программы подлежат ежегодному уточнению в соответствии с решением районного Совета депутатов о РБ на очередной финансовый год и плановый период. </w:t>
      </w:r>
    </w:p>
    <w:p w:rsidR="002535AC" w:rsidRPr="002535AC" w:rsidRDefault="002535AC" w:rsidP="002535A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35AC">
        <w:rPr>
          <w:rFonts w:ascii="Times New Roman" w:hAnsi="Times New Roman" w:cs="Times New Roman"/>
          <w:sz w:val="27"/>
          <w:szCs w:val="27"/>
        </w:rPr>
        <w:t xml:space="preserve">Объемы финансирования могут быть увеличены за счет привлечения субсидий из </w:t>
      </w:r>
      <w:r w:rsidR="002A540A">
        <w:rPr>
          <w:rFonts w:ascii="Times New Roman" w:hAnsi="Times New Roman" w:cs="Times New Roman"/>
          <w:sz w:val="27"/>
          <w:szCs w:val="27"/>
        </w:rPr>
        <w:t>ФБ и КБ</w:t>
      </w:r>
      <w:r w:rsidRPr="002535AC">
        <w:rPr>
          <w:rFonts w:ascii="Times New Roman" w:hAnsi="Times New Roman" w:cs="Times New Roman"/>
          <w:sz w:val="27"/>
          <w:szCs w:val="27"/>
        </w:rPr>
        <w:t>.</w:t>
      </w:r>
    </w:p>
    <w:p w:rsidR="00610A4F" w:rsidRPr="002535AC" w:rsidRDefault="002535AC" w:rsidP="00253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35AC">
        <w:rPr>
          <w:rFonts w:ascii="Times New Roman" w:hAnsi="Times New Roman" w:cs="Times New Roman"/>
          <w:sz w:val="27"/>
          <w:szCs w:val="27"/>
        </w:rPr>
        <w:t xml:space="preserve"> Сводные финансовые затраты на реализацию Программы приведены в Приложении 3.</w:t>
      </w:r>
    </w:p>
    <w:p w:rsidR="009668DB" w:rsidRDefault="009668DB" w:rsidP="009668DB">
      <w:pPr>
        <w:widowControl w:val="0"/>
        <w:autoSpaceDN w:val="0"/>
        <w:adjustRightInd w:val="0"/>
        <w:spacing w:before="120" w:after="120" w:line="240" w:lineRule="auto"/>
        <w:ind w:left="357" w:firstLine="709"/>
        <w:jc w:val="center"/>
        <w:rPr>
          <w:rFonts w:ascii="Times New Roman" w:hAnsi="Times New Roman" w:cs="Times New Roman"/>
          <w:b/>
          <w:spacing w:val="-4"/>
          <w:sz w:val="27"/>
          <w:szCs w:val="27"/>
        </w:rPr>
      </w:pPr>
      <w:r w:rsidRPr="00522EB3">
        <w:rPr>
          <w:rFonts w:ascii="Times New Roman" w:hAnsi="Times New Roman" w:cs="Times New Roman"/>
          <w:b/>
          <w:spacing w:val="-4"/>
          <w:sz w:val="27"/>
          <w:szCs w:val="27"/>
        </w:rPr>
        <w:t>5. Анализ рисков реализации Программы и описание мер</w:t>
      </w:r>
      <w:r w:rsidRPr="00522EB3">
        <w:rPr>
          <w:rFonts w:ascii="Times New Roman" w:hAnsi="Times New Roman" w:cs="Times New Roman"/>
          <w:b/>
          <w:spacing w:val="-4"/>
          <w:sz w:val="27"/>
          <w:szCs w:val="27"/>
        </w:rPr>
        <w:br/>
        <w:t>управления рисками реализации Программы</w:t>
      </w:r>
    </w:p>
    <w:p w:rsidR="002535AC" w:rsidRPr="002535AC" w:rsidRDefault="002535AC" w:rsidP="002535AC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F86584">
        <w:rPr>
          <w:rFonts w:ascii="Times New Roman" w:hAnsi="Times New Roman" w:cs="Times New Roman"/>
          <w:sz w:val="27"/>
          <w:szCs w:val="27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668DB" w:rsidRPr="00522EB3" w:rsidRDefault="009668DB" w:rsidP="009D2DF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На основе анализа мероприятий, предлагаемых для реализации в рамках Программы, выделены следующие риски:</w:t>
      </w:r>
    </w:p>
    <w:p w:rsidR="009668DB" w:rsidRPr="00522EB3" w:rsidRDefault="009668DB" w:rsidP="009D2DF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1) организационные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невыполнению ряда мероприятий Программы или задержке в их выполнении;</w:t>
      </w:r>
    </w:p>
    <w:p w:rsidR="009668DB" w:rsidRPr="00522EB3" w:rsidRDefault="009668DB" w:rsidP="009D2DF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2) риски, которые связаны с финансированием Программы в неполном объеме, как за счет районного бюджета, так и бюджетов поселений. Данные риски возникают по причине длительного срока реализации Программы;</w:t>
      </w:r>
    </w:p>
    <w:p w:rsidR="009668DB" w:rsidRPr="00522EB3" w:rsidRDefault="009668DB" w:rsidP="009D2DF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3) непредвиденные риски, связанные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районного бюджета на преодолении последствий таких катастроф.</w:t>
      </w:r>
    </w:p>
    <w:p w:rsidR="009668DB" w:rsidRPr="00522EB3" w:rsidRDefault="009668DB" w:rsidP="009D2DFA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lastRenderedPageBreak/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9668DB" w:rsidRDefault="009668DB" w:rsidP="009D2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</w:t>
      </w:r>
      <w:r w:rsidR="002535AC">
        <w:rPr>
          <w:rFonts w:ascii="Times New Roman" w:hAnsi="Times New Roman" w:cs="Times New Roman"/>
          <w:sz w:val="27"/>
          <w:szCs w:val="27"/>
        </w:rPr>
        <w:t>.</w:t>
      </w:r>
    </w:p>
    <w:p w:rsidR="002535AC" w:rsidRPr="00522EB3" w:rsidRDefault="002535AC" w:rsidP="002A540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6584">
        <w:rPr>
          <w:rFonts w:ascii="Times New Roman" w:hAnsi="Times New Roman" w:cs="Times New Roman"/>
          <w:sz w:val="27"/>
          <w:szCs w:val="27"/>
        </w:rPr>
        <w:t>Управление указанными рисками предполагается осуществлять на основе постоянного мониторинга хода реализации Программы и разработки при необходимости предложений по ее корректировке.</w:t>
      </w:r>
    </w:p>
    <w:p w:rsidR="00610A4F" w:rsidRPr="00522EB3" w:rsidRDefault="00610A4F" w:rsidP="009D2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68DB" w:rsidRPr="00522EB3" w:rsidRDefault="009668DB" w:rsidP="009668DB">
      <w:pPr>
        <w:widowControl w:val="0"/>
        <w:autoSpaceDN w:val="0"/>
        <w:adjustRightInd w:val="0"/>
        <w:spacing w:after="120" w:line="240" w:lineRule="auto"/>
        <w:ind w:right="5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b/>
          <w:color w:val="000000"/>
          <w:spacing w:val="-1"/>
          <w:sz w:val="27"/>
          <w:szCs w:val="27"/>
        </w:rPr>
        <w:t>6. Механизм реализации Программы</w:t>
      </w:r>
    </w:p>
    <w:p w:rsidR="009668DB" w:rsidRPr="00522EB3" w:rsidRDefault="009668DB" w:rsidP="009D2D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color w:val="000000"/>
          <w:spacing w:val="-1"/>
          <w:sz w:val="27"/>
          <w:szCs w:val="27"/>
        </w:rPr>
        <w:t>Ответственный исполнитель (отдел культуры) организует контроль и оперативное управление реализацией утвержденной Программы</w:t>
      </w:r>
      <w:r w:rsidR="002535AC">
        <w:rPr>
          <w:rFonts w:ascii="Times New Roman" w:hAnsi="Times New Roman" w:cs="Times New Roman"/>
          <w:color w:val="000000"/>
          <w:spacing w:val="-1"/>
          <w:sz w:val="27"/>
          <w:szCs w:val="27"/>
        </w:rPr>
        <w:t>,</w:t>
      </w:r>
      <w:r w:rsidRPr="00522EB3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 включая координацию деятельности участников программных мероприятий.</w:t>
      </w:r>
    </w:p>
    <w:p w:rsidR="009668DB" w:rsidRPr="00522EB3" w:rsidRDefault="009668DB" w:rsidP="009D2D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color w:val="000000"/>
          <w:spacing w:val="-1"/>
          <w:sz w:val="27"/>
          <w:szCs w:val="27"/>
        </w:rPr>
        <w:t>Ответственный исполнитель, соисполнители в рамках своей компетенции обеспечивают выполнение намеченных мероприятий, осуществляют подготовку предложений по корректировке Программы, формирование бюджетных заявок на финансирование мероприятий Программы представляют отчет о ходе их реализации.</w:t>
      </w:r>
    </w:p>
    <w:p w:rsidR="009668DB" w:rsidRPr="00522EB3" w:rsidRDefault="009668DB" w:rsidP="009D2DF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522EB3">
        <w:rPr>
          <w:rFonts w:ascii="Times New Roman" w:hAnsi="Times New Roman" w:cs="Times New Roman"/>
          <w:spacing w:val="-5"/>
          <w:sz w:val="27"/>
          <w:szCs w:val="27"/>
        </w:rPr>
        <w:t xml:space="preserve">Мониторинг реализации Программы осуществляется </w:t>
      </w:r>
      <w:r w:rsidRPr="00522EB3">
        <w:rPr>
          <w:rFonts w:ascii="Times New Roman" w:hAnsi="Times New Roman" w:cs="Times New Roman"/>
          <w:spacing w:val="-4"/>
          <w:sz w:val="27"/>
          <w:szCs w:val="27"/>
        </w:rPr>
        <w:t>ежеквартально.</w:t>
      </w:r>
    </w:p>
    <w:p w:rsidR="009668DB" w:rsidRPr="00522EB3" w:rsidRDefault="009668DB" w:rsidP="009D2DF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pacing w:val="-4"/>
          <w:sz w:val="27"/>
          <w:szCs w:val="27"/>
        </w:rPr>
        <w:t xml:space="preserve">Участники Программы в пределах своей компетенции ежеквартально представляют информацию о выполнении мероприятий </w:t>
      </w:r>
      <w:r w:rsidRPr="00522EB3">
        <w:rPr>
          <w:rFonts w:ascii="Times New Roman" w:hAnsi="Times New Roman" w:cs="Times New Roman"/>
          <w:sz w:val="27"/>
          <w:szCs w:val="27"/>
        </w:rPr>
        <w:t xml:space="preserve">и </w:t>
      </w:r>
      <w:r w:rsidRPr="00522EB3">
        <w:rPr>
          <w:rFonts w:ascii="Times New Roman" w:hAnsi="Times New Roman" w:cs="Times New Roman"/>
          <w:spacing w:val="-5"/>
          <w:sz w:val="27"/>
          <w:szCs w:val="27"/>
        </w:rPr>
        <w:t xml:space="preserve">степени достижения плановых </w:t>
      </w:r>
      <w:r w:rsidRPr="00522EB3">
        <w:rPr>
          <w:rFonts w:ascii="Times New Roman" w:hAnsi="Times New Roman" w:cs="Times New Roman"/>
          <w:sz w:val="27"/>
          <w:szCs w:val="27"/>
        </w:rPr>
        <w:t>значений индикаторов Программы ответственному исполнителю до 10 числа следующего за отчётным кварталом.</w:t>
      </w:r>
    </w:p>
    <w:p w:rsidR="009668DB" w:rsidRPr="00522EB3" w:rsidRDefault="009668DB" w:rsidP="009D2D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7"/>
          <w:szCs w:val="27"/>
        </w:rPr>
      </w:pPr>
      <w:r w:rsidRPr="00522EB3">
        <w:rPr>
          <w:rFonts w:ascii="Times New Roman" w:hAnsi="Times New Roman" w:cs="Times New Roman"/>
          <w:color w:val="000000"/>
          <w:spacing w:val="-1"/>
          <w:sz w:val="27"/>
          <w:szCs w:val="27"/>
        </w:rPr>
        <w:t xml:space="preserve">Ответственный исполнитель ежеквартально </w:t>
      </w:r>
      <w:r w:rsidRPr="00522EB3">
        <w:rPr>
          <w:rFonts w:ascii="Times New Roman" w:hAnsi="Times New Roman" w:cs="Times New Roman"/>
          <w:sz w:val="27"/>
          <w:szCs w:val="27"/>
        </w:rPr>
        <w:t xml:space="preserve">до 20 числа месяца, следующего за отчётным кварталом, на основании информации, предоставленной участниками Программы, заполняет форму мониторинга реализации Программы и </w:t>
      </w:r>
      <w:r w:rsidRPr="00522EB3">
        <w:rPr>
          <w:rFonts w:ascii="Times New Roman" w:hAnsi="Times New Roman" w:cs="Times New Roman"/>
          <w:color w:val="000000"/>
          <w:spacing w:val="-1"/>
          <w:sz w:val="27"/>
          <w:szCs w:val="27"/>
        </w:rPr>
        <w:t>направляет его</w:t>
      </w:r>
      <w:r w:rsidRPr="00522EB3">
        <w:rPr>
          <w:rFonts w:ascii="Times New Roman" w:hAnsi="Times New Roman" w:cs="Times New Roman"/>
          <w:sz w:val="27"/>
          <w:szCs w:val="27"/>
        </w:rPr>
        <w:t xml:space="preserve"> в комитет по экономике и инвестиционной политике Администрации района.</w:t>
      </w:r>
    </w:p>
    <w:p w:rsidR="009668DB" w:rsidRPr="00522EB3" w:rsidRDefault="009668DB" w:rsidP="009D2D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2EB3">
        <w:rPr>
          <w:rFonts w:ascii="Times New Roman" w:hAnsi="Times New Roman" w:cs="Times New Roman"/>
          <w:sz w:val="27"/>
          <w:szCs w:val="27"/>
        </w:rPr>
        <w:t xml:space="preserve">Годовой отчет подготавливается ответственным исполнителем совместно с соисполнителями до 15 февраля года, следующего за отчетным, направляется в комитет по экономике и инвестиционной политике Администрации района, а также размещается на официальном сайте муниципального образования. </w:t>
      </w:r>
    </w:p>
    <w:p w:rsidR="009A0EC7" w:rsidRDefault="009A0EC7"/>
    <w:p w:rsidR="009A0EC7" w:rsidRDefault="009A0EC7">
      <w:pPr>
        <w:sectPr w:rsidR="009A0EC7" w:rsidSect="005049F4">
          <w:pgSz w:w="11906" w:h="16838"/>
          <w:pgMar w:top="851" w:right="567" w:bottom="624" w:left="1701" w:header="709" w:footer="709" w:gutter="0"/>
          <w:cols w:space="708"/>
          <w:docGrid w:linePitch="360"/>
        </w:sectPr>
      </w:pPr>
    </w:p>
    <w:p w:rsidR="009A0EC7" w:rsidRPr="00853CE9" w:rsidRDefault="009A0EC7" w:rsidP="00FD3B6E">
      <w:pPr>
        <w:widowControl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A0EC7" w:rsidRPr="003343E1" w:rsidRDefault="009A0EC7" w:rsidP="00FD3B6E">
      <w:pPr>
        <w:widowControl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2A540A" w:rsidRPr="00853CE9">
        <w:rPr>
          <w:rFonts w:ascii="Times New Roman" w:hAnsi="Times New Roman" w:cs="Times New Roman"/>
          <w:sz w:val="28"/>
          <w:szCs w:val="28"/>
        </w:rPr>
        <w:t xml:space="preserve"> </w:t>
      </w:r>
      <w:r w:rsidRPr="0085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35F8F" w:rsidRPr="0085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культуры Топчихинского района</w:t>
      </w:r>
      <w:r w:rsidR="0085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9A0EC7" w:rsidRPr="00853CE9" w:rsidRDefault="009A0EC7" w:rsidP="009A0EC7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A0EC7" w:rsidRPr="002A540A" w:rsidRDefault="009A0EC7" w:rsidP="00853CE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40A">
        <w:rPr>
          <w:rFonts w:ascii="Times New Roman" w:hAnsi="Times New Roman" w:cs="Times New Roman"/>
          <w:sz w:val="28"/>
          <w:szCs w:val="28"/>
        </w:rPr>
        <w:t>СВЕДЕНИЯ</w:t>
      </w:r>
    </w:p>
    <w:p w:rsidR="009A0EC7" w:rsidRDefault="002535AC" w:rsidP="00853CE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40A">
        <w:rPr>
          <w:rFonts w:ascii="Times New Roman" w:hAnsi="Times New Roman" w:cs="Times New Roman"/>
          <w:sz w:val="28"/>
          <w:szCs w:val="28"/>
        </w:rPr>
        <w:t>об индикаторах муниципальной п</w:t>
      </w:r>
      <w:r w:rsidR="009A0EC7" w:rsidRPr="002A540A">
        <w:rPr>
          <w:rFonts w:ascii="Times New Roman" w:hAnsi="Times New Roman" w:cs="Times New Roman"/>
          <w:sz w:val="28"/>
          <w:szCs w:val="28"/>
        </w:rPr>
        <w:t>рограммы «</w:t>
      </w:r>
      <w:r w:rsidR="00A13F32" w:rsidRPr="002A540A">
        <w:rPr>
          <w:rFonts w:ascii="Times New Roman" w:hAnsi="Times New Roman" w:cs="Times New Roman"/>
          <w:sz w:val="28"/>
          <w:szCs w:val="28"/>
        </w:rPr>
        <w:t>Развитие культуры Топчихинского района</w:t>
      </w:r>
      <w:r w:rsidR="009A0EC7" w:rsidRPr="002A540A">
        <w:rPr>
          <w:rFonts w:ascii="Times New Roman" w:hAnsi="Times New Roman" w:cs="Times New Roman"/>
          <w:sz w:val="28"/>
          <w:szCs w:val="28"/>
        </w:rPr>
        <w:t>»</w:t>
      </w:r>
      <w:r w:rsidR="002A540A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p w:rsidR="00853CE9" w:rsidRPr="002A540A" w:rsidRDefault="00853CE9" w:rsidP="00853CE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"/>
        <w:gridCol w:w="3634"/>
        <w:gridCol w:w="1569"/>
        <w:gridCol w:w="1395"/>
        <w:gridCol w:w="1395"/>
        <w:gridCol w:w="1395"/>
        <w:gridCol w:w="1569"/>
        <w:gridCol w:w="1395"/>
        <w:gridCol w:w="1395"/>
        <w:gridCol w:w="1388"/>
        <w:gridCol w:w="7"/>
      </w:tblGrid>
      <w:tr w:rsidR="009A0EC7" w:rsidRPr="007A6265" w:rsidTr="009E7FA9">
        <w:trPr>
          <w:tblCellSpacing w:w="5" w:type="nil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ind w:left="-154" w:righ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85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993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0EC7" w:rsidRPr="00853CE9" w:rsidRDefault="009A0EC7" w:rsidP="00E86C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CE9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9A0EC7" w:rsidRPr="007A6265" w:rsidTr="009E7FA9">
        <w:trPr>
          <w:gridAfter w:val="1"/>
          <w:wAfter w:w="7" w:type="dxa"/>
          <w:tblHeader/>
          <w:tblCellSpacing w:w="5" w:type="nil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71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EC7" w:rsidRPr="00853CE9" w:rsidRDefault="009A0EC7" w:rsidP="00853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CE9">
              <w:rPr>
                <w:rFonts w:ascii="Times New Roman" w:hAnsi="Times New Roman" w:cs="Times New Roman"/>
                <w:sz w:val="26"/>
                <w:szCs w:val="26"/>
              </w:rPr>
              <w:t>Реализации  муниципальной Программы</w:t>
            </w:r>
          </w:p>
        </w:tc>
      </w:tr>
      <w:tr w:rsidR="009A0EC7" w:rsidRPr="007A6265" w:rsidTr="009E7FA9">
        <w:trPr>
          <w:tblHeader/>
          <w:tblCellSpacing w:w="5" w:type="nil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EC7" w:rsidRPr="007A6265" w:rsidRDefault="009A0EC7" w:rsidP="00E86C87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E690D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853CE9" w:rsidP="00BB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4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C9795C" w:rsidRDefault="00C9795C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3E690D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D379CA" w:rsidP="003E690D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D379CA" w:rsidP="003E690D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89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89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89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89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89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E690D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E3" w:rsidRPr="007A6265" w:rsidRDefault="00853CE9" w:rsidP="00BB6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6F4584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3E690D"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Музея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2535AC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тыс.чел</w:t>
            </w:r>
            <w:r w:rsidR="00853C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27562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27562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3E690D"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27562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D" w:rsidRPr="007A6265" w:rsidRDefault="003E690D" w:rsidP="0004372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6F318E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Default="006F318E" w:rsidP="00BB6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представленных (во всех формах) зрителю музейных предметов в общем количестве музейных предметов основного фонда Музея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379CA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6F318E" w:rsidP="00BB6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6F4584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379CA"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посещений культурно-массовых мероприятий в учреждениях</w:t>
            </w:r>
            <w:r w:rsidR="00A52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2535AC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r w:rsidR="00853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21253" w:rsidRDefault="00D379CA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D379CA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271,2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327562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7A6265" w:rsidRDefault="002535AC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D379CA" w:rsidRDefault="002535AC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307</w:t>
            </w:r>
            <w:r w:rsidR="003275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D379CA" w:rsidRDefault="002535AC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310</w:t>
            </w:r>
            <w:r w:rsidR="003275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A" w:rsidRPr="00327562" w:rsidRDefault="00327562" w:rsidP="00D379CA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2535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  <w:r w:rsidR="008943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6F318E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Default="006F318E" w:rsidP="00BB6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организаций 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ьтуры по отношению к уровню 2018</w:t>
            </w:r>
            <w:r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8E" w:rsidRPr="007A6265" w:rsidRDefault="006F318E" w:rsidP="006F318E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1782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BB6C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B6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4584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01782"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библиотек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423994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тыс.чел.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01782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01782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D2659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1037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5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327562" w:rsidRDefault="00327562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252,2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327562" w:rsidRDefault="002535AC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254,</w:t>
            </w:r>
            <w:r w:rsidR="003275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327562" w:rsidRDefault="002535AC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262</w:t>
            </w:r>
            <w:r w:rsidR="003275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327562" w:rsidRDefault="002535AC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266</w:t>
            </w:r>
            <w:r w:rsidR="003275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A012FC" w:rsidRDefault="002535AC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E5345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01782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BB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3343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4584" w:rsidP="00DC542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01782" w:rsidRPr="007A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посещений культурных мероприятий, проводимых ДШИ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423994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r w:rsidR="00853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A54485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A54485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208,6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A54485" w:rsidP="001D2165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210,3</w:t>
            </w:r>
          </w:p>
        </w:tc>
      </w:tr>
      <w:tr w:rsidR="00801782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53CE9" w:rsidP="00BB6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3343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C9795C" w:rsidRDefault="00C9795C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01782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D04DB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D04DB" w:rsidP="00801782">
            <w:pPr>
              <w:widowControl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D04DB" w:rsidP="00801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27562" w:rsidP="00801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27562" w:rsidP="00801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327562" w:rsidP="00801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01782" w:rsidP="00801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1782" w:rsidRPr="007A6265" w:rsidTr="009E7FA9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853CE9" w:rsidP="009E7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3343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C9795C" w:rsidRDefault="006F4584" w:rsidP="00DC5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6F318E" w:rsidRPr="006F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оличество отремонтированных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6F318E" w:rsidRPr="006F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r w:rsidRPr="006F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="00BB6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A52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капитально</w:t>
            </w:r>
            <w:r w:rsidR="00692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A52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F4C42" w:rsidRPr="006F3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объектов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4584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2" w:rsidRPr="007A6265" w:rsidRDefault="006F318E" w:rsidP="009E7FA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E253AE" w:rsidRDefault="00160A60" w:rsidP="00160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E253AE" w:rsidRDefault="00E253AE" w:rsidP="00160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3AE" w:rsidRDefault="00E253AE" w:rsidP="00160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A60" w:rsidRDefault="00160A60" w:rsidP="00E253A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2</w:t>
      </w:r>
    </w:p>
    <w:p w:rsidR="00160A60" w:rsidRPr="00853CE9" w:rsidRDefault="00160A60" w:rsidP="00160A60">
      <w:pPr>
        <w:widowControl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60A60" w:rsidRDefault="00160A60" w:rsidP="00160A60">
      <w:pPr>
        <w:widowControl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853CE9">
        <w:rPr>
          <w:rFonts w:ascii="Times New Roman" w:hAnsi="Times New Roman" w:cs="Times New Roman"/>
          <w:sz w:val="28"/>
          <w:szCs w:val="28"/>
        </w:rPr>
        <w:t>«Развитие культуры Топ</w:t>
      </w:r>
      <w:r>
        <w:rPr>
          <w:rFonts w:ascii="Times New Roman" w:hAnsi="Times New Roman" w:cs="Times New Roman"/>
          <w:sz w:val="28"/>
          <w:szCs w:val="28"/>
        </w:rPr>
        <w:t>чихинского района»</w:t>
      </w:r>
    </w:p>
    <w:p w:rsidR="00160A60" w:rsidRDefault="00160A60" w:rsidP="00160A6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A60" w:rsidRPr="00853CE9" w:rsidRDefault="00160A60" w:rsidP="00160A6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>ПЕРЕЧЕНЬ</w:t>
      </w:r>
    </w:p>
    <w:p w:rsidR="00160A60" w:rsidRDefault="00160A60" w:rsidP="00160A6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E9">
        <w:rPr>
          <w:rFonts w:ascii="Times New Roman" w:hAnsi="Times New Roman" w:cs="Times New Roman"/>
          <w:sz w:val="28"/>
          <w:szCs w:val="28"/>
        </w:rPr>
        <w:t xml:space="preserve">мероприятий муниципальной программы «Развитие культуры Топчихинского района» </w:t>
      </w:r>
    </w:p>
    <w:p w:rsidR="00160A60" w:rsidRPr="00853CE9" w:rsidRDefault="00160A60" w:rsidP="00160A6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tblpX="1" w:tblpY="1"/>
        <w:tblOverlap w:val="never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572"/>
        <w:gridCol w:w="2593"/>
        <w:gridCol w:w="1356"/>
        <w:gridCol w:w="6"/>
        <w:gridCol w:w="2062"/>
        <w:gridCol w:w="1035"/>
        <w:gridCol w:w="6"/>
        <w:gridCol w:w="1154"/>
        <w:gridCol w:w="1134"/>
        <w:gridCol w:w="1134"/>
        <w:gridCol w:w="1186"/>
        <w:gridCol w:w="1152"/>
        <w:gridCol w:w="2304"/>
      </w:tblGrid>
      <w:tr w:rsidR="00160A60" w:rsidRPr="001C0646" w:rsidTr="00160A60">
        <w:trPr>
          <w:trHeight w:val="158"/>
          <w:tblHeader/>
          <w:tblCellSpacing w:w="5" w:type="nil"/>
        </w:trPr>
        <w:tc>
          <w:tcPr>
            <w:tcW w:w="572" w:type="dxa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3" w:type="dxa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Цель, задача,  мероприятие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062" w:type="dxa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801" w:type="dxa"/>
            <w:gridSpan w:val="7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304" w:type="dxa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160A60" w:rsidRPr="001C0646" w:rsidTr="00160A60">
        <w:trPr>
          <w:trHeight w:val="158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60" w:type="dxa"/>
            <w:gridSpan w:val="2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86" w:type="dxa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52" w:type="dxa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4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</w:t>
            </w:r>
          </w:p>
        </w:tc>
        <w:tc>
          <w:tcPr>
            <w:tcW w:w="2304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A60" w:rsidRPr="001C0646" w:rsidTr="00160A60">
        <w:trPr>
          <w:trHeight w:val="218"/>
          <w:tblHeader/>
          <w:tblCellSpacing w:w="5" w:type="nil"/>
        </w:trPr>
        <w:tc>
          <w:tcPr>
            <w:tcW w:w="572" w:type="dxa"/>
            <w:vMerge w:val="restart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3" w:type="dxa"/>
            <w:vMerge w:val="restart"/>
          </w:tcPr>
          <w:p w:rsidR="00160A60" w:rsidRPr="009E7FA9" w:rsidRDefault="00160A60" w:rsidP="00DC5427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7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9E7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0A60" w:rsidRPr="009E7FA9" w:rsidRDefault="00160A60" w:rsidP="00DC5427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7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Сохранение и развитие культуры и искусства в Топчихинском районе Алтайского края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32835,0</w:t>
            </w:r>
          </w:p>
        </w:tc>
        <w:tc>
          <w:tcPr>
            <w:tcW w:w="1160" w:type="dxa"/>
            <w:gridSpan w:val="2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30835,0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32835,0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32835,0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32835,0</w:t>
            </w:r>
          </w:p>
        </w:tc>
        <w:tc>
          <w:tcPr>
            <w:tcW w:w="1152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162175,0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60A60" w:rsidRPr="001C0646" w:rsidTr="00160A60">
        <w:trPr>
          <w:trHeight w:val="180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DC5427">
            <w:pPr>
              <w:widowControl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</w:p>
        </w:tc>
      </w:tr>
      <w:tr w:rsidR="00160A60" w:rsidRPr="001C0646" w:rsidTr="00160A60">
        <w:trPr>
          <w:trHeight w:val="172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DC5427">
            <w:pPr>
              <w:widowControl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ФБ</w:t>
            </w:r>
          </w:p>
        </w:tc>
      </w:tr>
      <w:tr w:rsidR="00160A60" w:rsidRPr="001C0646" w:rsidTr="00160A60">
        <w:trPr>
          <w:trHeight w:val="247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DC5427">
            <w:pPr>
              <w:widowControl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КБ</w:t>
            </w:r>
          </w:p>
        </w:tc>
      </w:tr>
      <w:tr w:rsidR="00160A60" w:rsidRPr="001C0646" w:rsidTr="00160A60">
        <w:trPr>
          <w:trHeight w:val="70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DC5427">
            <w:pPr>
              <w:widowControl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31335,0</w:t>
            </w:r>
          </w:p>
        </w:tc>
        <w:tc>
          <w:tcPr>
            <w:tcW w:w="1160" w:type="dxa"/>
            <w:gridSpan w:val="2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29335,0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31335,0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31335,0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spacing w:after="0" w:line="240" w:lineRule="auto"/>
              <w:jc w:val="center"/>
              <w:rPr>
                <w:b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31335,0</w:t>
            </w:r>
          </w:p>
        </w:tc>
        <w:tc>
          <w:tcPr>
            <w:tcW w:w="1152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154675,0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</w:tr>
      <w:tr w:rsidR="00160A60" w:rsidRPr="001C0646" w:rsidTr="00160A60">
        <w:trPr>
          <w:trHeight w:val="70"/>
          <w:tblHeader/>
          <w:tblCellSpacing w:w="5" w:type="nil"/>
        </w:trPr>
        <w:tc>
          <w:tcPr>
            <w:tcW w:w="57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vAlign w:val="center"/>
          </w:tcPr>
          <w:p w:rsidR="00160A60" w:rsidRPr="001C0646" w:rsidRDefault="00160A60" w:rsidP="00DC5427">
            <w:pPr>
              <w:widowControl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160A60" w:rsidRPr="001C0646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160" w:type="dxa"/>
            <w:gridSpan w:val="2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152" w:type="dxa"/>
          </w:tcPr>
          <w:p w:rsidR="00160A60" w:rsidRPr="00853CE9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7500,0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Задача 1.</w:t>
            </w:r>
          </w:p>
          <w:p w:rsidR="00160A60" w:rsidRPr="00C9795C" w:rsidRDefault="00160A60" w:rsidP="00DC5427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C979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охранение культурного и исторического наследия, расширение доступа населения к культурным ценностям и информации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A72C1A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1115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A72C1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52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A72C1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A72C1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A72C1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A72C1A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840</w:t>
            </w:r>
            <w:r w:rsidRPr="00A72C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40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A72C1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A72C1A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72361E" w:rsidRDefault="00DC5427" w:rsidP="00DC54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160A60"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72361E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bottom"/>
          </w:tcPr>
          <w:p w:rsidR="00160A60" w:rsidRPr="0072361E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bottom"/>
          </w:tcPr>
          <w:p w:rsidR="00160A60" w:rsidRPr="0072361E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6" w:type="dxa"/>
            <w:vAlign w:val="bottom"/>
          </w:tcPr>
          <w:p w:rsidR="00160A60" w:rsidRPr="0072361E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52" w:type="dxa"/>
            <w:vAlign w:val="bottom"/>
          </w:tcPr>
          <w:p w:rsidR="00160A60" w:rsidRPr="0072361E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36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3" w:type="dxa"/>
            <w:vMerge w:val="restart"/>
          </w:tcPr>
          <w:p w:rsidR="00160A60" w:rsidRPr="002C3164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1.1.</w:t>
            </w:r>
          </w:p>
          <w:p w:rsidR="00160A60" w:rsidRPr="00160A60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куль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 (за исключением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памятников Великой Отечественной войны)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2023-2027 </w:t>
            </w:r>
          </w:p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отдел культуры,  админ-ии с/с</w:t>
            </w: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культурного наследия – памятников Великой Отечественной войны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2023-2027 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отдел культуры,  админ-ии с/с</w:t>
            </w: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36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1.3.</w:t>
            </w:r>
          </w:p>
          <w:p w:rsidR="00160A60" w:rsidRPr="008A36EA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2023-2027 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Б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00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300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96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1.4.</w:t>
            </w:r>
          </w:p>
          <w:p w:rsidR="00160A60" w:rsidRPr="002C3164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2023-2027 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ЦДК, Библиотека</w:t>
            </w: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60A60" w:rsidRPr="002C3164" w:rsidTr="00160A60">
        <w:trPr>
          <w:trHeight w:val="159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29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29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8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51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55"/>
          <w:tblCellSpacing w:w="5" w:type="nil"/>
        </w:trPr>
        <w:tc>
          <w:tcPr>
            <w:tcW w:w="572" w:type="dxa"/>
            <w:vMerge w:val="restart"/>
          </w:tcPr>
          <w:p w:rsidR="00160A60" w:rsidRPr="00ED6C01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</w:t>
            </w:r>
          </w:p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музейного обслуживание населения, проведение выставок, экспозиций, презентаций в т.ч. выездных экскурсий  и др.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М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узей  </w:t>
            </w: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52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36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40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3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9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71"/>
          <w:tblCellSpacing w:w="5" w:type="nil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1.6.</w:t>
            </w:r>
          </w:p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посещения Музея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Библиотек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группами учащи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хся образовательных организаций, воспитанниками детского дома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Музей,</w:t>
            </w:r>
            <w:r w:rsidR="00E2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447"/>
          <w:tblCellSpacing w:w="5" w:type="nil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234"/>
          <w:tblCellSpacing w:w="5" w:type="nil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239"/>
          <w:tblCellSpacing w:w="5" w:type="nil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525"/>
          <w:tblCellSpacing w:w="5" w:type="nil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91"/>
          <w:tblCellSpacing w:w="5" w:type="nil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DC5427">
            <w:pPr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1.7.</w:t>
            </w:r>
          </w:p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Музей  </w:t>
            </w: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28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Задача 2.</w:t>
            </w:r>
          </w:p>
          <w:p w:rsidR="00160A60" w:rsidRPr="00C94D48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94D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Создание условий для сохранения и развития исполнительских искусств, поддержка народного творчества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1064,0</w:t>
            </w:r>
          </w:p>
        </w:tc>
        <w:tc>
          <w:tcPr>
            <w:tcW w:w="115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1064,0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1064,0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1064,0</w:t>
            </w:r>
          </w:p>
        </w:tc>
        <w:tc>
          <w:tcPr>
            <w:tcW w:w="1186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1064,0</w:t>
            </w: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nil"/>
            </w:tcBorders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  <w:tc>
          <w:tcPr>
            <w:tcW w:w="1154" w:type="dxa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  <w:tc>
          <w:tcPr>
            <w:tcW w:w="1134" w:type="dxa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  <w:tc>
          <w:tcPr>
            <w:tcW w:w="1186" w:type="dxa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259,0</w:t>
            </w: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650"/>
          <w:tblCellSpacing w:w="5" w:type="nil"/>
        </w:trPr>
        <w:tc>
          <w:tcPr>
            <w:tcW w:w="57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15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134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186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152" w:type="dxa"/>
            <w:vAlign w:val="bottom"/>
          </w:tcPr>
          <w:p w:rsidR="00160A60" w:rsidRPr="00853CE9" w:rsidRDefault="00160A60" w:rsidP="00160A60">
            <w:pPr>
              <w:spacing w:after="0" w:line="240" w:lineRule="auto"/>
              <w:ind w:left="-17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853CE9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E9"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3" w:type="dxa"/>
            <w:vMerge w:val="restart"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2.1.</w:t>
            </w:r>
          </w:p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отдел культуры,  ЦДК, ДШИ, Библиотека, Музей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58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722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555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2.2</w:t>
            </w:r>
          </w:p>
          <w:p w:rsidR="00160A60" w:rsidRPr="00067A17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 </w:t>
            </w:r>
          </w:p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23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116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067A17" w:rsidRDefault="00160A60" w:rsidP="00DC5427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195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2.3.</w:t>
            </w:r>
          </w:p>
          <w:p w:rsidR="00160A60" w:rsidRPr="00126349" w:rsidRDefault="00C17888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Создание</w:t>
            </w:r>
            <w:r w:rsidR="00160A60" w:rsidRPr="0012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условий для сохранения </w:t>
            </w:r>
            <w:r w:rsidR="004F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развития народного творчества</w:t>
            </w:r>
            <w:r w:rsidR="00160A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4F5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60A60" w:rsidRPr="0012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ремесел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отдел культуры,  ЦДК</w:t>
            </w: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5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30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30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21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21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54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3" w:type="dxa"/>
            <w:vMerge w:val="restart"/>
          </w:tcPr>
          <w:p w:rsidR="00160A60" w:rsidRPr="001A3235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 2.4.</w:t>
            </w:r>
          </w:p>
          <w:p w:rsidR="00160A60" w:rsidRPr="008A477E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районе фестивалей, Дельфийских игр, конкурсов, выставок праздников, ярмарок народных промыслов. </w:t>
            </w:r>
          </w:p>
        </w:tc>
        <w:tc>
          <w:tcPr>
            <w:tcW w:w="1362" w:type="dxa"/>
            <w:gridSpan w:val="2"/>
            <w:vMerge w:val="restart"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отдел культуры,  ЦДК, ДШИ</w:t>
            </w: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1 225,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55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00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803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Default="00160A60" w:rsidP="00160A6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2C5C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Default="00160A60" w:rsidP="00160A6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2C5C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Default="00160A60" w:rsidP="00160A60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195</w:t>
            </w:r>
            <w:r w:rsidRPr="002C5C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Default="00160A60" w:rsidP="00160A60">
            <w:pPr>
              <w:jc w:val="center"/>
            </w:pPr>
            <w:r w:rsidRPr="00AB0B89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186" w:type="dxa"/>
          </w:tcPr>
          <w:p w:rsidR="00160A60" w:rsidRDefault="00160A60" w:rsidP="00160A60">
            <w:pPr>
              <w:jc w:val="center"/>
            </w:pPr>
            <w:r w:rsidRPr="00AB0B89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1152" w:type="dxa"/>
          </w:tcPr>
          <w:p w:rsidR="00160A60" w:rsidRDefault="00160A60" w:rsidP="00160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AB0B8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60A60" w:rsidRPr="002C3164" w:rsidTr="00160A60">
        <w:trPr>
          <w:trHeight w:val="273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2.5.</w:t>
            </w:r>
          </w:p>
          <w:p w:rsidR="00160A60" w:rsidRPr="008B1181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8B1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рганизация посещения группами обучающихся образовательных организаций концертов и других клубных мероприятий</w:t>
            </w:r>
          </w:p>
        </w:tc>
        <w:tc>
          <w:tcPr>
            <w:tcW w:w="1362" w:type="dxa"/>
            <w:gridSpan w:val="2"/>
            <w:vMerge w:val="restart"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образованию, отдел культуры,  ЦДК, ДШИ</w:t>
            </w: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34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42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36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2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217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8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97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  <w:p w:rsidR="00160A60" w:rsidRPr="002C3164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социальных сетях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мероприятий,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направленных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сохранение и развитие культуры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ЦДК, 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271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34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2.7.</w:t>
            </w:r>
          </w:p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ЦДК, 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40"/>
          <w:tblCellSpacing w:w="5" w:type="nil"/>
        </w:trPr>
        <w:tc>
          <w:tcPr>
            <w:tcW w:w="572" w:type="dxa"/>
            <w:vMerge/>
          </w:tcPr>
          <w:p w:rsidR="00160A60" w:rsidRPr="00522EB3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210"/>
          <w:tblCellSpacing w:w="5" w:type="nil"/>
        </w:trPr>
        <w:tc>
          <w:tcPr>
            <w:tcW w:w="572" w:type="dxa"/>
            <w:vMerge/>
          </w:tcPr>
          <w:p w:rsidR="00160A60" w:rsidRPr="00522EB3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522EB3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522EB3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522EB3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97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93" w:type="dxa"/>
            <w:vMerge w:val="restart"/>
          </w:tcPr>
          <w:p w:rsidR="00160A60" w:rsidRPr="00AF07A6" w:rsidRDefault="00160A60" w:rsidP="00DC54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07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Задача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F07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0A60" w:rsidRPr="002C3164" w:rsidRDefault="00160A60" w:rsidP="00DC54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Создание современных условий для реализации программных мероприятий, работы муниципальных учреждений культуры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27996,0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3193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186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152" w:type="dxa"/>
          </w:tcPr>
          <w:p w:rsidR="00160A60" w:rsidRPr="007C1A2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155740</w:t>
            </w:r>
            <w:r w:rsidRPr="007C1A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533392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533392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533392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533392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31291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27351,0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31291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31291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31291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152515,0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533392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4" w:type="dxa"/>
          </w:tcPr>
          <w:p w:rsidR="00160A60" w:rsidRPr="00533392" w:rsidRDefault="00160A60" w:rsidP="00160A60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533392" w:rsidRDefault="00160A60" w:rsidP="00160A60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86" w:type="dxa"/>
          </w:tcPr>
          <w:p w:rsidR="00160A60" w:rsidRPr="00533392" w:rsidRDefault="00160A60" w:rsidP="00160A60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  <w:r w:rsidRPr="0053339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2" w:type="dxa"/>
          </w:tcPr>
          <w:p w:rsidR="00160A60" w:rsidRPr="00533392" w:rsidRDefault="00160A60" w:rsidP="00160A60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3 225,0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97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93" w:type="dxa"/>
            <w:vMerge w:val="restart"/>
          </w:tcPr>
          <w:p w:rsidR="00160A60" w:rsidRPr="002C3164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3.1. Обеспечение деятельности учреждений культуры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27586,0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153690,0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290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4" w:type="dxa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6" w:type="dxa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  <w:r w:rsidRPr="00B955F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52" w:type="dxa"/>
          </w:tcPr>
          <w:p w:rsidR="00160A60" w:rsidRPr="00B955FB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151465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351"/>
          <w:tblCellSpacing w:w="5" w:type="nil"/>
        </w:trPr>
        <w:tc>
          <w:tcPr>
            <w:tcW w:w="572" w:type="dxa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70"/>
          <w:tblCellSpacing w:w="5" w:type="nil"/>
        </w:trPr>
        <w:tc>
          <w:tcPr>
            <w:tcW w:w="572" w:type="dxa"/>
            <w:vMerge w:val="restart"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93" w:type="dxa"/>
            <w:vMerge w:val="restart"/>
          </w:tcPr>
          <w:p w:rsidR="00160A60" w:rsidRPr="002C3164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3.2. Обеспечение антитеррористической, противопожарной защиты учреждений культуры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2C3164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2C3164" w:rsidRDefault="00160A60" w:rsidP="0016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ЦДК, Библиотека Музей, ДШИ</w:t>
            </w: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21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2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25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6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160A60">
        <w:trPr>
          <w:trHeight w:val="13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2C3164" w:rsidTr="00160A60">
        <w:trPr>
          <w:trHeight w:val="211"/>
          <w:tblCellSpacing w:w="5" w:type="nil"/>
        </w:trPr>
        <w:tc>
          <w:tcPr>
            <w:tcW w:w="572" w:type="dxa"/>
            <w:vMerge w:val="restart"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93" w:type="dxa"/>
            <w:vMerge w:val="restart"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3.3.</w:t>
            </w:r>
          </w:p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 w:val="restart"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культуры,</w:t>
            </w:r>
          </w:p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ЦДК, Библиотека Музей, ДШИ</w:t>
            </w: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2C3164" w:rsidTr="00160A60">
        <w:trPr>
          <w:trHeight w:val="19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2C3164" w:rsidTr="00160A60">
        <w:trPr>
          <w:trHeight w:val="270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2C3164" w:rsidTr="00160A60">
        <w:trPr>
          <w:trHeight w:val="165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2C3164" w:rsidTr="00160A60">
        <w:trPr>
          <w:trHeight w:val="111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2C3164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2C3164" w:rsidTr="00DC5427">
        <w:trPr>
          <w:trHeight w:val="262"/>
          <w:tblCellSpacing w:w="5" w:type="nil"/>
        </w:trPr>
        <w:tc>
          <w:tcPr>
            <w:tcW w:w="572" w:type="dxa"/>
            <w:vMerge/>
          </w:tcPr>
          <w:p w:rsidR="00160A60" w:rsidRDefault="00160A60" w:rsidP="0016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Default="00160A60" w:rsidP="00DC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6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2" w:type="dxa"/>
            <w:vAlign w:val="bottom"/>
          </w:tcPr>
          <w:p w:rsidR="00160A60" w:rsidRPr="002C3164" w:rsidRDefault="00160A60" w:rsidP="00160A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304" w:type="dxa"/>
          </w:tcPr>
          <w:p w:rsidR="00160A60" w:rsidRPr="002C3164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B61346" w:rsidTr="00160A60">
        <w:trPr>
          <w:trHeight w:val="234"/>
          <w:tblCellSpacing w:w="5" w:type="nil"/>
        </w:trPr>
        <w:tc>
          <w:tcPr>
            <w:tcW w:w="572" w:type="dxa"/>
            <w:vMerge w:val="restart"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93" w:type="dxa"/>
            <w:vMerge w:val="restart"/>
          </w:tcPr>
          <w:p w:rsidR="00160A60" w:rsidRPr="00B61346" w:rsidRDefault="00160A60" w:rsidP="00DC542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3.4.</w:t>
            </w:r>
          </w:p>
          <w:p w:rsidR="00160A60" w:rsidRPr="00B61346" w:rsidRDefault="00160A60" w:rsidP="00D61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 w:rsidR="002C03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 оборудования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музыкальных инструментов</w:t>
            </w:r>
            <w:r w:rsidR="00D619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т.ч ДШИ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2023-2027 </w:t>
            </w:r>
          </w:p>
        </w:tc>
        <w:tc>
          <w:tcPr>
            <w:tcW w:w="2062" w:type="dxa"/>
            <w:vMerge w:val="restart"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культуры,</w:t>
            </w:r>
          </w:p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ЦДК, Библиотека Музей, ДШИ</w:t>
            </w: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B61346" w:rsidTr="00160A60">
        <w:trPr>
          <w:trHeight w:val="240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B61346" w:rsidTr="00160A60">
        <w:trPr>
          <w:trHeight w:val="210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B61346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B61346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B61346" w:rsidTr="00160A60">
        <w:trPr>
          <w:trHeight w:val="180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DC542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</w:p>
        </w:tc>
      </w:tr>
      <w:tr w:rsidR="00160A60" w:rsidRPr="00B61346" w:rsidTr="00160A60">
        <w:trPr>
          <w:trHeight w:val="297"/>
          <w:tblCellSpacing w:w="5" w:type="nil"/>
        </w:trPr>
        <w:tc>
          <w:tcPr>
            <w:tcW w:w="572" w:type="dxa"/>
            <w:vMerge w:val="restart"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93" w:type="dxa"/>
            <w:vMerge w:val="restart"/>
          </w:tcPr>
          <w:p w:rsidR="00160A60" w:rsidRPr="00B61346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риятие 3.5.</w:t>
            </w:r>
          </w:p>
          <w:p w:rsidR="00160A60" w:rsidRPr="00B61346" w:rsidRDefault="00160A60" w:rsidP="00DC5427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капитальный ремонт, текущий ремонт объектов культуры </w:t>
            </w:r>
          </w:p>
        </w:tc>
        <w:tc>
          <w:tcPr>
            <w:tcW w:w="1362" w:type="dxa"/>
            <w:gridSpan w:val="2"/>
            <w:vMerge w:val="restart"/>
          </w:tcPr>
          <w:p w:rsidR="00160A60" w:rsidRPr="00B61346" w:rsidRDefault="00160A60" w:rsidP="00160A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062" w:type="dxa"/>
            <w:vMerge w:val="restart"/>
          </w:tcPr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культуры, ЦДК, ДШИ</w:t>
            </w:r>
          </w:p>
          <w:p w:rsidR="00160A60" w:rsidRPr="00B61346" w:rsidRDefault="00160A60" w:rsidP="00160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60A60" w:rsidRPr="00B61346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</w:tr>
      <w:tr w:rsidR="00160A60" w:rsidRPr="00B61346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</w:tr>
      <w:tr w:rsidR="00160A60" w:rsidRPr="00B61346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</w:p>
        </w:tc>
      </w:tr>
      <w:tr w:rsidR="00160A60" w:rsidRPr="00B61346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</w:tr>
      <w:tr w:rsidR="00160A60" w:rsidRPr="00B61346" w:rsidTr="00160A60">
        <w:trPr>
          <w:trHeight w:val="316"/>
          <w:tblCellSpacing w:w="5" w:type="nil"/>
        </w:trPr>
        <w:tc>
          <w:tcPr>
            <w:tcW w:w="572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Merge/>
          </w:tcPr>
          <w:p w:rsidR="00160A60" w:rsidRPr="00B61346" w:rsidRDefault="00160A60" w:rsidP="00160A6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160A60" w:rsidRPr="00B61346" w:rsidRDefault="00160A60" w:rsidP="00160A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6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52" w:type="dxa"/>
          </w:tcPr>
          <w:p w:rsidR="00160A60" w:rsidRPr="00B61346" w:rsidRDefault="00160A60" w:rsidP="00160A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04" w:type="dxa"/>
          </w:tcPr>
          <w:p w:rsidR="00160A60" w:rsidRPr="00B61346" w:rsidRDefault="00160A60" w:rsidP="00160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346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</w:p>
        </w:tc>
      </w:tr>
    </w:tbl>
    <w:p w:rsidR="00160A60" w:rsidRDefault="00160A60" w:rsidP="00160A60">
      <w:pPr>
        <w:rPr>
          <w:rFonts w:ascii="Times New Roman" w:hAnsi="Times New Roman" w:cs="Times New Roman"/>
          <w:sz w:val="28"/>
          <w:szCs w:val="28"/>
        </w:rPr>
      </w:pPr>
    </w:p>
    <w:p w:rsidR="00160A60" w:rsidRDefault="0016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61CD" w:rsidRPr="003343E1" w:rsidRDefault="004F61CD" w:rsidP="00160A60">
      <w:pPr>
        <w:shd w:val="clear" w:color="auto" w:fill="FFFFFF"/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 w:rsidRPr="003343E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F61CD" w:rsidRPr="003343E1" w:rsidRDefault="004F61CD" w:rsidP="00FD3B6E">
      <w:pPr>
        <w:widowControl w:val="0"/>
        <w:autoSpaceDN w:val="0"/>
        <w:adjustRightInd w:val="0"/>
        <w:spacing w:after="0"/>
        <w:ind w:left="9639"/>
        <w:rPr>
          <w:rFonts w:ascii="Times New Roman" w:hAnsi="Times New Roman" w:cs="Times New Roman"/>
          <w:sz w:val="28"/>
          <w:szCs w:val="28"/>
        </w:rPr>
      </w:pPr>
      <w:r w:rsidRPr="003343E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61CD" w:rsidRPr="003343E1" w:rsidRDefault="004F61CD" w:rsidP="00FD3B6E">
      <w:pPr>
        <w:widowControl w:val="0"/>
        <w:autoSpaceDN w:val="0"/>
        <w:adjustRightInd w:val="0"/>
        <w:spacing w:after="0"/>
        <w:ind w:left="9639"/>
        <w:rPr>
          <w:rFonts w:ascii="Times New Roman" w:hAnsi="Times New Roman" w:cs="Times New Roman"/>
          <w:sz w:val="28"/>
          <w:szCs w:val="28"/>
        </w:rPr>
      </w:pPr>
      <w:r w:rsidRPr="003343E1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58633E" w:rsidRPr="003343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343E1">
        <w:rPr>
          <w:rFonts w:ascii="Times New Roman" w:hAnsi="Times New Roman" w:cs="Times New Roman"/>
          <w:sz w:val="28"/>
          <w:szCs w:val="28"/>
        </w:rPr>
        <w:t>Топчихинского района»</w:t>
      </w:r>
    </w:p>
    <w:p w:rsidR="004F61CD" w:rsidRPr="003343E1" w:rsidRDefault="004F61CD" w:rsidP="0058633E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F61CD" w:rsidRPr="003343E1" w:rsidRDefault="004F61CD" w:rsidP="0058633E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43E1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</w:t>
      </w:r>
    </w:p>
    <w:p w:rsidR="004F61CD" w:rsidRPr="003343E1" w:rsidRDefault="004F61CD" w:rsidP="004F61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43E1">
        <w:rPr>
          <w:rFonts w:ascii="Times New Roman" w:hAnsi="Times New Roman" w:cs="Times New Roman"/>
          <w:sz w:val="28"/>
          <w:szCs w:val="28"/>
        </w:rPr>
        <w:t>муниципальн</w:t>
      </w:r>
      <w:r w:rsidR="0058633E" w:rsidRPr="003343E1">
        <w:rPr>
          <w:rFonts w:ascii="Times New Roman" w:hAnsi="Times New Roman" w:cs="Times New Roman"/>
          <w:sz w:val="28"/>
          <w:szCs w:val="28"/>
        </w:rPr>
        <w:t xml:space="preserve">ой программы «Развитие </w:t>
      </w:r>
      <w:r w:rsidR="00610A4F" w:rsidRPr="003343E1">
        <w:rPr>
          <w:rFonts w:ascii="Times New Roman" w:hAnsi="Times New Roman" w:cs="Times New Roman"/>
          <w:sz w:val="28"/>
          <w:szCs w:val="28"/>
        </w:rPr>
        <w:t>культуры Топчихинского</w:t>
      </w:r>
      <w:r w:rsidRPr="003343E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F61CD" w:rsidRPr="004F61CD" w:rsidRDefault="004F61CD" w:rsidP="0058633E">
      <w:pPr>
        <w:shd w:val="clear" w:color="auto" w:fill="FFFFFF"/>
        <w:spacing w:after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5"/>
        <w:gridCol w:w="1619"/>
        <w:gridCol w:w="1620"/>
        <w:gridCol w:w="1618"/>
        <w:gridCol w:w="1618"/>
        <w:gridCol w:w="1618"/>
        <w:gridCol w:w="1574"/>
      </w:tblGrid>
      <w:tr w:rsidR="004F61CD" w:rsidRPr="004F61CD" w:rsidTr="003C4C13">
        <w:trPr>
          <w:jc w:val="center"/>
        </w:trPr>
        <w:tc>
          <w:tcPr>
            <w:tcW w:w="5735" w:type="dxa"/>
            <w:vMerge w:val="restart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pacing w:val="-5"/>
                <w:sz w:val="26"/>
                <w:szCs w:val="26"/>
                <w:lang w:eastAsia="ar-SA"/>
              </w:rPr>
              <w:t xml:space="preserve">Источники и направления </w:t>
            </w: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расходов</w:t>
            </w:r>
          </w:p>
        </w:tc>
        <w:tc>
          <w:tcPr>
            <w:tcW w:w="9667" w:type="dxa"/>
            <w:gridSpan w:val="6"/>
          </w:tcPr>
          <w:p w:rsidR="004F61CD" w:rsidRPr="003343E1" w:rsidRDefault="004F61CD" w:rsidP="003343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Сумма расходов, тыс. рублей</w:t>
            </w:r>
          </w:p>
        </w:tc>
      </w:tr>
      <w:tr w:rsidR="004F61CD" w:rsidRPr="004F61CD" w:rsidTr="003C4C13">
        <w:trPr>
          <w:jc w:val="center"/>
        </w:trPr>
        <w:tc>
          <w:tcPr>
            <w:tcW w:w="5735" w:type="dxa"/>
            <w:vMerge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619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</w:t>
            </w:r>
          </w:p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1620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</w:t>
            </w:r>
          </w:p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</w:t>
            </w:r>
          </w:p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</w:t>
            </w:r>
          </w:p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</w:t>
            </w:r>
          </w:p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1574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Всего</w:t>
            </w:r>
          </w:p>
        </w:tc>
      </w:tr>
      <w:tr w:rsidR="0058633E" w:rsidRPr="004F61CD" w:rsidTr="003C4C13">
        <w:trPr>
          <w:jc w:val="center"/>
        </w:trPr>
        <w:tc>
          <w:tcPr>
            <w:tcW w:w="5735" w:type="dxa"/>
          </w:tcPr>
          <w:p w:rsidR="0058633E" w:rsidRPr="003343E1" w:rsidRDefault="0058633E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Всего финансовых затрат</w:t>
            </w:r>
          </w:p>
        </w:tc>
        <w:tc>
          <w:tcPr>
            <w:tcW w:w="1619" w:type="dxa"/>
          </w:tcPr>
          <w:p w:rsidR="0058633E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32835,0</w:t>
            </w:r>
          </w:p>
        </w:tc>
        <w:tc>
          <w:tcPr>
            <w:tcW w:w="1620" w:type="dxa"/>
          </w:tcPr>
          <w:p w:rsidR="0058633E" w:rsidRPr="003343E1" w:rsidRDefault="00C72FC4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3343E1"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58633E"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32835,0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32835,0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32835,0</w:t>
            </w:r>
          </w:p>
        </w:tc>
        <w:tc>
          <w:tcPr>
            <w:tcW w:w="1574" w:type="dxa"/>
          </w:tcPr>
          <w:p w:rsidR="0058633E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b/>
                <w:sz w:val="26"/>
                <w:szCs w:val="26"/>
              </w:rPr>
              <w:t>162175,0</w:t>
            </w:r>
          </w:p>
        </w:tc>
      </w:tr>
      <w:tr w:rsidR="004F61CD" w:rsidRPr="004F61CD" w:rsidTr="003C4C13">
        <w:trPr>
          <w:jc w:val="center"/>
        </w:trPr>
        <w:tc>
          <w:tcPr>
            <w:tcW w:w="5735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 том числе:</w:t>
            </w:r>
          </w:p>
        </w:tc>
        <w:tc>
          <w:tcPr>
            <w:tcW w:w="1619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61CD" w:rsidRPr="004F61CD" w:rsidTr="003C4C13">
        <w:trPr>
          <w:jc w:val="center"/>
        </w:trPr>
        <w:tc>
          <w:tcPr>
            <w:tcW w:w="5735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федерального бюджета (на условиях софинансирования)</w:t>
            </w:r>
          </w:p>
        </w:tc>
        <w:tc>
          <w:tcPr>
            <w:tcW w:w="1619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0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74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F61CD" w:rsidRPr="004F61CD" w:rsidTr="003C4C13">
        <w:trPr>
          <w:jc w:val="center"/>
        </w:trPr>
        <w:tc>
          <w:tcPr>
            <w:tcW w:w="5735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краевого бюджета (на условиях софинансирования)</w:t>
            </w:r>
          </w:p>
        </w:tc>
        <w:tc>
          <w:tcPr>
            <w:tcW w:w="1619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0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74" w:type="dxa"/>
          </w:tcPr>
          <w:p w:rsidR="004F61CD" w:rsidRPr="003343E1" w:rsidRDefault="004F61CD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8633E" w:rsidRPr="004F61CD" w:rsidTr="003C4C13">
        <w:trPr>
          <w:jc w:val="center"/>
        </w:trPr>
        <w:tc>
          <w:tcPr>
            <w:tcW w:w="5735" w:type="dxa"/>
          </w:tcPr>
          <w:p w:rsidR="0058633E" w:rsidRPr="003343E1" w:rsidRDefault="0058633E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из районного бюджета </w:t>
            </w:r>
          </w:p>
        </w:tc>
        <w:tc>
          <w:tcPr>
            <w:tcW w:w="1619" w:type="dxa"/>
          </w:tcPr>
          <w:p w:rsidR="0058633E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31335,0</w:t>
            </w:r>
          </w:p>
        </w:tc>
        <w:tc>
          <w:tcPr>
            <w:tcW w:w="1620" w:type="dxa"/>
          </w:tcPr>
          <w:p w:rsidR="0058633E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29335,0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31335,0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31335,0</w:t>
            </w:r>
          </w:p>
        </w:tc>
        <w:tc>
          <w:tcPr>
            <w:tcW w:w="1618" w:type="dxa"/>
          </w:tcPr>
          <w:p w:rsidR="0058633E" w:rsidRPr="003343E1" w:rsidRDefault="0058633E" w:rsidP="003343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31335,0</w:t>
            </w:r>
          </w:p>
        </w:tc>
        <w:tc>
          <w:tcPr>
            <w:tcW w:w="1574" w:type="dxa"/>
          </w:tcPr>
          <w:p w:rsidR="0058633E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154675,0</w:t>
            </w:r>
          </w:p>
        </w:tc>
      </w:tr>
      <w:tr w:rsidR="004F61CD" w:rsidRPr="004F61CD" w:rsidTr="003C4C13">
        <w:trPr>
          <w:jc w:val="center"/>
        </w:trPr>
        <w:tc>
          <w:tcPr>
            <w:tcW w:w="5735" w:type="dxa"/>
          </w:tcPr>
          <w:p w:rsidR="004F61CD" w:rsidRPr="003343E1" w:rsidRDefault="004F61CD" w:rsidP="003343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внебюджетных источников</w:t>
            </w:r>
          </w:p>
        </w:tc>
        <w:tc>
          <w:tcPr>
            <w:tcW w:w="1619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20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8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74" w:type="dxa"/>
          </w:tcPr>
          <w:p w:rsidR="004F61CD" w:rsidRPr="003343E1" w:rsidRDefault="0058633E" w:rsidP="00334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343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F61CD" w:rsidRPr="003343E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2108B6" w:rsidRPr="004F61CD" w:rsidRDefault="002108B6" w:rsidP="0058633E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2108B6" w:rsidRPr="004F61CD" w:rsidSect="00160A60">
      <w:pgSz w:w="16838" w:h="11906" w:orient="landscape"/>
      <w:pgMar w:top="1701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63" w:rsidRDefault="001F4263" w:rsidP="00E17320">
      <w:pPr>
        <w:spacing w:after="0" w:line="240" w:lineRule="auto"/>
      </w:pPr>
      <w:r>
        <w:separator/>
      </w:r>
    </w:p>
  </w:endnote>
  <w:endnote w:type="continuationSeparator" w:id="0">
    <w:p w:rsidR="001F4263" w:rsidRDefault="001F4263" w:rsidP="00E1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63" w:rsidRDefault="001F4263" w:rsidP="00E17320">
      <w:pPr>
        <w:spacing w:after="0" w:line="240" w:lineRule="auto"/>
      </w:pPr>
      <w:r>
        <w:separator/>
      </w:r>
    </w:p>
  </w:footnote>
  <w:footnote w:type="continuationSeparator" w:id="0">
    <w:p w:rsidR="001F4263" w:rsidRDefault="001F4263" w:rsidP="00E1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D39"/>
    <w:multiLevelType w:val="hybridMultilevel"/>
    <w:tmpl w:val="944212C0"/>
    <w:lvl w:ilvl="0" w:tplc="7EA84F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C65911"/>
    <w:multiLevelType w:val="hybridMultilevel"/>
    <w:tmpl w:val="E9E6A5EA"/>
    <w:lvl w:ilvl="0" w:tplc="3F1A1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1BF7855"/>
    <w:multiLevelType w:val="hybridMultilevel"/>
    <w:tmpl w:val="12A82C7A"/>
    <w:lvl w:ilvl="0" w:tplc="136091C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3043A5"/>
    <w:multiLevelType w:val="hybridMultilevel"/>
    <w:tmpl w:val="26CA728C"/>
    <w:lvl w:ilvl="0" w:tplc="71962B14">
      <w:start w:val="1"/>
      <w:numFmt w:val="decimal"/>
      <w:lvlText w:val="%1."/>
      <w:lvlJc w:val="left"/>
      <w:pPr>
        <w:ind w:left="154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6AEC22D9"/>
    <w:multiLevelType w:val="hybridMultilevel"/>
    <w:tmpl w:val="6D6E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33F8"/>
    <w:multiLevelType w:val="hybridMultilevel"/>
    <w:tmpl w:val="C158E224"/>
    <w:lvl w:ilvl="0" w:tplc="1602A058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doNotUseMarginsForDrawingGridOrigin/>
  <w:drawingGridHorizontalOrigin w:val="567"/>
  <w:drawingGridVerticalOrigin w:val="17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B6"/>
    <w:rsid w:val="00002F4A"/>
    <w:rsid w:val="00005CFF"/>
    <w:rsid w:val="0001606B"/>
    <w:rsid w:val="00022869"/>
    <w:rsid w:val="00034AD0"/>
    <w:rsid w:val="00043720"/>
    <w:rsid w:val="0004794E"/>
    <w:rsid w:val="00053A5F"/>
    <w:rsid w:val="00062DBF"/>
    <w:rsid w:val="00067A17"/>
    <w:rsid w:val="00077432"/>
    <w:rsid w:val="0009126A"/>
    <w:rsid w:val="00092B8E"/>
    <w:rsid w:val="000930A1"/>
    <w:rsid w:val="00094154"/>
    <w:rsid w:val="00094E00"/>
    <w:rsid w:val="000A52E5"/>
    <w:rsid w:val="000A6D02"/>
    <w:rsid w:val="000A7A5C"/>
    <w:rsid w:val="000B0524"/>
    <w:rsid w:val="000B6144"/>
    <w:rsid w:val="000C2B27"/>
    <w:rsid w:val="000C3C1F"/>
    <w:rsid w:val="000D0B27"/>
    <w:rsid w:val="000D6DC1"/>
    <w:rsid w:val="000F3EAD"/>
    <w:rsid w:val="000F682F"/>
    <w:rsid w:val="00102B1A"/>
    <w:rsid w:val="0012309E"/>
    <w:rsid w:val="00126349"/>
    <w:rsid w:val="001356F4"/>
    <w:rsid w:val="001357AF"/>
    <w:rsid w:val="001359FA"/>
    <w:rsid w:val="0015203D"/>
    <w:rsid w:val="00155E39"/>
    <w:rsid w:val="001568C9"/>
    <w:rsid w:val="00160A60"/>
    <w:rsid w:val="001653A3"/>
    <w:rsid w:val="00180624"/>
    <w:rsid w:val="0018150A"/>
    <w:rsid w:val="00182695"/>
    <w:rsid w:val="00187BBB"/>
    <w:rsid w:val="00191EDF"/>
    <w:rsid w:val="00194BCF"/>
    <w:rsid w:val="001A3235"/>
    <w:rsid w:val="001A68F9"/>
    <w:rsid w:val="001C0646"/>
    <w:rsid w:val="001C3E37"/>
    <w:rsid w:val="001C49BB"/>
    <w:rsid w:val="001C7643"/>
    <w:rsid w:val="001D2165"/>
    <w:rsid w:val="001E2D56"/>
    <w:rsid w:val="001F4263"/>
    <w:rsid w:val="001F4C42"/>
    <w:rsid w:val="002108B6"/>
    <w:rsid w:val="00211382"/>
    <w:rsid w:val="00220A73"/>
    <w:rsid w:val="00223F88"/>
    <w:rsid w:val="00226C8F"/>
    <w:rsid w:val="00233051"/>
    <w:rsid w:val="00234051"/>
    <w:rsid w:val="00242430"/>
    <w:rsid w:val="00244724"/>
    <w:rsid w:val="002535AC"/>
    <w:rsid w:val="00264964"/>
    <w:rsid w:val="00266FD3"/>
    <w:rsid w:val="00270766"/>
    <w:rsid w:val="00272FC3"/>
    <w:rsid w:val="00280ADA"/>
    <w:rsid w:val="00281CB7"/>
    <w:rsid w:val="00286CA5"/>
    <w:rsid w:val="00292927"/>
    <w:rsid w:val="002A1BED"/>
    <w:rsid w:val="002A34B7"/>
    <w:rsid w:val="002A540A"/>
    <w:rsid w:val="002B18E3"/>
    <w:rsid w:val="002B6E20"/>
    <w:rsid w:val="002B72C7"/>
    <w:rsid w:val="002C03E0"/>
    <w:rsid w:val="002C3164"/>
    <w:rsid w:val="002C79B2"/>
    <w:rsid w:val="002D10BC"/>
    <w:rsid w:val="002D6532"/>
    <w:rsid w:val="002E13CD"/>
    <w:rsid w:val="002E3999"/>
    <w:rsid w:val="00302125"/>
    <w:rsid w:val="00304E45"/>
    <w:rsid w:val="00312976"/>
    <w:rsid w:val="00322FEC"/>
    <w:rsid w:val="00327562"/>
    <w:rsid w:val="003343E1"/>
    <w:rsid w:val="00346B0D"/>
    <w:rsid w:val="00347482"/>
    <w:rsid w:val="0037079B"/>
    <w:rsid w:val="00374B32"/>
    <w:rsid w:val="00377A8B"/>
    <w:rsid w:val="003819D1"/>
    <w:rsid w:val="003A7CE7"/>
    <w:rsid w:val="003B64F6"/>
    <w:rsid w:val="003C109D"/>
    <w:rsid w:val="003C4C13"/>
    <w:rsid w:val="003D04DB"/>
    <w:rsid w:val="003D3FBE"/>
    <w:rsid w:val="003E1310"/>
    <w:rsid w:val="003E690D"/>
    <w:rsid w:val="003F1F41"/>
    <w:rsid w:val="003F4406"/>
    <w:rsid w:val="003F479B"/>
    <w:rsid w:val="003F73E2"/>
    <w:rsid w:val="00415F10"/>
    <w:rsid w:val="00417FF0"/>
    <w:rsid w:val="00423994"/>
    <w:rsid w:val="0042422A"/>
    <w:rsid w:val="00426DC8"/>
    <w:rsid w:val="00431D76"/>
    <w:rsid w:val="00445120"/>
    <w:rsid w:val="00453C95"/>
    <w:rsid w:val="0047682E"/>
    <w:rsid w:val="00481A67"/>
    <w:rsid w:val="00487C34"/>
    <w:rsid w:val="00491B15"/>
    <w:rsid w:val="004B5F91"/>
    <w:rsid w:val="004F2135"/>
    <w:rsid w:val="004F2952"/>
    <w:rsid w:val="004F5A37"/>
    <w:rsid w:val="004F61CD"/>
    <w:rsid w:val="004F6A94"/>
    <w:rsid w:val="00502BBA"/>
    <w:rsid w:val="005049F4"/>
    <w:rsid w:val="00522EB3"/>
    <w:rsid w:val="00533392"/>
    <w:rsid w:val="00535BFD"/>
    <w:rsid w:val="0053726F"/>
    <w:rsid w:val="00543154"/>
    <w:rsid w:val="00551296"/>
    <w:rsid w:val="00553FDE"/>
    <w:rsid w:val="005547F4"/>
    <w:rsid w:val="00556919"/>
    <w:rsid w:val="00556E32"/>
    <w:rsid w:val="0057404F"/>
    <w:rsid w:val="0057423B"/>
    <w:rsid w:val="00574D67"/>
    <w:rsid w:val="00580CB7"/>
    <w:rsid w:val="0058633E"/>
    <w:rsid w:val="0059240D"/>
    <w:rsid w:val="005954E0"/>
    <w:rsid w:val="005A215E"/>
    <w:rsid w:val="005A490F"/>
    <w:rsid w:val="005B1B67"/>
    <w:rsid w:val="005B53ED"/>
    <w:rsid w:val="005D1D09"/>
    <w:rsid w:val="005F5FB7"/>
    <w:rsid w:val="00600A02"/>
    <w:rsid w:val="00602424"/>
    <w:rsid w:val="00605BCD"/>
    <w:rsid w:val="00610A4F"/>
    <w:rsid w:val="006160E2"/>
    <w:rsid w:val="00630055"/>
    <w:rsid w:val="00637C4B"/>
    <w:rsid w:val="00644EB9"/>
    <w:rsid w:val="0064705B"/>
    <w:rsid w:val="00653C93"/>
    <w:rsid w:val="006648BC"/>
    <w:rsid w:val="0066747C"/>
    <w:rsid w:val="00674D15"/>
    <w:rsid w:val="00684227"/>
    <w:rsid w:val="0069070A"/>
    <w:rsid w:val="006928DD"/>
    <w:rsid w:val="00692D8B"/>
    <w:rsid w:val="006B45C9"/>
    <w:rsid w:val="006B79F8"/>
    <w:rsid w:val="006C3102"/>
    <w:rsid w:val="006C3DAF"/>
    <w:rsid w:val="006D4523"/>
    <w:rsid w:val="006E0843"/>
    <w:rsid w:val="006E1461"/>
    <w:rsid w:val="006E50C7"/>
    <w:rsid w:val="006F318E"/>
    <w:rsid w:val="006F4584"/>
    <w:rsid w:val="006F4A8E"/>
    <w:rsid w:val="006F51FD"/>
    <w:rsid w:val="0071618B"/>
    <w:rsid w:val="00716A74"/>
    <w:rsid w:val="00721253"/>
    <w:rsid w:val="007219A5"/>
    <w:rsid w:val="007229F9"/>
    <w:rsid w:val="0072361E"/>
    <w:rsid w:val="007339A9"/>
    <w:rsid w:val="00736D34"/>
    <w:rsid w:val="007703FB"/>
    <w:rsid w:val="00774049"/>
    <w:rsid w:val="0077509B"/>
    <w:rsid w:val="0078501B"/>
    <w:rsid w:val="007865E1"/>
    <w:rsid w:val="00795CC1"/>
    <w:rsid w:val="007A0C94"/>
    <w:rsid w:val="007A6265"/>
    <w:rsid w:val="007C1A24"/>
    <w:rsid w:val="007F2945"/>
    <w:rsid w:val="007F4788"/>
    <w:rsid w:val="00801782"/>
    <w:rsid w:val="00805A3F"/>
    <w:rsid w:val="008130BB"/>
    <w:rsid w:val="00815007"/>
    <w:rsid w:val="008201FD"/>
    <w:rsid w:val="00825EAA"/>
    <w:rsid w:val="00831A7E"/>
    <w:rsid w:val="00835357"/>
    <w:rsid w:val="00835F8F"/>
    <w:rsid w:val="008506A7"/>
    <w:rsid w:val="00853CE9"/>
    <w:rsid w:val="008557B5"/>
    <w:rsid w:val="0086293D"/>
    <w:rsid w:val="00866A40"/>
    <w:rsid w:val="00873537"/>
    <w:rsid w:val="008851AC"/>
    <w:rsid w:val="00893125"/>
    <w:rsid w:val="0089431E"/>
    <w:rsid w:val="008A3D3C"/>
    <w:rsid w:val="008A477E"/>
    <w:rsid w:val="008B1181"/>
    <w:rsid w:val="008B5FBE"/>
    <w:rsid w:val="008C1DD1"/>
    <w:rsid w:val="008C7AF1"/>
    <w:rsid w:val="008D5B19"/>
    <w:rsid w:val="008E3CE4"/>
    <w:rsid w:val="008E56F4"/>
    <w:rsid w:val="008F4DE2"/>
    <w:rsid w:val="00907540"/>
    <w:rsid w:val="009131A4"/>
    <w:rsid w:val="00914CBA"/>
    <w:rsid w:val="00926453"/>
    <w:rsid w:val="0093313F"/>
    <w:rsid w:val="009405D4"/>
    <w:rsid w:val="009473E6"/>
    <w:rsid w:val="00956279"/>
    <w:rsid w:val="00957C89"/>
    <w:rsid w:val="009668DB"/>
    <w:rsid w:val="00970BC5"/>
    <w:rsid w:val="00970FF1"/>
    <w:rsid w:val="00972698"/>
    <w:rsid w:val="00990258"/>
    <w:rsid w:val="009965F9"/>
    <w:rsid w:val="00997786"/>
    <w:rsid w:val="009A0EC7"/>
    <w:rsid w:val="009A7F83"/>
    <w:rsid w:val="009B18B3"/>
    <w:rsid w:val="009B2E88"/>
    <w:rsid w:val="009C0120"/>
    <w:rsid w:val="009D2DFA"/>
    <w:rsid w:val="009D7AF2"/>
    <w:rsid w:val="009E273E"/>
    <w:rsid w:val="009E7FA9"/>
    <w:rsid w:val="009F05E3"/>
    <w:rsid w:val="009F14AB"/>
    <w:rsid w:val="009F5C11"/>
    <w:rsid w:val="009F7EEF"/>
    <w:rsid w:val="00A012FC"/>
    <w:rsid w:val="00A03623"/>
    <w:rsid w:val="00A03B4B"/>
    <w:rsid w:val="00A0428E"/>
    <w:rsid w:val="00A058A2"/>
    <w:rsid w:val="00A13B6E"/>
    <w:rsid w:val="00A13EA7"/>
    <w:rsid w:val="00A13F32"/>
    <w:rsid w:val="00A14B5A"/>
    <w:rsid w:val="00A17111"/>
    <w:rsid w:val="00A37369"/>
    <w:rsid w:val="00A42D78"/>
    <w:rsid w:val="00A521C1"/>
    <w:rsid w:val="00A54485"/>
    <w:rsid w:val="00A5643E"/>
    <w:rsid w:val="00A623D0"/>
    <w:rsid w:val="00A72C1A"/>
    <w:rsid w:val="00A76315"/>
    <w:rsid w:val="00A9005E"/>
    <w:rsid w:val="00A94FAD"/>
    <w:rsid w:val="00AA2570"/>
    <w:rsid w:val="00AA565C"/>
    <w:rsid w:val="00AC1C91"/>
    <w:rsid w:val="00AD6D35"/>
    <w:rsid w:val="00AE28B0"/>
    <w:rsid w:val="00AE2F7A"/>
    <w:rsid w:val="00AF07A6"/>
    <w:rsid w:val="00AF0976"/>
    <w:rsid w:val="00AF3CA9"/>
    <w:rsid w:val="00AF638F"/>
    <w:rsid w:val="00B102C8"/>
    <w:rsid w:val="00B12476"/>
    <w:rsid w:val="00B26F72"/>
    <w:rsid w:val="00B41373"/>
    <w:rsid w:val="00B5172B"/>
    <w:rsid w:val="00B53205"/>
    <w:rsid w:val="00B545BD"/>
    <w:rsid w:val="00B605EE"/>
    <w:rsid w:val="00B61346"/>
    <w:rsid w:val="00B617B1"/>
    <w:rsid w:val="00B62863"/>
    <w:rsid w:val="00B7342A"/>
    <w:rsid w:val="00B801E7"/>
    <w:rsid w:val="00B87F23"/>
    <w:rsid w:val="00B955FB"/>
    <w:rsid w:val="00BA608B"/>
    <w:rsid w:val="00BA6A0D"/>
    <w:rsid w:val="00BB1DAF"/>
    <w:rsid w:val="00BB5214"/>
    <w:rsid w:val="00BB6CD1"/>
    <w:rsid w:val="00BC5C6A"/>
    <w:rsid w:val="00BD0C39"/>
    <w:rsid w:val="00BD4855"/>
    <w:rsid w:val="00BE13FF"/>
    <w:rsid w:val="00BE201D"/>
    <w:rsid w:val="00BF061F"/>
    <w:rsid w:val="00BF107F"/>
    <w:rsid w:val="00C11EB8"/>
    <w:rsid w:val="00C126D8"/>
    <w:rsid w:val="00C17888"/>
    <w:rsid w:val="00C31980"/>
    <w:rsid w:val="00C32F3C"/>
    <w:rsid w:val="00C347BE"/>
    <w:rsid w:val="00C36974"/>
    <w:rsid w:val="00C51532"/>
    <w:rsid w:val="00C54FD5"/>
    <w:rsid w:val="00C65CCA"/>
    <w:rsid w:val="00C72FC4"/>
    <w:rsid w:val="00C73F85"/>
    <w:rsid w:val="00C805CC"/>
    <w:rsid w:val="00C82CA7"/>
    <w:rsid w:val="00C90BB0"/>
    <w:rsid w:val="00C932C7"/>
    <w:rsid w:val="00C94D48"/>
    <w:rsid w:val="00C9758B"/>
    <w:rsid w:val="00C97648"/>
    <w:rsid w:val="00C978E3"/>
    <w:rsid w:val="00C9795C"/>
    <w:rsid w:val="00CA4060"/>
    <w:rsid w:val="00CD0EEE"/>
    <w:rsid w:val="00CD45A2"/>
    <w:rsid w:val="00CF1609"/>
    <w:rsid w:val="00D11405"/>
    <w:rsid w:val="00D177B6"/>
    <w:rsid w:val="00D379CA"/>
    <w:rsid w:val="00D40268"/>
    <w:rsid w:val="00D40629"/>
    <w:rsid w:val="00D443EA"/>
    <w:rsid w:val="00D4680A"/>
    <w:rsid w:val="00D61910"/>
    <w:rsid w:val="00D734F6"/>
    <w:rsid w:val="00D75CB0"/>
    <w:rsid w:val="00D8131C"/>
    <w:rsid w:val="00D817E5"/>
    <w:rsid w:val="00DA251D"/>
    <w:rsid w:val="00DB35FC"/>
    <w:rsid w:val="00DB7BC1"/>
    <w:rsid w:val="00DC09A1"/>
    <w:rsid w:val="00DC167F"/>
    <w:rsid w:val="00DC34D4"/>
    <w:rsid w:val="00DC5427"/>
    <w:rsid w:val="00DD0E84"/>
    <w:rsid w:val="00DD2874"/>
    <w:rsid w:val="00DD6B45"/>
    <w:rsid w:val="00DE55D8"/>
    <w:rsid w:val="00DE6C2C"/>
    <w:rsid w:val="00DF1139"/>
    <w:rsid w:val="00DF1600"/>
    <w:rsid w:val="00E0541E"/>
    <w:rsid w:val="00E17320"/>
    <w:rsid w:val="00E23CFF"/>
    <w:rsid w:val="00E253AE"/>
    <w:rsid w:val="00E53450"/>
    <w:rsid w:val="00E60027"/>
    <w:rsid w:val="00E61D5A"/>
    <w:rsid w:val="00E64BD1"/>
    <w:rsid w:val="00E73EA1"/>
    <w:rsid w:val="00E7671D"/>
    <w:rsid w:val="00E80749"/>
    <w:rsid w:val="00E83967"/>
    <w:rsid w:val="00E86C87"/>
    <w:rsid w:val="00E91E13"/>
    <w:rsid w:val="00EA3411"/>
    <w:rsid w:val="00EB180D"/>
    <w:rsid w:val="00EB22FA"/>
    <w:rsid w:val="00EC78A0"/>
    <w:rsid w:val="00ED6C01"/>
    <w:rsid w:val="00ED7664"/>
    <w:rsid w:val="00EF111E"/>
    <w:rsid w:val="00F14A0E"/>
    <w:rsid w:val="00F152F8"/>
    <w:rsid w:val="00F15E8D"/>
    <w:rsid w:val="00F16C81"/>
    <w:rsid w:val="00F24B64"/>
    <w:rsid w:val="00F34037"/>
    <w:rsid w:val="00F40E79"/>
    <w:rsid w:val="00F44393"/>
    <w:rsid w:val="00F536E7"/>
    <w:rsid w:val="00F54D59"/>
    <w:rsid w:val="00F622B0"/>
    <w:rsid w:val="00F74CB2"/>
    <w:rsid w:val="00F9753E"/>
    <w:rsid w:val="00FB1A44"/>
    <w:rsid w:val="00FC2949"/>
    <w:rsid w:val="00FC3C97"/>
    <w:rsid w:val="00FC7E9F"/>
    <w:rsid w:val="00FD054E"/>
    <w:rsid w:val="00FD3B6E"/>
    <w:rsid w:val="00FE7F11"/>
    <w:rsid w:val="00FF22EA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ADCB"/>
  <w15:docId w15:val="{B31F12D6-A50B-41B6-A203-E179E76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29"/>
  </w:style>
  <w:style w:type="paragraph" w:styleId="1">
    <w:name w:val="heading 1"/>
    <w:basedOn w:val="a"/>
    <w:next w:val="a"/>
    <w:link w:val="10"/>
    <w:qFormat/>
    <w:rsid w:val="000A7A5C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053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A7A5C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A7A5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0A7A5C"/>
    <w:pPr>
      <w:keepNext/>
      <w:suppressAutoHyphens/>
      <w:spacing w:after="0" w:line="240" w:lineRule="atLeast"/>
      <w:jc w:val="right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0A7A5C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A7A5C"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A7A5C"/>
    <w:pPr>
      <w:keepNext/>
      <w:spacing w:before="240" w:after="0" w:line="240" w:lineRule="exact"/>
      <w:ind w:firstLine="142"/>
      <w:jc w:val="center"/>
      <w:outlineLvl w:val="7"/>
    </w:pPr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A7A5C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A5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53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A7A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A7A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a3">
    <w:name w:val="Hyperlink"/>
    <w:basedOn w:val="a0"/>
    <w:uiPriority w:val="99"/>
    <w:semiHidden/>
    <w:unhideWhenUsed/>
    <w:rsid w:val="002108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08B6"/>
    <w:rPr>
      <w:color w:val="800080"/>
      <w:u w:val="single"/>
    </w:rPr>
  </w:style>
  <w:style w:type="paragraph" w:customStyle="1" w:styleId="xl63">
    <w:name w:val="xl63"/>
    <w:basedOn w:val="a"/>
    <w:uiPriority w:val="99"/>
    <w:rsid w:val="002108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10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108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210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10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108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108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108B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108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108B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108B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2108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10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108B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108B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108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108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108B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108B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10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108B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108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108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108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108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108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108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108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108B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108B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108B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108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108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108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108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10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10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108B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10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108B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108B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108B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108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108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108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10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10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10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10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108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108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108B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108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10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94FA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94FA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A94F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A94FA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94F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13B6E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annotation text"/>
    <w:basedOn w:val="a"/>
    <w:link w:val="ab"/>
    <w:rsid w:val="00C8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C82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53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6907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13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32F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1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3EA7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DF1600"/>
    <w:pPr>
      <w:ind w:left="720"/>
      <w:contextualSpacing/>
    </w:pPr>
  </w:style>
  <w:style w:type="paragraph" w:customStyle="1" w:styleId="ConsPlusCell">
    <w:name w:val="ConsPlusCell"/>
    <w:uiPriority w:val="99"/>
    <w:rsid w:val="00A13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3B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vcardname">
    <w:name w:val="vcard_name"/>
    <w:basedOn w:val="a"/>
    <w:rsid w:val="0003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A7A5C"/>
    <w:rPr>
      <w:rFonts w:ascii="Times New Roman" w:eastAsia="Times New Roman" w:hAnsi="Times New Roman" w:cs="Times New Roman"/>
      <w:b/>
      <w:color w:val="000000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semiHidden/>
    <w:rsid w:val="000A7A5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0A7A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0A7A5C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A7A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A7A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A7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A7A5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0A7A5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4">
    <w:name w:val="Font Style14"/>
    <w:basedOn w:val="a0"/>
    <w:uiPriority w:val="99"/>
    <w:rsid w:val="000A7A5C"/>
    <w:rPr>
      <w:rFonts w:ascii="Times New Roman" w:hAnsi="Times New Roman" w:cs="Times New Roman"/>
      <w:sz w:val="18"/>
      <w:szCs w:val="18"/>
    </w:rPr>
  </w:style>
  <w:style w:type="paragraph" w:styleId="af1">
    <w:name w:val="header"/>
    <w:basedOn w:val="a"/>
    <w:link w:val="af2"/>
    <w:uiPriority w:val="99"/>
    <w:rsid w:val="000A7A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A7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0A7A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0A7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A7A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6"/>
    <w:uiPriority w:val="99"/>
    <w:semiHidden/>
    <w:rsid w:val="000A7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uiPriority w:val="99"/>
    <w:semiHidden/>
    <w:unhideWhenUsed/>
    <w:rsid w:val="000A7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0A7A5C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af8">
    <w:name w:val="Заголовок Знак"/>
    <w:basedOn w:val="a0"/>
    <w:link w:val="af7"/>
    <w:uiPriority w:val="10"/>
    <w:rsid w:val="000A7A5C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0A7A5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4">
    <w:name w:val="Body Text 2"/>
    <w:basedOn w:val="a"/>
    <w:link w:val="23"/>
    <w:uiPriority w:val="99"/>
    <w:semiHidden/>
    <w:unhideWhenUsed/>
    <w:rsid w:val="000A7A5C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0A7A5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a">
    <w:name w:val="Document Map"/>
    <w:basedOn w:val="a"/>
    <w:link w:val="af9"/>
    <w:uiPriority w:val="99"/>
    <w:semiHidden/>
    <w:unhideWhenUsed/>
    <w:rsid w:val="000A7A5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b">
    <w:name w:val="Основной текст_"/>
    <w:link w:val="13"/>
    <w:locked/>
    <w:rsid w:val="000A7A5C"/>
    <w:rPr>
      <w:shd w:val="clear" w:color="auto" w:fill="FFFFFF"/>
    </w:rPr>
  </w:style>
  <w:style w:type="paragraph" w:customStyle="1" w:styleId="13">
    <w:name w:val="Основной текст1"/>
    <w:basedOn w:val="a"/>
    <w:link w:val="afb"/>
    <w:rsid w:val="000A7A5C"/>
    <w:pPr>
      <w:shd w:val="clear" w:color="auto" w:fill="FFFFFF"/>
      <w:spacing w:after="0" w:line="0" w:lineRule="atLeast"/>
      <w:jc w:val="right"/>
    </w:pPr>
  </w:style>
  <w:style w:type="character" w:customStyle="1" w:styleId="25">
    <w:name w:val="Сноска (2)_"/>
    <w:basedOn w:val="a0"/>
    <w:link w:val="26"/>
    <w:uiPriority w:val="99"/>
    <w:locked/>
    <w:rsid w:val="000A7A5C"/>
    <w:rPr>
      <w:b/>
      <w:bCs/>
      <w:shd w:val="clear" w:color="auto" w:fill="FFFFFF"/>
    </w:rPr>
  </w:style>
  <w:style w:type="paragraph" w:customStyle="1" w:styleId="26">
    <w:name w:val="Сноска (2)"/>
    <w:basedOn w:val="a"/>
    <w:link w:val="25"/>
    <w:uiPriority w:val="99"/>
    <w:rsid w:val="000A7A5C"/>
    <w:pPr>
      <w:shd w:val="clear" w:color="auto" w:fill="FFFFFF"/>
      <w:spacing w:after="780" w:line="240" w:lineRule="atLeast"/>
    </w:pPr>
    <w:rPr>
      <w:b/>
      <w:bCs/>
    </w:rPr>
  </w:style>
  <w:style w:type="character" w:customStyle="1" w:styleId="41">
    <w:name w:val="Основной текст (4)_"/>
    <w:link w:val="42"/>
    <w:locked/>
    <w:rsid w:val="000A7A5C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7A5C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ConsNormal">
    <w:name w:val="ConsNormal"/>
    <w:uiPriority w:val="99"/>
    <w:rsid w:val="000A7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araAttribute2">
    <w:name w:val="ParaAttribute2"/>
    <w:uiPriority w:val="99"/>
    <w:rsid w:val="000A7A5C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Malgun Gothic" w:hAnsi="Times New Roman" w:cs="Times New Roman"/>
      <w:lang w:eastAsia="ru-RU"/>
    </w:rPr>
  </w:style>
  <w:style w:type="character" w:customStyle="1" w:styleId="27">
    <w:name w:val="Основной текст (2)_"/>
    <w:basedOn w:val="a0"/>
    <w:link w:val="28"/>
    <w:locked/>
    <w:rsid w:val="000A7A5C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A7A5C"/>
    <w:pPr>
      <w:shd w:val="clear" w:color="auto" w:fill="FFFFFF"/>
      <w:spacing w:after="0" w:line="0" w:lineRule="atLeast"/>
      <w:jc w:val="both"/>
    </w:pPr>
  </w:style>
  <w:style w:type="character" w:customStyle="1" w:styleId="FontStyle34">
    <w:name w:val="Font Style34"/>
    <w:rsid w:val="000A7A5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CharAttribute1">
    <w:name w:val="CharAttribute1"/>
    <w:rsid w:val="000A7A5C"/>
    <w:rPr>
      <w:rFonts w:ascii="Times New Roman" w:eastAsia="Times New Roman" w:hAnsi="Times New Roman" w:cs="Times New Roman" w:hint="default"/>
      <w:sz w:val="28"/>
    </w:rPr>
  </w:style>
  <w:style w:type="paragraph" w:customStyle="1" w:styleId="headertext">
    <w:name w:val="headertext"/>
    <w:basedOn w:val="a"/>
    <w:rsid w:val="000A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5778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rayon.ru/wp-content/uploads/2021/10/478_%D0%BF%D0%BE%D1%81%D1%82_%D0%BE%D1%82_01102019.uid6_.163348867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p-rayon.ru/wp-content/uploads/2021/07/%D0%BE_%D0%B2%D0%BD%D0%B5%D1%81%D0%B5%D0%BD%D0%B8%D0%B8_%D0%B8%D0%B7%D0%BC%D0%B5%D0%BD%D0%B5%D0%BD%D0%B8%D0%B9_%D0%B2_%D0%BC%D0%BF_%D1%80%D0%B0%D0%B7%D0%B2%D0%B8%D1%82%D0%B8%D0%B5_%D0%BA%D1%83%D0%BB%D1%8C%D1%82%D1%83%D1%80%D1%8B_%D0%B2-%D1%82%D0%BE%D0%BF%D1%87%D0%B8%D1%85%D0%B8%D0%BD%D1%81%D0%BA%D0%BE%D0%BC-%D1%80%D0%B0....uid6_.162701429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-rayon.ru/wp-content/uploads/2022/04/25_%D0%BF%D0%BE%D1%81%D1%82_%D0%BE%D1%82_28012020.uid6_.165096587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B161C-9B58-47D3-8A22-CB7F0460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19</Pages>
  <Words>5408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Калян-реальный пацан</dc:creator>
  <cp:lastModifiedBy>root</cp:lastModifiedBy>
  <cp:revision>29</cp:revision>
  <cp:lastPrinted>2026-02-09T08:58:00Z</cp:lastPrinted>
  <dcterms:created xsi:type="dcterms:W3CDTF">2023-07-13T08:32:00Z</dcterms:created>
  <dcterms:modified xsi:type="dcterms:W3CDTF">2026-02-09T09:13:00Z</dcterms:modified>
</cp:coreProperties>
</file>