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ind w:firstLine="0"/>
        <w:jc w:val="left"/>
        <w:rPr>
          <w:b/>
          <w:bCs/>
          <w:sz w:val="30"/>
          <w:szCs w:val="30"/>
          <w:highlight w:val="none"/>
          <w:shd w:val="clear" w:color="auto" w:fill="fffffe"/>
        </w:rPr>
      </w:pPr>
      <w:r>
        <w:rPr>
          <w:b/>
          <w:sz w:val="30"/>
          <w:szCs w:val="30"/>
          <w:shd w:val="clear" w:color="auto" w:fill="fffff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980955" cy="733273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5100247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 rot="0" flipH="0" flipV="0">
                          <a:off x="0" y="0"/>
                          <a:ext cx="1980954" cy="733266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5.98pt;height:57.74pt;mso-wrap-distance-left:0.00pt;mso-wrap-distance-top:0.00pt;mso-wrap-distance-right:0.00pt;mso-wrap-distance-bottom:0.00pt;rotation:0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bCs/>
          <w:sz w:val="30"/>
          <w:szCs w:val="30"/>
          <w:highlight w:val="none"/>
          <w:shd w:val="clear" w:color="auto" w:fill="fffffe"/>
        </w:rPr>
      </w:r>
      <w:r>
        <w:rPr>
          <w:b/>
          <w:bCs/>
          <w:sz w:val="30"/>
          <w:szCs w:val="30"/>
          <w:highlight w:val="none"/>
          <w:shd w:val="clear" w:color="auto" w:fill="fffffe"/>
        </w:rPr>
      </w:r>
    </w:p>
    <w:p>
      <w:pPr>
        <w:pStyle w:val="959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8"/>
        </w:rPr>
        <w:t xml:space="preserve">ПРЕСС-РЕЛИЗ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3.04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.2025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52"/>
        <w:ind w:left="0" w:right="0" w:firstLine="0"/>
        <w:jc w:val="left"/>
      </w:pPr>
      <w:r>
        <w:rPr>
          <w:rFonts w:ascii="Times New Roman" w:hAnsi="Times New Roman" w:cs="Times New Roman"/>
        </w:rPr>
        <w:br/>
      </w:r>
      <w:r/>
    </w:p>
    <w:p>
      <w:pPr>
        <w:pStyle w:val="852"/>
        <w:ind w:left="0" w:right="0" w:firstLine="709"/>
        <w:jc w:val="right"/>
        <w:rPr>
          <w:b/>
          <w:i/>
          <w:sz w:val="12"/>
          <w:szCs w:val="12"/>
        </w:rPr>
      </w:pPr>
      <w:r>
        <w:rPr>
          <w:b/>
          <w:i/>
          <w:sz w:val="12"/>
          <w:szCs w:val="12"/>
        </w:rPr>
      </w:r>
      <w:r>
        <w:rPr>
          <w:b/>
          <w:i/>
          <w:sz w:val="12"/>
          <w:szCs w:val="12"/>
        </w:rPr>
      </w:r>
      <w:r>
        <w:rPr>
          <w:b/>
          <w:i/>
          <w:sz w:val="12"/>
          <w:szCs w:val="12"/>
        </w:rPr>
      </w:r>
    </w:p>
    <w:p>
      <w:pPr>
        <w:pStyle w:val="852"/>
        <w:jc w:val="center"/>
        <w:rPr>
          <w:b/>
          <w:bCs/>
        </w:rPr>
      </w:pPr>
      <w:r>
        <w:rPr>
          <w:rStyle w:val="899"/>
          <w:b/>
          <w:bCs/>
          <w:color w:val="000000"/>
          <w:sz w:val="30"/>
          <w:szCs w:val="30"/>
          <w:lang w:eastAsia="ru-RU"/>
        </w:rPr>
        <w:t xml:space="preserve">Где найти документы на недвижимость, которые забыли забрать в МФЦ</w:t>
      </w:r>
      <w:r>
        <w:rPr>
          <w:b/>
          <w:bCs/>
        </w:rPr>
      </w:r>
    </w:p>
    <w:p>
      <w:pPr>
        <w:pStyle w:val="852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2"/>
        <w:ind w:left="0" w:right="0" w:firstLine="794"/>
        <w:jc w:val="both"/>
      </w:pPr>
      <w:r>
        <w:rPr>
          <w:rStyle w:val="899"/>
          <w:color w:val="000000"/>
          <w:sz w:val="28"/>
          <w:szCs w:val="28"/>
          <w:lang w:eastAsia="ru-RU"/>
        </w:rPr>
        <w:t xml:space="preserve">Жители Алтайского края оставили в офисах МФЦ более 200 тысяч документов по сделкам с недвижимостью. Эксперты регионального Роскадастра рассказали, как </w:t>
      </w:r>
      <w:r>
        <w:rPr>
          <w:rStyle w:val="899"/>
          <w:color w:val="000000"/>
          <w:sz w:val="28"/>
          <w:szCs w:val="28"/>
          <w:lang w:eastAsia="ru-RU"/>
        </w:rPr>
        <w:t xml:space="preserve">получить</w:t>
      </w:r>
      <w:r>
        <w:rPr>
          <w:rStyle w:val="899"/>
          <w:color w:val="000000"/>
          <w:sz w:val="28"/>
          <w:szCs w:val="28"/>
          <w:lang w:eastAsia="ru-RU"/>
        </w:rPr>
        <w:t xml:space="preserve"> такие документы.</w:t>
      </w:r>
      <w:r/>
    </w:p>
    <w:p>
      <w:pPr>
        <w:pStyle w:val="852"/>
        <w:ind w:left="0" w:right="0" w:firstLine="794"/>
        <w:jc w:val="both"/>
      </w:pPr>
      <w:r>
        <w:rPr>
          <w:sz w:val="28"/>
          <w:szCs w:val="28"/>
        </w:rPr>
        <w:t xml:space="preserve">Многофункциональный центр Алтайского края (МФЦ) осуществляет прием документов для проведения кадастрового учета и регистрации прав на недвижимость и выдачу подготовленных документов по итогам учетно-регистрационных действий.</w:t>
      </w:r>
      <w:r/>
    </w:p>
    <w:p>
      <w:pPr>
        <w:pStyle w:val="852"/>
        <w:ind w:left="0" w:right="0" w:firstLine="794"/>
        <w:jc w:val="both"/>
      </w:pPr>
      <w:r>
        <w:rPr>
          <w:sz w:val="28"/>
          <w:szCs w:val="28"/>
        </w:rPr>
        <w:t xml:space="preserve">Готовые к выдаче документы на недвижимость хранятся в офисах МФЦ не </w:t>
      </w:r>
      <w:r>
        <w:rPr>
          <w:sz w:val="28"/>
          <w:szCs w:val="28"/>
        </w:rPr>
        <w:t xml:space="preserve">более 45 календарных дней. Если документы не будут получены в МФЦ в рамках установленного срока, их передают в архив регионального Роскадастра. Здесь невостребованные документы будут храниться в течение 10 лет с момента осуществления учетно-регистрационных</w:t>
      </w:r>
      <w:r>
        <w:rPr>
          <w:sz w:val="28"/>
          <w:szCs w:val="28"/>
        </w:rPr>
        <w:t xml:space="preserve"> действий, а подлинники аннулированных документарных закладных - 3 года с момента погашения регистрационной записи об ипотеке. По истечении указанных сроков хранения документы подлежат уничтожению в установленном законодательством об архивном деле порядке.</w:t>
      </w:r>
      <w:r/>
    </w:p>
    <w:p>
      <w:pPr>
        <w:pStyle w:val="852"/>
        <w:ind w:left="0" w:right="0" w:firstLine="794"/>
        <w:jc w:val="both"/>
      </w:pPr>
      <w:r>
        <w:rPr>
          <w:sz w:val="28"/>
          <w:szCs w:val="28"/>
        </w:rPr>
        <w:t xml:space="preserve">Филиал ППК «Роскадастр» по Алтайскому краю осуществляет хранение невостребованных документов с января 2017 года. За это время в архиве накоплено более 200 тыс. пакетов документов, ожидающих получения.</w:t>
      </w:r>
      <w:r/>
    </w:p>
    <w:p>
      <w:pPr>
        <w:pStyle w:val="901"/>
        <w:ind w:left="0" w:right="0" w:firstLine="850"/>
        <w:jc w:val="both"/>
        <w:spacing w:before="0" w:after="0" w:line="240" w:lineRule="auto"/>
      </w:pPr>
      <w:r>
        <w:rPr>
          <w:color w:val="000000"/>
          <w:sz w:val="28"/>
          <w:szCs w:val="28"/>
        </w:rPr>
        <w:t xml:space="preserve">Уточнить, где хранятся невостребованные документы, можно по телефону 8(3852)55-76-59 или обратившись лично в офисы регионального филиала Роскадастра, которые присутствуют в крупных городах Алтайского края.</w:t>
      </w:r>
      <w:r/>
    </w:p>
    <w:p>
      <w:pPr>
        <w:pStyle w:val="852"/>
        <w:ind w:left="0" w:right="0" w:firstLine="794"/>
        <w:jc w:val="both"/>
      </w:pPr>
      <w:r>
        <w:rPr>
          <w:sz w:val="28"/>
          <w:szCs w:val="28"/>
        </w:rPr>
        <w:t xml:space="preserve">Если </w:t>
      </w:r>
      <w:r>
        <w:rPr>
          <w:sz w:val="28"/>
          <w:szCs w:val="28"/>
        </w:rPr>
        <w:t xml:space="preserve">гражданин пропустил установленный срок получения документов в МФЦ, то личное посещение офиса регионального филиала Роскадастра может занять дополнительное время и потребовать транспортных расходов. Отправка почтой таких документов законом не предусмотрена.</w:t>
      </w:r>
      <w:r/>
    </w:p>
    <w:p>
      <w:pPr>
        <w:pStyle w:val="852"/>
        <w:ind w:left="0" w:right="0" w:firstLine="794"/>
        <w:jc w:val="both"/>
      </w:pPr>
      <w:r>
        <w:rPr>
          <w:rFonts w:eastAsia="Times New Roman" w:cs="Times New Roman"/>
          <w:color w:val="00000a"/>
          <w:sz w:val="28"/>
          <w:szCs w:val="28"/>
          <w:lang w:val="ru-RU" w:eastAsia="zh-CN" w:bidi="ar-SA"/>
        </w:rPr>
        <w:t xml:space="preserve">Альтернативным вариантом по</w:t>
      </w:r>
      <w:r>
        <w:rPr>
          <w:sz w:val="28"/>
          <w:szCs w:val="28"/>
        </w:rPr>
        <w:t xml:space="preserve">лучения забытых документов является обращение к услуге курьерской доставки. Однако эта услуга платная и предоставляется только при наличии технической возможности </w:t>
      </w:r>
      <w:r>
        <w:rPr>
          <w:sz w:val="28"/>
          <w:szCs w:val="28"/>
        </w:rPr>
        <w:t xml:space="preserve">доставки</w:t>
      </w:r>
      <w:r>
        <w:rPr>
          <w:sz w:val="28"/>
          <w:szCs w:val="28"/>
        </w:rPr>
        <w:t xml:space="preserve">.</w:t>
      </w:r>
      <w:r/>
    </w:p>
    <w:p>
      <w:pPr>
        <w:pStyle w:val="901"/>
        <w:ind w:left="0" w:right="0" w:firstLine="850"/>
        <w:jc w:val="both"/>
        <w:spacing w:before="0" w:after="0" w:line="240" w:lineRule="auto"/>
      </w:pPr>
      <w:r>
        <w:rPr>
          <w:color w:val="000000"/>
          <w:sz w:val="28"/>
          <w:szCs w:val="28"/>
        </w:rPr>
        <w:t xml:space="preserve">Чтобы существенно упростить дальнейшие юридические процедуры и сэкономить личное время и финансы, эксперты Роскадастра рекомендуют гражданам своевременно обращаться за готовыми документами в МФЦ непосредственно после завершения сделки.</w:t>
      </w:r>
      <w:r/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left="0" w:right="0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720" w:right="720" w:bottom="720" w:left="720" w:header="709" w:footer="292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e Sans UI">
    <w:panose1 w:val="02020603050405020304"/>
  </w:font>
  <w:font w:name="Arial CYR">
    <w:panose1 w:val="02020603050405020304"/>
  </w:font>
  <w:font w:name="Noto Sans Devanagari">
    <w:panose1 w:val="020B0502040504020204"/>
  </w:font>
  <w:font w:name="Liberation Sans">
    <w:panose1 w:val="020B0604020202020204"/>
  </w:font>
  <w:font w:name="Calibri">
    <w:panose1 w:val="020F0502020204030204"/>
  </w:font>
  <w:font w:name="Tahoma">
    <w:panose1 w:val="020B0604030504040204"/>
  </w:font>
  <w:font w:name="Mangal">
    <w:panose1 w:val="02040503050306020203"/>
  </w:font>
  <w:font w:name="Courier New">
    <w:panose1 w:val="02070409020205020404"/>
  </w:font>
  <w:font w:name="Microsoft YaHei">
    <w:panose1 w:val="020B0503020203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53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854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pStyle w:val="855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2"/>
    <w:next w:val="852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80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80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80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80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8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80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80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80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80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Title"/>
    <w:basedOn w:val="852"/>
    <w:next w:val="852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80"/>
    <w:link w:val="695"/>
    <w:uiPriority w:val="10"/>
    <w:rPr>
      <w:sz w:val="48"/>
      <w:szCs w:val="48"/>
    </w:rPr>
  </w:style>
  <w:style w:type="paragraph" w:styleId="697">
    <w:name w:val="Subtitle"/>
    <w:basedOn w:val="852"/>
    <w:next w:val="852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80"/>
    <w:link w:val="697"/>
    <w:uiPriority w:val="11"/>
    <w:rPr>
      <w:sz w:val="24"/>
      <w:szCs w:val="24"/>
    </w:rPr>
  </w:style>
  <w:style w:type="paragraph" w:styleId="699">
    <w:name w:val="Quote"/>
    <w:basedOn w:val="852"/>
    <w:next w:val="852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2"/>
    <w:next w:val="852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paragraph" w:styleId="703">
    <w:name w:val="Header"/>
    <w:basedOn w:val="852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Header Char"/>
    <w:basedOn w:val="880"/>
    <w:link w:val="703"/>
    <w:uiPriority w:val="99"/>
  </w:style>
  <w:style w:type="paragraph" w:styleId="705">
    <w:name w:val="Footer"/>
    <w:basedOn w:val="852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Footer Char"/>
    <w:basedOn w:val="880"/>
    <w:link w:val="705"/>
    <w:uiPriority w:val="99"/>
  </w:style>
  <w:style w:type="paragraph" w:styleId="707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707"/>
    <w:link w:val="705"/>
    <w:uiPriority w:val="99"/>
  </w:style>
  <w:style w:type="table" w:styleId="709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character" w:styleId="836">
    <w:name w:val="Footnote Text Char"/>
    <w:link w:val="946"/>
    <w:uiPriority w:val="99"/>
    <w:rPr>
      <w:sz w:val="18"/>
    </w:rPr>
  </w:style>
  <w:style w:type="paragraph" w:styleId="837">
    <w:name w:val="endnote text"/>
    <w:basedOn w:val="852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80"/>
    <w:uiPriority w:val="99"/>
    <w:semiHidden/>
    <w:unhideWhenUsed/>
    <w:rPr>
      <w:vertAlign w:val="superscript"/>
    </w:rPr>
  </w:style>
  <w:style w:type="paragraph" w:styleId="840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2"/>
    <w:next w:val="852"/>
    <w:uiPriority w:val="99"/>
    <w:unhideWhenUsed/>
    <w:pPr>
      <w:spacing w:after="0" w:afterAutospacing="0"/>
    </w:pPr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52" w:default="1">
    <w:name w:val="Normal"/>
    <w:next w:val="852"/>
    <w:pPr>
      <w:widowControl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paragraph" w:styleId="853">
    <w:name w:val="Заголовок 1"/>
    <w:basedOn w:val="905"/>
    <w:next w:val="901"/>
    <w:link w:val="852"/>
    <w:pPr>
      <w:numPr>
        <w:ilvl w:val="0"/>
        <w:numId w:val="1"/>
      </w:numPr>
      <w:ind w:left="0" w:right="0" w:firstLine="0"/>
      <w:outlineLvl w:val="0"/>
    </w:pPr>
  </w:style>
  <w:style w:type="paragraph" w:styleId="854">
    <w:name w:val="Заголовок 2"/>
    <w:basedOn w:val="905"/>
    <w:next w:val="901"/>
    <w:link w:val="942"/>
    <w:pPr>
      <w:numPr>
        <w:ilvl w:val="1"/>
        <w:numId w:val="1"/>
      </w:numPr>
      <w:ind w:left="0" w:right="0" w:firstLine="0"/>
      <w:outlineLvl w:val="1"/>
    </w:pPr>
  </w:style>
  <w:style w:type="paragraph" w:styleId="855">
    <w:name w:val="Заголовок 3"/>
    <w:basedOn w:val="905"/>
    <w:next w:val="901"/>
    <w:link w:val="852"/>
    <w:pPr>
      <w:numPr>
        <w:ilvl w:val="2"/>
        <w:numId w:val="1"/>
      </w:numPr>
      <w:ind w:left="0" w:right="0" w:firstLine="0"/>
      <w:outlineLvl w:val="2"/>
    </w:pPr>
  </w:style>
  <w:style w:type="character" w:styleId="856">
    <w:name w:val="Основной шрифт абзаца"/>
    <w:next w:val="856"/>
    <w:link w:val="852"/>
  </w:style>
  <w:style w:type="character" w:styleId="857">
    <w:name w:val="Основной шрифт абзаца5"/>
    <w:next w:val="857"/>
    <w:link w:val="852"/>
  </w:style>
  <w:style w:type="character" w:styleId="858">
    <w:name w:val="Основной шрифт абзаца4"/>
    <w:next w:val="858"/>
    <w:link w:val="852"/>
  </w:style>
  <w:style w:type="character" w:styleId="859">
    <w:name w:val="WW8Num1z0"/>
    <w:next w:val="859"/>
    <w:link w:val="852"/>
  </w:style>
  <w:style w:type="character" w:styleId="860">
    <w:name w:val="WW8Num1z1"/>
    <w:next w:val="860"/>
    <w:link w:val="852"/>
  </w:style>
  <w:style w:type="character" w:styleId="861">
    <w:name w:val="WW8Num1z2"/>
    <w:next w:val="861"/>
    <w:link w:val="852"/>
  </w:style>
  <w:style w:type="character" w:styleId="862">
    <w:name w:val="WW8Num1z3"/>
    <w:next w:val="862"/>
    <w:link w:val="852"/>
  </w:style>
  <w:style w:type="character" w:styleId="863">
    <w:name w:val="WW8Num1z4"/>
    <w:next w:val="863"/>
    <w:link w:val="852"/>
  </w:style>
  <w:style w:type="character" w:styleId="864">
    <w:name w:val="WW8Num1z5"/>
    <w:next w:val="864"/>
    <w:link w:val="852"/>
  </w:style>
  <w:style w:type="character" w:styleId="865">
    <w:name w:val="WW8Num1z6"/>
    <w:next w:val="865"/>
    <w:link w:val="852"/>
  </w:style>
  <w:style w:type="character" w:styleId="866">
    <w:name w:val="WW8Num1z7"/>
    <w:next w:val="866"/>
    <w:link w:val="852"/>
  </w:style>
  <w:style w:type="character" w:styleId="867">
    <w:name w:val="WW8Num1z8"/>
    <w:next w:val="867"/>
    <w:link w:val="852"/>
  </w:style>
  <w:style w:type="character" w:styleId="868">
    <w:name w:val="Основной шрифт абзаца3"/>
    <w:next w:val="868"/>
    <w:link w:val="852"/>
  </w:style>
  <w:style w:type="character" w:styleId="869">
    <w:name w:val="Основной шрифт абзаца2"/>
    <w:next w:val="869"/>
    <w:link w:val="852"/>
  </w:style>
  <w:style w:type="character" w:styleId="870">
    <w:name w:val="WW8Num2z0"/>
    <w:next w:val="870"/>
    <w:link w:val="852"/>
  </w:style>
  <w:style w:type="character" w:styleId="871">
    <w:name w:val="WW8Num2z1"/>
    <w:next w:val="871"/>
    <w:link w:val="852"/>
  </w:style>
  <w:style w:type="character" w:styleId="872">
    <w:name w:val="WW8Num2z2"/>
    <w:next w:val="872"/>
    <w:link w:val="852"/>
  </w:style>
  <w:style w:type="character" w:styleId="873">
    <w:name w:val="WW8Num2z3"/>
    <w:next w:val="873"/>
    <w:link w:val="852"/>
  </w:style>
  <w:style w:type="character" w:styleId="874">
    <w:name w:val="WW8Num2z4"/>
    <w:next w:val="874"/>
    <w:link w:val="852"/>
  </w:style>
  <w:style w:type="character" w:styleId="875">
    <w:name w:val="WW8Num2z5"/>
    <w:next w:val="875"/>
    <w:link w:val="852"/>
  </w:style>
  <w:style w:type="character" w:styleId="876">
    <w:name w:val="WW8Num2z6"/>
    <w:next w:val="876"/>
    <w:link w:val="852"/>
  </w:style>
  <w:style w:type="character" w:styleId="877">
    <w:name w:val="WW8Num2z7"/>
    <w:next w:val="877"/>
    <w:link w:val="852"/>
  </w:style>
  <w:style w:type="character" w:styleId="878">
    <w:name w:val="WW8Num2z8"/>
    <w:next w:val="878"/>
    <w:link w:val="852"/>
  </w:style>
  <w:style w:type="character" w:styleId="879">
    <w:name w:val="Основной шрифт абзаца1"/>
    <w:next w:val="879"/>
    <w:link w:val="852"/>
  </w:style>
  <w:style w:type="character" w:styleId="880" w:default="1">
    <w:name w:val="Default Paragraph Font"/>
    <w:next w:val="880"/>
    <w:link w:val="852"/>
  </w:style>
  <w:style w:type="character" w:styleId="881">
    <w:name w:val="ConsNonformat Знак"/>
    <w:next w:val="881"/>
    <w:link w:val="852"/>
    <w:rPr>
      <w:rFonts w:ascii="Courier New" w:hAnsi="Courier New" w:cs="Courier New"/>
      <w:sz w:val="26"/>
      <w:szCs w:val="26"/>
      <w:lang w:val="ru-RU" w:bidi="ar-SA"/>
    </w:rPr>
  </w:style>
  <w:style w:type="character" w:styleId="882">
    <w:name w:val="Основной текст (5)_"/>
    <w:next w:val="882"/>
    <w:link w:val="852"/>
    <w:rPr>
      <w:b/>
      <w:bCs/>
      <w:spacing w:val="2"/>
      <w:sz w:val="24"/>
      <w:szCs w:val="24"/>
      <w:lang w:bidi="ar-SA"/>
    </w:rPr>
  </w:style>
  <w:style w:type="character" w:styleId="883">
    <w:name w:val="Основной текст (4)_"/>
    <w:next w:val="883"/>
    <w:link w:val="852"/>
    <w:rPr>
      <w:b/>
      <w:bCs/>
      <w:sz w:val="24"/>
      <w:szCs w:val="24"/>
      <w:lang w:bidi="ar-SA"/>
    </w:rPr>
  </w:style>
  <w:style w:type="character" w:styleId="884">
    <w:name w:val="Выделение"/>
    <w:next w:val="884"/>
    <w:link w:val="852"/>
    <w:rPr>
      <w:rFonts w:cs="Times New Roman"/>
      <w:i/>
      <w:iCs/>
    </w:rPr>
  </w:style>
  <w:style w:type="character" w:styleId="885">
    <w:name w:val="Интернет-ссылка"/>
    <w:next w:val="885"/>
    <w:link w:val="852"/>
    <w:rPr>
      <w:color w:val="0000ff"/>
      <w:u w:val="single"/>
    </w:rPr>
  </w:style>
  <w:style w:type="character" w:styleId="886">
    <w:name w:val="Нижний колонтитул Знак"/>
    <w:next w:val="886"/>
    <w:link w:val="852"/>
    <w:rPr>
      <w:sz w:val="24"/>
      <w:szCs w:val="24"/>
      <w:lang w:val="ru-RU" w:bidi="ar-SA"/>
    </w:rPr>
  </w:style>
  <w:style w:type="character" w:styleId="887">
    <w:name w:val="Верхний колонтитул Знак"/>
    <w:next w:val="887"/>
    <w:link w:val="852"/>
    <w:rPr>
      <w:sz w:val="24"/>
      <w:szCs w:val="24"/>
    </w:rPr>
  </w:style>
  <w:style w:type="character" w:styleId="888">
    <w:name w:val="Текст выноски Знак"/>
    <w:next w:val="888"/>
    <w:link w:val="852"/>
    <w:rPr>
      <w:rFonts w:ascii="Tahoma" w:hAnsi="Tahoma" w:cs="Tahoma"/>
      <w:sz w:val="16"/>
      <w:szCs w:val="16"/>
    </w:rPr>
  </w:style>
  <w:style w:type="character" w:styleId="889">
    <w:name w:val="apple-converted-space"/>
    <w:basedOn w:val="880"/>
    <w:next w:val="889"/>
    <w:link w:val="852"/>
  </w:style>
  <w:style w:type="character" w:styleId="890">
    <w:name w:val="Текст сноски Знак"/>
    <w:next w:val="890"/>
    <w:link w:val="852"/>
    <w:rPr>
      <w:rFonts w:ascii="Calibri" w:hAnsi="Calibri" w:eastAsia="Calibri" w:cs="Times New Roman"/>
    </w:rPr>
  </w:style>
  <w:style w:type="character" w:styleId="891">
    <w:name w:val="footnote reference"/>
    <w:next w:val="891"/>
    <w:link w:val="852"/>
    <w:rPr>
      <w:vertAlign w:val="superscript"/>
    </w:rPr>
  </w:style>
  <w:style w:type="character" w:styleId="892">
    <w:name w:val="apple-style-span"/>
    <w:basedOn w:val="880"/>
    <w:next w:val="892"/>
    <w:link w:val="852"/>
  </w:style>
  <w:style w:type="character" w:styleId="893">
    <w:name w:val="Strong1"/>
    <w:next w:val="893"/>
    <w:link w:val="852"/>
    <w:rPr>
      <w:b/>
      <w:bCs/>
    </w:rPr>
  </w:style>
  <w:style w:type="character" w:styleId="894">
    <w:name w:val="Основной текст (8)"/>
    <w:next w:val="894"/>
    <w:link w:val="852"/>
    <w:rPr>
      <w:spacing w:val="4"/>
      <w:sz w:val="28"/>
      <w:u w:val="single"/>
    </w:rPr>
  </w:style>
  <w:style w:type="character" w:styleId="895">
    <w:name w:val="ListLabel 1"/>
    <w:next w:val="895"/>
    <w:link w:val="852"/>
    <w:rPr>
      <w:sz w:val="20"/>
    </w:rPr>
  </w:style>
  <w:style w:type="character" w:styleId="896">
    <w:name w:val="Посещённая гиперссылка"/>
    <w:next w:val="896"/>
    <w:link w:val="852"/>
    <w:rPr>
      <w:color w:val="800000"/>
      <w:u w:val="single"/>
    </w:rPr>
  </w:style>
  <w:style w:type="character" w:styleId="897">
    <w:name w:val="ListLabel 5"/>
    <w:next w:val="897"/>
    <w:link w:val="852"/>
    <w:rPr>
      <w:rFonts w:ascii="Times New Roman" w:hAnsi="Times New Roman" w:cs="Times New Roman"/>
      <w:i w:val="0"/>
      <w:sz w:val="28"/>
    </w:rPr>
  </w:style>
  <w:style w:type="character" w:styleId="898">
    <w:name w:val="Символ нумерации"/>
    <w:next w:val="898"/>
    <w:link w:val="852"/>
  </w:style>
  <w:style w:type="character" w:styleId="899">
    <w:name w:val="Выделение жирным"/>
    <w:next w:val="899"/>
    <w:link w:val="852"/>
    <w:rPr>
      <w:b/>
      <w:bCs/>
    </w:rPr>
  </w:style>
  <w:style w:type="paragraph" w:styleId="900">
    <w:name w:val="Заголовок"/>
    <w:basedOn w:val="852"/>
    <w:next w:val="901"/>
    <w:link w:val="852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901">
    <w:name w:val="Основной текст"/>
    <w:basedOn w:val="852"/>
    <w:next w:val="901"/>
    <w:link w:val="852"/>
    <w:pPr>
      <w:spacing w:before="0" w:after="140" w:line="288" w:lineRule="auto"/>
    </w:pPr>
  </w:style>
  <w:style w:type="paragraph" w:styleId="902">
    <w:name w:val="Список"/>
    <w:basedOn w:val="901"/>
    <w:next w:val="902"/>
    <w:link w:val="852"/>
    <w:rPr>
      <w:rFonts w:cs="Mangal"/>
    </w:rPr>
  </w:style>
  <w:style w:type="paragraph" w:styleId="903">
    <w:name w:val="Название"/>
    <w:basedOn w:val="852"/>
    <w:next w:val="903"/>
    <w:link w:val="85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04">
    <w:name w:val="Указатель"/>
    <w:basedOn w:val="852"/>
    <w:next w:val="904"/>
    <w:link w:val="852"/>
    <w:pPr>
      <w:suppressLineNumbers/>
    </w:pPr>
    <w:rPr>
      <w:rFonts w:cs="Mangal"/>
      <w:lang w:val="en-US" w:eastAsia="en-US" w:bidi="en-US"/>
    </w:rPr>
  </w:style>
  <w:style w:type="paragraph" w:styleId="905">
    <w:name w:val="Заголовок1"/>
    <w:basedOn w:val="852"/>
    <w:next w:val="901"/>
    <w:link w:val="85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906">
    <w:name w:val="Название объекта"/>
    <w:basedOn w:val="852"/>
    <w:next w:val="906"/>
    <w:link w:val="852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07">
    <w:name w:val="Указатель6"/>
    <w:basedOn w:val="852"/>
    <w:next w:val="907"/>
    <w:link w:val="852"/>
    <w:pPr>
      <w:suppressLineNumbers/>
    </w:pPr>
    <w:rPr>
      <w:rFonts w:cs="Mangal"/>
      <w:lang w:val="en-US" w:bidi="en-US"/>
    </w:rPr>
  </w:style>
  <w:style w:type="paragraph" w:styleId="908">
    <w:name w:val="Caption1"/>
    <w:basedOn w:val="852"/>
    <w:next w:val="908"/>
    <w:link w:val="852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09">
    <w:name w:val="Caption11"/>
    <w:basedOn w:val="852"/>
    <w:next w:val="909"/>
    <w:link w:val="85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10">
    <w:name w:val="Название объекта5"/>
    <w:basedOn w:val="852"/>
    <w:next w:val="910"/>
    <w:link w:val="852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11">
    <w:name w:val="Указатель5"/>
    <w:basedOn w:val="852"/>
    <w:next w:val="911"/>
    <w:link w:val="852"/>
    <w:pPr>
      <w:suppressLineNumbers/>
    </w:pPr>
    <w:rPr>
      <w:rFonts w:cs="Mangal"/>
      <w:lang w:val="en-US" w:bidi="en-US"/>
    </w:rPr>
  </w:style>
  <w:style w:type="paragraph" w:styleId="912">
    <w:name w:val="Caption111"/>
    <w:basedOn w:val="852"/>
    <w:next w:val="912"/>
    <w:link w:val="852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13">
    <w:name w:val="Caption1111"/>
    <w:basedOn w:val="852"/>
    <w:next w:val="913"/>
    <w:link w:val="85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14">
    <w:name w:val="Caption11111"/>
    <w:basedOn w:val="852"/>
    <w:next w:val="914"/>
    <w:link w:val="852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15">
    <w:name w:val="Caption111111"/>
    <w:basedOn w:val="852"/>
    <w:next w:val="915"/>
    <w:link w:val="852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16">
    <w:name w:val="Caption1111111"/>
    <w:basedOn w:val="852"/>
    <w:next w:val="916"/>
    <w:link w:val="852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17">
    <w:name w:val="Caption11111111"/>
    <w:basedOn w:val="852"/>
    <w:next w:val="917"/>
    <w:link w:val="852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18">
    <w:name w:val="Caption111111111"/>
    <w:basedOn w:val="852"/>
    <w:next w:val="918"/>
    <w:link w:val="852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19">
    <w:name w:val="Caption1111111111"/>
    <w:basedOn w:val="852"/>
    <w:next w:val="919"/>
    <w:link w:val="85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20">
    <w:name w:val="Caption11111111111"/>
    <w:basedOn w:val="852"/>
    <w:next w:val="920"/>
    <w:link w:val="852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21">
    <w:name w:val="Caption111111111111"/>
    <w:basedOn w:val="852"/>
    <w:next w:val="921"/>
    <w:link w:val="852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22">
    <w:name w:val="Caption1111111111111"/>
    <w:basedOn w:val="852"/>
    <w:next w:val="922"/>
    <w:link w:val="85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23">
    <w:name w:val="Заголовок2"/>
    <w:basedOn w:val="905"/>
    <w:next w:val="901"/>
    <w:link w:val="852"/>
  </w:style>
  <w:style w:type="paragraph" w:styleId="924">
    <w:name w:val="Название объекта4"/>
    <w:basedOn w:val="852"/>
    <w:next w:val="924"/>
    <w:link w:val="85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25">
    <w:name w:val="Указатель4"/>
    <w:basedOn w:val="852"/>
    <w:next w:val="925"/>
    <w:link w:val="852"/>
    <w:pPr>
      <w:suppressLineNumbers/>
    </w:pPr>
    <w:rPr>
      <w:rFonts w:cs="Mangal"/>
    </w:rPr>
  </w:style>
  <w:style w:type="paragraph" w:styleId="926">
    <w:name w:val="Caption11111111111111"/>
    <w:basedOn w:val="923"/>
    <w:next w:val="901"/>
    <w:link w:val="852"/>
    <w:pPr>
      <w:jc w:val="center"/>
    </w:pPr>
    <w:rPr>
      <w:b/>
      <w:bCs/>
      <w:sz w:val="56"/>
      <w:szCs w:val="56"/>
    </w:rPr>
  </w:style>
  <w:style w:type="paragraph" w:styleId="927">
    <w:name w:val="Название объекта3"/>
    <w:basedOn w:val="923"/>
    <w:next w:val="901"/>
    <w:link w:val="852"/>
    <w:pPr>
      <w:jc w:val="center"/>
    </w:pPr>
    <w:rPr>
      <w:b/>
      <w:bCs/>
      <w:sz w:val="56"/>
      <w:szCs w:val="56"/>
    </w:rPr>
  </w:style>
  <w:style w:type="paragraph" w:styleId="928">
    <w:name w:val="Указатель3"/>
    <w:basedOn w:val="852"/>
    <w:next w:val="928"/>
    <w:link w:val="852"/>
    <w:pPr>
      <w:suppressLineNumbers/>
    </w:pPr>
    <w:rPr>
      <w:rFonts w:ascii="Times New Roman" w:hAnsi="Times New Roman" w:cs="Mangal"/>
    </w:rPr>
  </w:style>
  <w:style w:type="paragraph" w:styleId="929">
    <w:name w:val="Название объекта2"/>
    <w:basedOn w:val="852"/>
    <w:next w:val="929"/>
    <w:link w:val="85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30">
    <w:name w:val="Указатель2"/>
    <w:basedOn w:val="852"/>
    <w:next w:val="930"/>
    <w:link w:val="852"/>
    <w:pPr>
      <w:suppressLineNumbers/>
    </w:pPr>
    <w:rPr>
      <w:rFonts w:cs="Mangal"/>
    </w:rPr>
  </w:style>
  <w:style w:type="paragraph" w:styleId="931">
    <w:name w:val="Название объекта1"/>
    <w:basedOn w:val="852"/>
    <w:next w:val="931"/>
    <w:link w:val="852"/>
    <w:pPr>
      <w:spacing w:before="120" w:after="120"/>
      <w:suppressLineNumbers/>
    </w:pPr>
    <w:rPr>
      <w:rFonts w:ascii="Times New Roman" w:hAnsi="Times New Roman" w:cs="Mangal"/>
      <w:i/>
      <w:iCs/>
      <w:sz w:val="24"/>
      <w:szCs w:val="24"/>
    </w:rPr>
  </w:style>
  <w:style w:type="paragraph" w:styleId="932">
    <w:name w:val="Указатель1"/>
    <w:basedOn w:val="852"/>
    <w:next w:val="932"/>
    <w:link w:val="852"/>
    <w:pPr>
      <w:suppressLineNumbers/>
    </w:pPr>
    <w:rPr>
      <w:rFonts w:ascii="Times New Roman" w:hAnsi="Times New Roman" w:cs="Mangal"/>
    </w:rPr>
  </w:style>
  <w:style w:type="paragraph" w:styleId="933">
    <w:name w:val="index heading"/>
    <w:basedOn w:val="852"/>
    <w:next w:val="933"/>
    <w:link w:val="852"/>
    <w:pPr>
      <w:suppressLineNumbers/>
    </w:pPr>
    <w:rPr>
      <w:rFonts w:cs="Mangal"/>
    </w:rPr>
  </w:style>
  <w:style w:type="paragraph" w:styleId="934">
    <w:name w:val="ConsNonformat"/>
    <w:next w:val="934"/>
    <w:link w:val="852"/>
    <w:pPr>
      <w:widowControl w:val="off"/>
    </w:pPr>
    <w:rPr>
      <w:rFonts w:ascii="Courier New" w:hAnsi="Courier New" w:eastAsia="Times New Roman" w:cs="Courier New"/>
      <w:color w:val="00000a"/>
      <w:sz w:val="26"/>
      <w:szCs w:val="26"/>
      <w:lang w:val="ru-RU" w:eastAsia="zh-CN" w:bidi="ar-SA"/>
    </w:rPr>
  </w:style>
  <w:style w:type="paragraph" w:styleId="935">
    <w:name w:val="ConsPlusNormal"/>
    <w:next w:val="935"/>
    <w:link w:val="852"/>
    <w:pPr>
      <w:ind w:left="0" w:right="0" w:firstLine="720"/>
      <w:widowControl w:val="off"/>
    </w:pPr>
    <w:rPr>
      <w:rFonts w:ascii="Arial" w:hAnsi="Arial" w:eastAsia="Times New Roman" w:cs="Arial"/>
      <w:color w:val="00000a"/>
      <w:sz w:val="24"/>
      <w:szCs w:val="20"/>
      <w:lang w:val="ru-RU" w:eastAsia="zh-CN" w:bidi="ar-SA"/>
    </w:rPr>
  </w:style>
  <w:style w:type="paragraph" w:styleId="936">
    <w:name w:val="Основной текст (5)"/>
    <w:basedOn w:val="852"/>
    <w:next w:val="936"/>
    <w:pPr>
      <w:spacing w:before="1680" w:after="60" w:line="240" w:lineRule="atLeast"/>
    </w:pPr>
    <w:rPr>
      <w:b/>
      <w:bCs/>
      <w:spacing w:val="2"/>
    </w:rPr>
  </w:style>
  <w:style w:type="paragraph" w:styleId="937">
    <w:name w:val="Основной текст (4)"/>
    <w:basedOn w:val="852"/>
    <w:next w:val="937"/>
    <w:link w:val="852"/>
    <w:pPr>
      <w:jc w:val="right"/>
      <w:spacing w:line="302" w:lineRule="exact"/>
    </w:pPr>
    <w:rPr>
      <w:b/>
      <w:bCs/>
    </w:rPr>
  </w:style>
  <w:style w:type="paragraph" w:styleId="938">
    <w:name w:val="Верхний и нижний колонтитулы"/>
    <w:basedOn w:val="852"/>
    <w:next w:val="938"/>
    <w:link w:val="852"/>
    <w:pPr>
      <w:tabs>
        <w:tab w:val="center" w:pos="4819" w:leader="none"/>
        <w:tab w:val="right" w:pos="9638" w:leader="none"/>
      </w:tabs>
      <w:suppressLineNumbers/>
    </w:pPr>
  </w:style>
  <w:style w:type="paragraph" w:styleId="939">
    <w:name w:val="Колонтитул"/>
    <w:basedOn w:val="852"/>
    <w:next w:val="939"/>
    <w:link w:val="852"/>
    <w:pPr>
      <w:tabs>
        <w:tab w:val="center" w:pos="4819" w:leader="none"/>
        <w:tab w:val="right" w:pos="9638" w:leader="none"/>
      </w:tabs>
      <w:suppressLineNumbers/>
    </w:pPr>
  </w:style>
  <w:style w:type="paragraph" w:styleId="940">
    <w:name w:val="Нижний колонтитул"/>
    <w:basedOn w:val="852"/>
    <w:next w:val="940"/>
    <w:link w:val="852"/>
    <w:pPr>
      <w:tabs>
        <w:tab w:val="center" w:pos="4677" w:leader="none"/>
        <w:tab w:val="right" w:pos="9355" w:leader="none"/>
      </w:tabs>
    </w:pPr>
  </w:style>
  <w:style w:type="paragraph" w:styleId="941">
    <w:name w:val="ConsPlusTitle"/>
    <w:next w:val="941"/>
    <w:link w:val="852"/>
    <w:pPr>
      <w:widowControl w:val="off"/>
    </w:pPr>
    <w:rPr>
      <w:rFonts w:ascii="Arial CYR" w:hAnsi="Arial CYR" w:eastAsia="Times New Roman" w:cs="Arial CYR"/>
      <w:b/>
      <w:bCs/>
      <w:color w:val="00000a"/>
      <w:sz w:val="24"/>
      <w:szCs w:val="20"/>
      <w:lang w:val="ru-RU" w:eastAsia="zh-CN" w:bidi="ar-SA"/>
    </w:rPr>
  </w:style>
  <w:style w:type="paragraph" w:styleId="942">
    <w:name w:val="Верхний колонтитул"/>
    <w:basedOn w:val="852"/>
    <w:next w:val="942"/>
    <w:link w:val="852"/>
    <w:pPr>
      <w:tabs>
        <w:tab w:val="center" w:pos="4677" w:leader="none"/>
        <w:tab w:val="right" w:pos="9355" w:leader="none"/>
      </w:tabs>
    </w:pPr>
  </w:style>
  <w:style w:type="paragraph" w:styleId="943">
    <w:name w:val="Balloon Text"/>
    <w:basedOn w:val="852"/>
    <w:next w:val="943"/>
    <w:link w:val="852"/>
    <w:rPr>
      <w:rFonts w:ascii="Tahoma" w:hAnsi="Tahoma" w:cs="Tahoma"/>
      <w:sz w:val="16"/>
      <w:szCs w:val="16"/>
    </w:rPr>
  </w:style>
  <w:style w:type="paragraph" w:styleId="944">
    <w:name w:val="Normal (Web)"/>
    <w:basedOn w:val="852"/>
    <w:next w:val="944"/>
    <w:link w:val="852"/>
    <w:pPr>
      <w:spacing w:before="280" w:after="280"/>
    </w:pPr>
  </w:style>
  <w:style w:type="paragraph" w:styleId="945">
    <w:name w:val="List Paragraph"/>
    <w:basedOn w:val="852"/>
    <w:next w:val="945"/>
    <w:link w:val="852"/>
    <w:pPr>
      <w:contextualSpacing/>
      <w:ind w:left="720" w:right="0" w:firstLine="0"/>
      <w:spacing w:before="0" w:after="200" w:line="276" w:lineRule="auto"/>
    </w:pPr>
    <w:rPr>
      <w:rFonts w:ascii="Calibri" w:hAnsi="Calibri" w:eastAsia="Times New Roman" w:cs="Times New Roman"/>
      <w:sz w:val="22"/>
      <w:szCs w:val="22"/>
    </w:rPr>
  </w:style>
  <w:style w:type="paragraph" w:styleId="946">
    <w:name w:val="footnote text"/>
    <w:basedOn w:val="852"/>
    <w:next w:val="946"/>
    <w:link w:val="852"/>
    <w:rPr>
      <w:rFonts w:ascii="Calibri" w:hAnsi="Calibri" w:eastAsia="Calibri" w:cs="Times New Roman"/>
      <w:sz w:val="20"/>
      <w:szCs w:val="20"/>
    </w:rPr>
  </w:style>
  <w:style w:type="paragraph" w:styleId="947">
    <w:name w:val="Default"/>
    <w:next w:val="947"/>
    <w:link w:val="852"/>
    <w:pPr>
      <w:widowControl/>
    </w:pPr>
    <w:rPr>
      <w:rFonts w:ascii="Arial" w:hAnsi="Arial" w:eastAsia="Calibri" w:cs="Arial"/>
      <w:color w:val="000000"/>
      <w:sz w:val="24"/>
      <w:szCs w:val="24"/>
      <w:lang w:val="ru-RU" w:eastAsia="zh-CN" w:bidi="ar-SA"/>
    </w:rPr>
  </w:style>
  <w:style w:type="paragraph" w:styleId="948">
    <w:name w:val="rtejustify"/>
    <w:basedOn w:val="852"/>
    <w:next w:val="948"/>
    <w:link w:val="852"/>
    <w:pPr>
      <w:jc w:val="both"/>
      <w:spacing w:before="0" w:after="288"/>
    </w:pPr>
  </w:style>
  <w:style w:type="paragraph" w:styleId="949">
    <w:name w:val="Цитата1"/>
    <w:basedOn w:val="852"/>
    <w:next w:val="949"/>
    <w:link w:val="852"/>
  </w:style>
  <w:style w:type="paragraph" w:styleId="950">
    <w:name w:val="Подзаголовок"/>
    <w:basedOn w:val="905"/>
    <w:next w:val="901"/>
    <w:link w:val="852"/>
  </w:style>
  <w:style w:type="paragraph" w:styleId="951">
    <w:name w:val="Содержимое таблицы"/>
    <w:basedOn w:val="852"/>
    <w:next w:val="951"/>
    <w:link w:val="852"/>
  </w:style>
  <w:style w:type="paragraph" w:styleId="952">
    <w:name w:val="Основной текст3"/>
    <w:basedOn w:val="852"/>
    <w:next w:val="952"/>
    <w:link w:val="852"/>
    <w:pPr>
      <w:ind w:left="0" w:right="0" w:firstLine="0"/>
      <w:spacing w:line="322" w:lineRule="exact"/>
    </w:pPr>
  </w:style>
  <w:style w:type="paragraph" w:styleId="953">
    <w:name w:val="western"/>
    <w:basedOn w:val="852"/>
    <w:next w:val="953"/>
    <w:link w:val="852"/>
    <w:pPr>
      <w:spacing w:before="280" w:after="142" w:line="288" w:lineRule="auto"/>
    </w:pPr>
    <w:rPr>
      <w:lang w:eastAsia="zh-CN"/>
    </w:rPr>
  </w:style>
  <w:style w:type="paragraph" w:styleId="954">
    <w:name w:val="Заголовок таблицы"/>
    <w:basedOn w:val="951"/>
    <w:next w:val="954"/>
    <w:link w:val="852"/>
    <w:pPr>
      <w:jc w:val="center"/>
      <w:suppressLineNumbers/>
    </w:pPr>
    <w:rPr>
      <w:b/>
      <w:bCs/>
    </w:rPr>
  </w:style>
  <w:style w:type="paragraph" w:styleId="955">
    <w:name w:val="Блочная цитата"/>
    <w:basedOn w:val="852"/>
    <w:next w:val="955"/>
    <w:link w:val="852"/>
    <w:pPr>
      <w:ind w:left="567" w:right="567" w:firstLine="0"/>
      <w:spacing w:before="0" w:after="283"/>
    </w:pPr>
  </w:style>
  <w:style w:type="paragraph" w:styleId="956">
    <w:name w:val="No Spacing"/>
    <w:next w:val="956"/>
    <w:link w:val="852"/>
    <w:pPr>
      <w:widowControl/>
    </w:pPr>
    <w:rPr>
      <w:rFonts w:ascii="Calibri" w:hAnsi="Calibri" w:eastAsia="Calibri" w:cs="Calibri"/>
      <w:color w:val="00000a"/>
      <w:sz w:val="22"/>
      <w:szCs w:val="22"/>
      <w:lang w:val="ru-RU" w:eastAsia="zh-CN" w:bidi="ar-SA"/>
    </w:rPr>
  </w:style>
  <w:style w:type="paragraph" w:styleId="957">
    <w:name w:val="Title1"/>
    <w:basedOn w:val="923"/>
    <w:next w:val="901"/>
    <w:link w:val="852"/>
    <w:pPr>
      <w:jc w:val="center"/>
    </w:pPr>
    <w:rPr>
      <w:b/>
      <w:bCs/>
      <w:sz w:val="56"/>
      <w:szCs w:val="56"/>
    </w:rPr>
  </w:style>
  <w:style w:type="numbering" w:styleId="958" w:default="1">
    <w:name w:val="No List"/>
    <w:uiPriority w:val="99"/>
    <w:semiHidden/>
    <w:unhideWhenUsed/>
  </w:style>
  <w:style w:type="paragraph" w:styleId="959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ndale Sans U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</dc:creator>
  <cp:revision>16</cp:revision>
  <dcterms:created xsi:type="dcterms:W3CDTF">2020-05-19T08:12:00Z</dcterms:created>
  <dcterms:modified xsi:type="dcterms:W3CDTF">2026-04-20T01:43:26Z</dcterms:modified>
</cp:coreProperties>
</file>