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90" w:rsidRPr="00565002" w:rsidRDefault="000854D1" w:rsidP="00231E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  <w:bookmarkStart w:id="0" w:name="_Toc524943639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</w:t>
      </w: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</w:p>
    <w:p w:rsidR="00231E90" w:rsidRPr="00565002" w:rsidRDefault="006A0401" w:rsidP="00231E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highlight w:val="yellow"/>
          <w:lang w:eastAsia="en-US"/>
        </w:rPr>
      </w:pPr>
      <w:r w:rsidRPr="006A0401">
        <w:rPr>
          <w:noProof/>
        </w:rPr>
        <w:pict>
          <v:line id="Прямая соединительная линия 5" o:spid="_x0000_s1026" style="position:absolute;z-index:251667456;visibility:visible;mso-wrap-distance-left:0;mso-wrap-distance-top:-6e-5mm;mso-wrap-distance-right:0;mso-wrap-distance-bottom:-6e-5mm;mso-position-horizontal-relative:pag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" o:allowincell="f" strokeweight="3pt">
            <w10:wrap anchorx="page" anchory="page"/>
          </v:line>
        </w:pict>
      </w:r>
      <w:r w:rsidRPr="006A0401">
        <w:rPr>
          <w:noProof/>
        </w:rPr>
        <w:pict>
          <v:line id="Прямая соединительная линия 4" o:spid="_x0000_s1029" style="position:absolute;z-index:251659264;visibility:visible;mso-wrap-distance-left:-6e-5mm;mso-wrap-distance-right:-6e-5mm;mso-position-horizontal-relative:pag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" o:allowincell="f" strokeweight="3pt">
            <w10:wrap anchorx="page" anchory="page"/>
          </v:line>
        </w:pict>
      </w:r>
      <w:r w:rsidRPr="006A0401">
        <w:rPr>
          <w:noProof/>
        </w:rPr>
        <w:pict>
          <v:line id="Прямая соединительная линия 3" o:spid="_x0000_s1028" style="position:absolute;z-index:251660288;visibility:visible;mso-wrap-distance-left:0;mso-wrap-distance-top:-6e-5mm;mso-wrap-distance-right:0;mso-wrap-distance-bottom:-6e-5mm;mso-position-horizontal-relative:page;mso-position-vertical-relative:page" from="24pt,816.5pt" to="571.4pt,8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" o:allowincell="f" strokeweight="3pt">
            <w10:wrap anchorx="page" anchory="page"/>
          </v:line>
        </w:pict>
      </w:r>
      <w:r w:rsidRPr="006A0401">
        <w:rPr>
          <w:noProof/>
        </w:rPr>
        <w:pict>
          <v:line id="Прямая соединительная линия 2" o:spid="_x0000_s1027" style="position:absolute;z-index:251661312;visibility:visible;mso-wrap-distance-left:-6e-5mm;mso-wrap-distance-right:-6e-5mm;mso-position-horizontal-relative:page;mso-position-vertical-relative:page" from="569.9pt,24pt" to="569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" o:allowincell="f" strokeweight="3pt">
            <w10:wrap anchorx="page" anchory="page"/>
          </v:line>
        </w:pict>
      </w: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2"/>
          <w:szCs w:val="32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2"/>
          <w:szCs w:val="32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2"/>
          <w:szCs w:val="32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2"/>
          <w:szCs w:val="32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  <w:r w:rsidRPr="00565002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 xml:space="preserve">МЕСТНЫЕ НОРМАТИВЫ </w:t>
      </w:r>
      <w:proofErr w:type="gramStart"/>
      <w:r w:rsidRPr="00565002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>ГРАДОСТРОИТЕЛЬНОГО</w:t>
      </w:r>
      <w:proofErr w:type="gramEnd"/>
      <w:r w:rsidRPr="00565002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 xml:space="preserve"> </w:t>
      </w:r>
    </w:p>
    <w:p w:rsidR="00231E90" w:rsidRPr="00565002" w:rsidRDefault="00231E90" w:rsidP="00231E90">
      <w:pPr>
        <w:widowControl w:val="0"/>
        <w:autoSpaceDE w:val="0"/>
        <w:autoSpaceDN w:val="0"/>
        <w:spacing w:after="0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  <w:r w:rsidRPr="00565002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>ПРОЕКТИРОВАНИЯ</w:t>
      </w:r>
    </w:p>
    <w:p w:rsidR="00231E90" w:rsidRPr="00565002" w:rsidRDefault="00231E90" w:rsidP="00231E90">
      <w:pPr>
        <w:widowControl w:val="0"/>
        <w:autoSpaceDE w:val="0"/>
        <w:autoSpaceDN w:val="0"/>
        <w:spacing w:after="0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  <w:r w:rsidRPr="00565002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 xml:space="preserve">МУНИЦИПАЛЬНОГО ОБРАЗОВАНИЯ </w:t>
      </w:r>
    </w:p>
    <w:p w:rsidR="00231E90" w:rsidRDefault="009909D9" w:rsidP="00231E90">
      <w:pPr>
        <w:widowControl w:val="0"/>
        <w:autoSpaceDE w:val="0"/>
        <w:autoSpaceDN w:val="0"/>
        <w:spacing w:after="0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  <w:r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>ПЕРЕЯСЛОВСКИЙ</w:t>
      </w:r>
      <w:r w:rsidR="00231E90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 xml:space="preserve"> СЕЛЬСОВЕТ</w:t>
      </w:r>
    </w:p>
    <w:p w:rsidR="00231E90" w:rsidRPr="00565002" w:rsidRDefault="00807199" w:rsidP="00231E90">
      <w:pPr>
        <w:widowControl w:val="0"/>
        <w:autoSpaceDE w:val="0"/>
        <w:autoSpaceDN w:val="0"/>
        <w:spacing w:after="0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  <w:r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 xml:space="preserve">ТОПЧИХИНСКОГО </w:t>
      </w:r>
      <w:r w:rsidR="00231E90" w:rsidRPr="00565002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>РАЙОН</w:t>
      </w:r>
      <w:r w:rsidR="00231E90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>А</w:t>
      </w:r>
    </w:p>
    <w:p w:rsidR="00231E90" w:rsidRPr="00565002" w:rsidRDefault="00231E90" w:rsidP="00231E90">
      <w:pPr>
        <w:widowControl w:val="0"/>
        <w:autoSpaceDE w:val="0"/>
        <w:autoSpaceDN w:val="0"/>
        <w:spacing w:after="0"/>
        <w:ind w:right="284"/>
        <w:jc w:val="center"/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</w:pPr>
      <w:r w:rsidRPr="00565002">
        <w:rPr>
          <w:rFonts w:ascii="GOST Common" w:eastAsia="Courier New" w:hAnsi="GOST Common" w:cs="Courier New"/>
          <w:b/>
          <w:bCs/>
          <w:sz w:val="36"/>
          <w:szCs w:val="36"/>
          <w:lang w:eastAsia="en-US"/>
        </w:rPr>
        <w:t>АЛТАЙСКОГО КРАЯ</w:t>
      </w: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GOST Common" w:eastAsia="Courier New" w:hAnsi="GOST Common" w:cs="Courier New"/>
          <w:b/>
          <w:bCs/>
          <w:sz w:val="32"/>
          <w:szCs w:val="32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Times New Roman" w:hAnsi="GOST Common" w:cs="Times New Roman"/>
          <w:szCs w:val="28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Times New Roman" w:hAnsi="GOST Common" w:cs="Times New Roman"/>
          <w:szCs w:val="28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Times New Roman" w:hAnsi="GOST Common" w:cs="Times New Roman"/>
          <w:szCs w:val="28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Times New Roman" w:hAnsi="GOST Common" w:cs="Times New Roman"/>
          <w:szCs w:val="28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Courier New" w:hAnsi="GOST Common" w:cs="Courier New"/>
          <w:b/>
          <w:bCs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Courier New" w:hAnsi="GOST Common" w:cs="Courier New"/>
          <w:b/>
          <w:bCs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Courier New" w:hAnsi="GOST Common" w:cs="Courier New"/>
          <w:bCs/>
          <w:szCs w:val="28"/>
          <w:highlight w:val="yellow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jc w:val="right"/>
        <w:rPr>
          <w:rFonts w:ascii="GOST Common" w:eastAsia="Courier New" w:hAnsi="GOST Common" w:cs="Courier New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jc w:val="right"/>
        <w:rPr>
          <w:rFonts w:ascii="GOST Common" w:eastAsia="Courier New" w:hAnsi="GOST Common" w:cs="Courier New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Courier New" w:hAnsi="GOST Common" w:cs="Courier New"/>
          <w:b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jc w:val="center"/>
        <w:rPr>
          <w:rFonts w:ascii="GOST Common" w:eastAsia="Courier New" w:hAnsi="GOST Common" w:cs="Courier New"/>
          <w:b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jc w:val="center"/>
        <w:rPr>
          <w:rFonts w:ascii="GOST Common" w:eastAsia="Courier New" w:hAnsi="GOST Common" w:cs="Courier New"/>
          <w:b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jc w:val="center"/>
        <w:rPr>
          <w:rFonts w:ascii="GOST Common" w:eastAsia="Courier New" w:hAnsi="GOST Common" w:cs="Courier New"/>
          <w:b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jc w:val="center"/>
        <w:rPr>
          <w:rFonts w:ascii="GOST Common" w:eastAsia="Courier New" w:hAnsi="GOST Common" w:cs="Courier New"/>
          <w:b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jc w:val="center"/>
        <w:rPr>
          <w:rFonts w:ascii="GOST Common" w:eastAsia="Courier New" w:hAnsi="GOST Common" w:cs="Courier New"/>
          <w:b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rPr>
          <w:rFonts w:ascii="GOST Common" w:eastAsia="Courier New" w:hAnsi="GOST Common" w:cs="Courier New"/>
          <w:b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jc w:val="center"/>
        <w:rPr>
          <w:rFonts w:ascii="GOST Common" w:eastAsia="Courier New" w:hAnsi="GOST Common" w:cs="Courier New"/>
          <w:b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GOST Common" w:eastAsia="Courier New" w:hAnsi="GOST Common" w:cs="Courier New"/>
          <w:b/>
          <w:bCs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GOST Common" w:eastAsia="Courier New" w:hAnsi="GOST Common" w:cs="Courier New"/>
          <w:b/>
          <w:bCs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GOST Common" w:eastAsia="Courier New" w:hAnsi="GOST Common" w:cs="Courier New"/>
          <w:b/>
          <w:bCs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GOST Common" w:eastAsia="Courier New" w:hAnsi="GOST Common" w:cs="Courier New"/>
          <w:b/>
          <w:bCs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GOST Common" w:eastAsia="Courier New" w:hAnsi="GOST Common" w:cs="Courier New"/>
          <w:b/>
          <w:bCs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GOST Common" w:eastAsia="Courier New" w:hAnsi="GOST Common" w:cs="Courier New"/>
          <w:b/>
          <w:bCs/>
          <w:sz w:val="28"/>
          <w:szCs w:val="28"/>
          <w:lang w:eastAsia="en-US"/>
        </w:rPr>
      </w:pPr>
    </w:p>
    <w:p w:rsidR="00231E90" w:rsidRDefault="00231E90" w:rsidP="00231E90">
      <w:pPr>
        <w:widowControl w:val="0"/>
        <w:autoSpaceDE w:val="0"/>
        <w:autoSpaceDN w:val="0"/>
        <w:spacing w:after="0" w:line="240" w:lineRule="auto"/>
        <w:ind w:right="-2"/>
        <w:rPr>
          <w:rFonts w:ascii="GOST Common" w:eastAsia="Courier New" w:hAnsi="GOST Common" w:cs="Courier New"/>
          <w:b/>
          <w:bCs/>
          <w:sz w:val="28"/>
          <w:szCs w:val="28"/>
          <w:lang w:eastAsia="en-US"/>
        </w:rPr>
      </w:pPr>
    </w:p>
    <w:p w:rsidR="00231E90" w:rsidRPr="00565002" w:rsidRDefault="00231E90" w:rsidP="00231E90">
      <w:pPr>
        <w:widowControl w:val="0"/>
        <w:autoSpaceDE w:val="0"/>
        <w:autoSpaceDN w:val="0"/>
        <w:spacing w:after="0" w:line="240" w:lineRule="auto"/>
        <w:ind w:right="-2"/>
        <w:rPr>
          <w:rFonts w:ascii="GOST Common" w:eastAsia="Courier New" w:hAnsi="GOST Common" w:cs="Courier New"/>
          <w:b/>
          <w:bCs/>
          <w:sz w:val="28"/>
          <w:szCs w:val="28"/>
          <w:lang w:eastAsia="en-US"/>
        </w:rPr>
      </w:pPr>
    </w:p>
    <w:p w:rsidR="00231E90" w:rsidRDefault="00231E90" w:rsidP="00231E9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65002">
        <w:rPr>
          <w:rFonts w:ascii="Times New Roman" w:eastAsia="Times New Roman" w:hAnsi="Times New Roman" w:cs="Times New Roman"/>
          <w:b/>
          <w:sz w:val="28"/>
        </w:rPr>
        <w:t>СОДЕРЖАНИЕ</w:t>
      </w:r>
    </w:p>
    <w:p w:rsidR="00231E90" w:rsidRPr="00565002" w:rsidRDefault="00231E90" w:rsidP="00231E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1095" w:rsidRPr="00061095" w:rsidRDefault="006A0401" w:rsidP="00061095">
      <w:pPr>
        <w:pStyle w:val="11"/>
        <w:tabs>
          <w:tab w:val="left" w:pos="440"/>
          <w:tab w:val="right" w:leader="dot" w:pos="934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1095"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 w:rsidR="00231E90" w:rsidRPr="00061095"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TOC \o "1-3" \h \z \u </w:instrText>
      </w:r>
      <w:r w:rsidRPr="00061095"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hyperlink w:anchor="_Toc127365213" w:history="1"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I.</w:t>
        </w:r>
        <w:r w:rsidR="00061095" w:rsidRPr="00061095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ОСНОВНАЯ ЧАСТЬ</w:t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_Toc127365213 \h </w:instrTex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84C8E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61095" w:rsidRPr="00061095" w:rsidRDefault="006A0401" w:rsidP="00061095">
      <w:pPr>
        <w:pStyle w:val="21"/>
        <w:tabs>
          <w:tab w:val="left" w:pos="660"/>
          <w:tab w:val="right" w:leader="dot" w:pos="934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7365214" w:history="1"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1.</w:t>
        </w:r>
        <w:r w:rsidR="00061095" w:rsidRPr="00061095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Общие положения</w:t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_Toc127365214 \h </w:instrTex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84C8E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61095" w:rsidRPr="00061095" w:rsidRDefault="006A0401" w:rsidP="00061095">
      <w:pPr>
        <w:pStyle w:val="21"/>
        <w:tabs>
          <w:tab w:val="left" w:pos="660"/>
          <w:tab w:val="right" w:leader="dot" w:pos="934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7365215" w:history="1"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2.</w:t>
        </w:r>
        <w:r w:rsidR="00061095" w:rsidRPr="00061095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Перечень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_Toc127365215 \h </w:instrTex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84C8E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61095" w:rsidRPr="00061095" w:rsidRDefault="006A0401" w:rsidP="00061095">
      <w:pPr>
        <w:pStyle w:val="11"/>
        <w:tabs>
          <w:tab w:val="right" w:leader="dot" w:pos="934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7365216" w:history="1">
        <w:r w:rsidR="00061095" w:rsidRPr="00061095">
          <w:rPr>
            <w:rStyle w:val="a7"/>
            <w:rFonts w:ascii="Times New Roman" w:eastAsia="Times New Roman" w:hAnsi="Times New Roman" w:cs="Times New Roman"/>
            <w:bCs/>
            <w:noProof/>
            <w:kern w:val="32"/>
            <w:sz w:val="28"/>
            <w:szCs w:val="28"/>
            <w:u w:val="none"/>
            <w:lang w:val="en-US"/>
          </w:rPr>
          <w:t>II</w:t>
        </w:r>
        <w:r w:rsidR="00061095" w:rsidRPr="00061095">
          <w:rPr>
            <w:rStyle w:val="a7"/>
            <w:rFonts w:ascii="Times New Roman" w:eastAsia="Times New Roman" w:hAnsi="Times New Roman" w:cs="Times New Roman"/>
            <w:bCs/>
            <w:noProof/>
            <w:kern w:val="32"/>
            <w:sz w:val="28"/>
            <w:szCs w:val="28"/>
            <w:u w:val="none"/>
          </w:rPr>
          <w:t>. МАТЕРИАЛЫ ПО ОБОСНОВАНИЮ РАСЧЕТНЫХ ПОКАЗАТЕЛЕЙ, СОДЕРЖАЩИХСЯ В ОСНОВНОЙ ЧАСТИ НОРМАТИВОВ</w:t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_Toc127365216 \h </w:instrTex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84C8E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07199" w:rsidRDefault="006A0401" w:rsidP="00061095">
      <w:pPr>
        <w:pStyle w:val="21"/>
        <w:tabs>
          <w:tab w:val="left" w:pos="660"/>
          <w:tab w:val="right" w:leader="dot" w:pos="9345"/>
        </w:tabs>
        <w:jc w:val="both"/>
        <w:rPr>
          <w:rStyle w:val="a7"/>
          <w:rFonts w:ascii="Times New Roman" w:eastAsia="Times New Roman" w:hAnsi="Times New Roman" w:cs="Times New Roman"/>
          <w:bCs/>
          <w:iCs/>
          <w:noProof/>
          <w:sz w:val="28"/>
          <w:szCs w:val="28"/>
          <w:u w:val="none"/>
        </w:rPr>
      </w:pPr>
      <w:r w:rsidRPr="006A0401">
        <w:fldChar w:fldCharType="begin"/>
      </w:r>
      <w:r w:rsidR="00807199">
        <w:instrText xml:space="preserve"> HYPERLINK \l "_Toc127365217" </w:instrText>
      </w:r>
      <w:r w:rsidRPr="006A0401">
        <w:fldChar w:fldCharType="separate"/>
      </w:r>
      <w:r w:rsidR="00061095" w:rsidRPr="00061095">
        <w:rPr>
          <w:rStyle w:val="a7"/>
          <w:rFonts w:ascii="Times New Roman" w:eastAsia="Times New Roman" w:hAnsi="Times New Roman" w:cs="Times New Roman"/>
          <w:bCs/>
          <w:iCs/>
          <w:noProof/>
          <w:sz w:val="28"/>
          <w:szCs w:val="28"/>
          <w:u w:val="none"/>
        </w:rPr>
        <w:t>1.</w:t>
      </w:r>
      <w:r w:rsidR="00061095" w:rsidRPr="00061095">
        <w:rPr>
          <w:rFonts w:ascii="Times New Roman" w:hAnsi="Times New Roman" w:cs="Times New Roman"/>
          <w:noProof/>
          <w:sz w:val="28"/>
          <w:szCs w:val="28"/>
        </w:rPr>
        <w:tab/>
      </w:r>
      <w:r w:rsidR="00061095" w:rsidRPr="00061095">
        <w:rPr>
          <w:rStyle w:val="a7"/>
          <w:rFonts w:ascii="Times New Roman" w:eastAsia="Times New Roman" w:hAnsi="Times New Roman" w:cs="Times New Roman"/>
          <w:bCs/>
          <w:iCs/>
          <w:noProof/>
          <w:sz w:val="28"/>
          <w:szCs w:val="28"/>
          <w:u w:val="none"/>
        </w:rPr>
        <w:t xml:space="preserve">Информация о современном состоянии, прогнозе развития </w:t>
      </w:r>
      <w:r w:rsidR="00807199">
        <w:rPr>
          <w:rStyle w:val="a7"/>
          <w:rFonts w:ascii="Times New Roman" w:eastAsia="Times New Roman" w:hAnsi="Times New Roman" w:cs="Times New Roman"/>
          <w:bCs/>
          <w:iCs/>
          <w:noProof/>
          <w:sz w:val="28"/>
          <w:szCs w:val="28"/>
          <w:u w:val="none"/>
        </w:rPr>
        <w:t>сельсовета</w:t>
      </w:r>
    </w:p>
    <w:p w:rsidR="00061095" w:rsidRPr="00061095" w:rsidRDefault="00807199" w:rsidP="00061095">
      <w:pPr>
        <w:pStyle w:val="21"/>
        <w:tabs>
          <w:tab w:val="left" w:pos="660"/>
          <w:tab w:val="right" w:leader="dot" w:pos="934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webHidden/>
          <w:sz w:val="28"/>
          <w:szCs w:val="28"/>
        </w:rPr>
        <w:t xml:space="preserve">                         </w:t>
      </w:r>
      <w:r w:rsidR="00061095" w:rsidRPr="00061095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="006A0401" w:rsidRPr="00061095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="00061095" w:rsidRPr="00061095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_Toc127365217 \h </w:instrText>
      </w:r>
      <w:r w:rsidR="006A0401" w:rsidRPr="00061095">
        <w:rPr>
          <w:rFonts w:ascii="Times New Roman" w:hAnsi="Times New Roman" w:cs="Times New Roman"/>
          <w:noProof/>
          <w:webHidden/>
          <w:sz w:val="28"/>
          <w:szCs w:val="28"/>
        </w:rPr>
      </w:r>
      <w:r w:rsidR="006A0401" w:rsidRPr="00061095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="00084C8E">
        <w:rPr>
          <w:rFonts w:ascii="Times New Roman" w:hAnsi="Times New Roman" w:cs="Times New Roman"/>
          <w:noProof/>
          <w:webHidden/>
          <w:sz w:val="28"/>
          <w:szCs w:val="28"/>
        </w:rPr>
        <w:t>27</w:t>
      </w:r>
      <w:r w:rsidR="006A0401" w:rsidRPr="00061095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  <w:r w:rsidR="006A0401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061095" w:rsidRPr="00061095" w:rsidRDefault="006A0401" w:rsidP="00061095">
      <w:pPr>
        <w:pStyle w:val="21"/>
        <w:tabs>
          <w:tab w:val="right" w:leader="dot" w:pos="934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7365218" w:history="1"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2.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</w:t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_Toc127365218 \h </w:instrTex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84C8E">
          <w:rPr>
            <w:rFonts w:ascii="Times New Roman" w:hAnsi="Times New Roman" w:cs="Times New Roman"/>
            <w:noProof/>
            <w:webHidden/>
            <w:sz w:val="28"/>
            <w:szCs w:val="28"/>
          </w:rPr>
          <w:t>31</w: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61095" w:rsidRPr="00061095" w:rsidRDefault="006A0401" w:rsidP="00061095">
      <w:pPr>
        <w:pStyle w:val="11"/>
        <w:tabs>
          <w:tab w:val="left" w:pos="660"/>
          <w:tab w:val="right" w:leader="dot" w:pos="934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7365219" w:history="1"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III.</w:t>
        </w:r>
        <w:r w:rsidR="00061095" w:rsidRPr="00061095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ПРАВИЛА И ОБЛАСТЬ ПРИМЕНЕНИЯ РАСЧЕТНЫХ ПОКАЗАТЕЛЕЙ, СОДЕРЖАЩИХСЯ В ОСНОВНОЙ ЧАСТИ НОРМАТИВОВ</w:t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_Toc127365219 \h </w:instrTex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84C8E">
          <w:rPr>
            <w:rFonts w:ascii="Times New Roman" w:hAnsi="Times New Roman" w:cs="Times New Roman"/>
            <w:noProof/>
            <w:webHidden/>
            <w:sz w:val="28"/>
            <w:szCs w:val="28"/>
          </w:rPr>
          <w:t>41</w: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61095" w:rsidRPr="00061095" w:rsidRDefault="006A0401" w:rsidP="00061095">
      <w:pPr>
        <w:pStyle w:val="11"/>
        <w:tabs>
          <w:tab w:val="right" w:leader="dot" w:pos="934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27365220" w:history="1">
        <w:r w:rsidR="00061095" w:rsidRPr="00061095">
          <w:rPr>
            <w:rStyle w:val="a7"/>
            <w:rFonts w:ascii="Times New Roman" w:hAnsi="Times New Roman" w:cs="Times New Roman"/>
            <w:noProof/>
            <w:sz w:val="28"/>
            <w:szCs w:val="28"/>
            <w:u w:val="none"/>
          </w:rPr>
          <w:t>ПРИЛОЖЕНИЕ</w:t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061095"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_Toc127365220 \h </w:instrTex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084C8E">
          <w:rPr>
            <w:rFonts w:ascii="Times New Roman" w:hAnsi="Times New Roman" w:cs="Times New Roman"/>
            <w:noProof/>
            <w:webHidden/>
            <w:sz w:val="28"/>
            <w:szCs w:val="28"/>
          </w:rPr>
          <w:t>43</w:t>
        </w:r>
        <w:r w:rsidRPr="0006109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1E90" w:rsidRDefault="006A0401" w:rsidP="00061095">
      <w:pPr>
        <w:spacing w:line="240" w:lineRule="auto"/>
        <w:jc w:val="both"/>
        <w:rPr>
          <w:sz w:val="28"/>
          <w:szCs w:val="28"/>
        </w:rPr>
      </w:pPr>
      <w:r w:rsidRPr="00061095"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</w:p>
    <w:p w:rsidR="00231E90" w:rsidRDefault="00231E90" w:rsidP="001C2366">
      <w:pPr>
        <w:spacing w:line="240" w:lineRule="auto"/>
        <w:rPr>
          <w:sz w:val="28"/>
          <w:szCs w:val="28"/>
        </w:rPr>
      </w:pPr>
    </w:p>
    <w:p w:rsidR="00231E90" w:rsidRDefault="00231E90" w:rsidP="001C2366">
      <w:pPr>
        <w:spacing w:line="240" w:lineRule="auto"/>
        <w:rPr>
          <w:sz w:val="28"/>
          <w:szCs w:val="28"/>
        </w:rPr>
        <w:sectPr w:rsidR="00231E90" w:rsidSect="00577A76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366" w:rsidRPr="002A73CE" w:rsidRDefault="001C2366" w:rsidP="001C2366">
      <w:pPr>
        <w:pStyle w:val="1"/>
        <w:numPr>
          <w:ilvl w:val="0"/>
          <w:numId w:val="2"/>
        </w:numPr>
        <w:spacing w:line="240" w:lineRule="auto"/>
        <w:rPr>
          <w:sz w:val="28"/>
          <w:szCs w:val="28"/>
        </w:rPr>
      </w:pPr>
      <w:bookmarkStart w:id="1" w:name="_Toc127365213"/>
      <w:r w:rsidRPr="002A73CE">
        <w:rPr>
          <w:sz w:val="28"/>
          <w:szCs w:val="28"/>
        </w:rPr>
        <w:lastRenderedPageBreak/>
        <w:t>ОСНОВНАЯ ЧАСТЬ</w:t>
      </w:r>
      <w:bookmarkEnd w:id="0"/>
      <w:bookmarkEnd w:id="1"/>
    </w:p>
    <w:p w:rsidR="001C2366" w:rsidRPr="002A73CE" w:rsidRDefault="001C2366" w:rsidP="001C2366">
      <w:pPr>
        <w:spacing w:after="0" w:line="240" w:lineRule="auto"/>
        <w:rPr>
          <w:rFonts w:ascii="Times New Roman" w:hAnsi="Times New Roman" w:cs="Times New Roman"/>
        </w:rPr>
      </w:pPr>
    </w:p>
    <w:p w:rsidR="001C2366" w:rsidRDefault="0040055F" w:rsidP="001C2366">
      <w:pPr>
        <w:pStyle w:val="2"/>
        <w:numPr>
          <w:ilvl w:val="0"/>
          <w:numId w:val="1"/>
        </w:numPr>
        <w:spacing w:before="0"/>
        <w:ind w:left="0"/>
        <w:rPr>
          <w:rFonts w:cs="Times New Roman"/>
          <w:i/>
        </w:rPr>
      </w:pPr>
      <w:bookmarkStart w:id="2" w:name="Par162"/>
      <w:bookmarkStart w:id="3" w:name="Par241"/>
      <w:bookmarkStart w:id="4" w:name="_Toc127365214"/>
      <w:bookmarkEnd w:id="2"/>
      <w:bookmarkEnd w:id="3"/>
      <w:r>
        <w:rPr>
          <w:rFonts w:cs="Times New Roman"/>
          <w:i/>
        </w:rPr>
        <w:t>ОБЩИЕ ПОЛОЖЕНИЯ</w:t>
      </w:r>
      <w:bookmarkEnd w:id="4"/>
    </w:p>
    <w:p w:rsidR="001C2366" w:rsidRPr="00F40D4A" w:rsidRDefault="001C2366" w:rsidP="001C23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2366" w:rsidRPr="009441FB" w:rsidRDefault="001C2366" w:rsidP="00400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1.1. Настоящие нормативы разработаны в целях обеспечения устойч</w:t>
      </w:r>
      <w:r w:rsidRPr="009441FB">
        <w:rPr>
          <w:rFonts w:ascii="Times New Roman" w:hAnsi="Times New Roman" w:cs="Times New Roman"/>
          <w:sz w:val="28"/>
          <w:szCs w:val="28"/>
        </w:rPr>
        <w:t>и</w:t>
      </w:r>
      <w:r w:rsidRPr="009441FB">
        <w:rPr>
          <w:rFonts w:ascii="Times New Roman" w:hAnsi="Times New Roman" w:cs="Times New Roman"/>
          <w:sz w:val="28"/>
          <w:szCs w:val="28"/>
        </w:rPr>
        <w:t xml:space="preserve">вого развития </w:t>
      </w:r>
      <w:r w:rsidR="009909D9">
        <w:rPr>
          <w:rFonts w:ascii="Times New Roman" w:hAnsi="Times New Roman" w:cs="Times New Roman"/>
          <w:sz w:val="28"/>
          <w:szCs w:val="28"/>
        </w:rPr>
        <w:t>Переясловского</w:t>
      </w:r>
      <w:r w:rsidRPr="009441FB">
        <w:rPr>
          <w:rFonts w:ascii="Times New Roman" w:hAnsi="Times New Roman" w:cs="Times New Roman"/>
          <w:sz w:val="28"/>
          <w:szCs w:val="28"/>
        </w:rPr>
        <w:t xml:space="preserve"> </w:t>
      </w:r>
      <w:r w:rsidR="00B354A6">
        <w:rPr>
          <w:rFonts w:ascii="Times New Roman" w:hAnsi="Times New Roman" w:cs="Times New Roman"/>
          <w:sz w:val="28"/>
          <w:szCs w:val="28"/>
        </w:rPr>
        <w:t>сельсовета</w:t>
      </w:r>
      <w:r w:rsidRPr="009441FB">
        <w:rPr>
          <w:rFonts w:ascii="Times New Roman" w:hAnsi="Times New Roman" w:cs="Times New Roman"/>
          <w:sz w:val="28"/>
          <w:szCs w:val="28"/>
        </w:rPr>
        <w:t xml:space="preserve"> и распространяются на </w:t>
      </w:r>
      <w:r>
        <w:rPr>
          <w:rFonts w:ascii="Times New Roman" w:hAnsi="Times New Roman" w:cs="Times New Roman"/>
          <w:sz w:val="28"/>
          <w:szCs w:val="28"/>
        </w:rPr>
        <w:t>планиро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ку, застройку и реконст</w:t>
      </w:r>
      <w:r w:rsidRPr="009441FB">
        <w:rPr>
          <w:rFonts w:ascii="Times New Roman" w:hAnsi="Times New Roman" w:cs="Times New Roman"/>
          <w:sz w:val="28"/>
          <w:szCs w:val="28"/>
        </w:rPr>
        <w:t xml:space="preserve">рукцию территорий </w:t>
      </w:r>
      <w:r w:rsidR="00B354A6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9441FB">
        <w:rPr>
          <w:rFonts w:ascii="Times New Roman" w:hAnsi="Times New Roman" w:cs="Times New Roman"/>
          <w:sz w:val="28"/>
          <w:szCs w:val="28"/>
        </w:rPr>
        <w:t xml:space="preserve"> </w:t>
      </w:r>
      <w:r w:rsidR="009909D9">
        <w:rPr>
          <w:rFonts w:ascii="Times New Roman" w:hAnsi="Times New Roman" w:cs="Times New Roman"/>
          <w:sz w:val="28"/>
          <w:szCs w:val="28"/>
        </w:rPr>
        <w:t>Переясло</w:t>
      </w:r>
      <w:r w:rsidR="009909D9">
        <w:rPr>
          <w:rFonts w:ascii="Times New Roman" w:hAnsi="Times New Roman" w:cs="Times New Roman"/>
          <w:sz w:val="28"/>
          <w:szCs w:val="28"/>
        </w:rPr>
        <w:t>в</w:t>
      </w:r>
      <w:r w:rsidR="009909D9">
        <w:rPr>
          <w:rFonts w:ascii="Times New Roman" w:hAnsi="Times New Roman" w:cs="Times New Roman"/>
          <w:sz w:val="28"/>
          <w:szCs w:val="28"/>
        </w:rPr>
        <w:t>ского</w:t>
      </w:r>
      <w:r w:rsidR="0040055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441FB">
        <w:rPr>
          <w:rFonts w:ascii="Times New Roman" w:hAnsi="Times New Roman" w:cs="Times New Roman"/>
          <w:sz w:val="28"/>
          <w:szCs w:val="28"/>
        </w:rPr>
        <w:t xml:space="preserve"> в пределах их границ</w:t>
      </w:r>
      <w:r w:rsidR="00CF11DA">
        <w:rPr>
          <w:rFonts w:ascii="Times New Roman" w:hAnsi="Times New Roman" w:cs="Times New Roman"/>
          <w:sz w:val="28"/>
          <w:szCs w:val="28"/>
        </w:rPr>
        <w:t>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441FB">
        <w:rPr>
          <w:rFonts w:ascii="Times New Roman" w:hAnsi="Times New Roman" w:cs="Times New Roman"/>
          <w:sz w:val="28"/>
          <w:szCs w:val="28"/>
        </w:rPr>
        <w:t>Настоящие нормативы градостроительного про</w:t>
      </w:r>
      <w:r>
        <w:rPr>
          <w:rFonts w:ascii="Times New Roman" w:hAnsi="Times New Roman" w:cs="Times New Roman"/>
          <w:sz w:val="28"/>
          <w:szCs w:val="28"/>
        </w:rPr>
        <w:t>ектирования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обра</w:t>
      </w:r>
      <w:r w:rsidRPr="009441FB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9909D9">
        <w:rPr>
          <w:rFonts w:ascii="Times New Roman" w:hAnsi="Times New Roman" w:cs="Times New Roman"/>
          <w:sz w:val="28"/>
          <w:szCs w:val="28"/>
        </w:rPr>
        <w:t>Переясловский</w:t>
      </w:r>
      <w:r w:rsidR="00CE315B" w:rsidRPr="009441FB">
        <w:rPr>
          <w:rFonts w:ascii="Times New Roman" w:hAnsi="Times New Roman" w:cs="Times New Roman"/>
          <w:sz w:val="28"/>
          <w:szCs w:val="28"/>
        </w:rPr>
        <w:t xml:space="preserve"> </w:t>
      </w:r>
      <w:r w:rsidR="00CE315B">
        <w:rPr>
          <w:rFonts w:ascii="Times New Roman" w:hAnsi="Times New Roman" w:cs="Times New Roman"/>
          <w:sz w:val="28"/>
          <w:szCs w:val="28"/>
        </w:rPr>
        <w:t>сельсовет</w:t>
      </w:r>
      <w:r w:rsidR="00CE315B" w:rsidRPr="009441FB">
        <w:rPr>
          <w:rFonts w:ascii="Times New Roman" w:hAnsi="Times New Roman" w:cs="Times New Roman"/>
          <w:sz w:val="28"/>
          <w:szCs w:val="28"/>
        </w:rPr>
        <w:t xml:space="preserve"> </w:t>
      </w:r>
      <w:r w:rsidR="0033735B">
        <w:rPr>
          <w:rFonts w:ascii="Times New Roman" w:hAnsi="Times New Roman" w:cs="Times New Roman"/>
          <w:sz w:val="28"/>
          <w:szCs w:val="28"/>
        </w:rPr>
        <w:t>Топчихинского района</w:t>
      </w:r>
      <w:r w:rsidRPr="00944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Pr="009441FB">
        <w:rPr>
          <w:rFonts w:ascii="Times New Roman" w:hAnsi="Times New Roman" w:cs="Times New Roman"/>
          <w:sz w:val="28"/>
          <w:szCs w:val="28"/>
        </w:rPr>
        <w:t xml:space="preserve"> разработаны в целях р</w:t>
      </w:r>
      <w:r>
        <w:rPr>
          <w:rFonts w:ascii="Times New Roman" w:hAnsi="Times New Roman" w:cs="Times New Roman"/>
          <w:sz w:val="28"/>
          <w:szCs w:val="28"/>
        </w:rPr>
        <w:t>еализации полномоч</w:t>
      </w:r>
      <w:r w:rsidRPr="009441FB">
        <w:rPr>
          <w:rFonts w:ascii="Times New Roman" w:hAnsi="Times New Roman" w:cs="Times New Roman"/>
          <w:sz w:val="28"/>
          <w:szCs w:val="28"/>
        </w:rPr>
        <w:t>ий органов мес</w:t>
      </w:r>
      <w:r w:rsidRPr="009441FB">
        <w:rPr>
          <w:rFonts w:ascii="Times New Roman" w:hAnsi="Times New Roman" w:cs="Times New Roman"/>
          <w:sz w:val="28"/>
          <w:szCs w:val="28"/>
        </w:rPr>
        <w:t>т</w:t>
      </w:r>
      <w:r w:rsidRPr="009441FB">
        <w:rPr>
          <w:rFonts w:ascii="Times New Roman" w:hAnsi="Times New Roman" w:cs="Times New Roman"/>
          <w:sz w:val="28"/>
          <w:szCs w:val="28"/>
        </w:rPr>
        <w:t>ного самоуправления в сфере градостроительной деятельности и направлены на установление совокупности расчетных показателей минимально допуст</w:t>
      </w:r>
      <w:r w:rsidRPr="009441FB">
        <w:rPr>
          <w:rFonts w:ascii="Times New Roman" w:hAnsi="Times New Roman" w:cs="Times New Roman"/>
          <w:sz w:val="28"/>
          <w:szCs w:val="28"/>
        </w:rPr>
        <w:t>и</w:t>
      </w:r>
      <w:r w:rsidRPr="009441FB">
        <w:rPr>
          <w:rFonts w:ascii="Times New Roman" w:hAnsi="Times New Roman" w:cs="Times New Roman"/>
          <w:sz w:val="28"/>
          <w:szCs w:val="28"/>
        </w:rPr>
        <w:t xml:space="preserve">мого уровня обеспеченности объектами местного значения </w:t>
      </w:r>
      <w:r w:rsidR="00B354A6">
        <w:rPr>
          <w:rFonts w:ascii="Times New Roman" w:hAnsi="Times New Roman" w:cs="Times New Roman"/>
          <w:sz w:val="28"/>
          <w:szCs w:val="28"/>
        </w:rPr>
        <w:t>поселения</w:t>
      </w:r>
      <w:r w:rsidRPr="009441FB">
        <w:rPr>
          <w:rFonts w:ascii="Times New Roman" w:hAnsi="Times New Roman" w:cs="Times New Roman"/>
          <w:sz w:val="28"/>
          <w:szCs w:val="28"/>
        </w:rPr>
        <w:t xml:space="preserve"> и ра</w:t>
      </w:r>
      <w:r w:rsidRPr="009441FB">
        <w:rPr>
          <w:rFonts w:ascii="Times New Roman" w:hAnsi="Times New Roman" w:cs="Times New Roman"/>
          <w:sz w:val="28"/>
          <w:szCs w:val="28"/>
        </w:rPr>
        <w:t>с</w:t>
      </w:r>
      <w:r w:rsidRPr="009441FB">
        <w:rPr>
          <w:rFonts w:ascii="Times New Roman" w:hAnsi="Times New Roman" w:cs="Times New Roman"/>
          <w:sz w:val="28"/>
          <w:szCs w:val="28"/>
        </w:rPr>
        <w:t>четных показателей максимально допустимого уровня территориальной до</w:t>
      </w:r>
      <w:r w:rsidRPr="009441FB">
        <w:rPr>
          <w:rFonts w:ascii="Times New Roman" w:hAnsi="Times New Roman" w:cs="Times New Roman"/>
          <w:sz w:val="28"/>
          <w:szCs w:val="28"/>
        </w:rPr>
        <w:t>с</w:t>
      </w:r>
      <w:r w:rsidRPr="009441FB">
        <w:rPr>
          <w:rFonts w:ascii="Times New Roman" w:hAnsi="Times New Roman" w:cs="Times New Roman"/>
          <w:sz w:val="28"/>
          <w:szCs w:val="28"/>
        </w:rPr>
        <w:t>тупности таких объектов для населения, относящихся к областям:</w:t>
      </w:r>
      <w:proofErr w:type="gramEnd"/>
    </w:p>
    <w:p w:rsidR="00982DEA" w:rsidRDefault="00982DEA" w:rsidP="0005079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единой государственной системы предупреждения и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квидации чрезвычайных ситуаций;</w:t>
      </w:r>
    </w:p>
    <w:p w:rsidR="00982DEA" w:rsidRDefault="00982DEA" w:rsidP="0005079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физической культуры и массового спорта;</w:t>
      </w:r>
    </w:p>
    <w:p w:rsidR="00982DEA" w:rsidRDefault="00982DEA" w:rsidP="0005079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энергетики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газоснабжения);</w:t>
      </w:r>
    </w:p>
    <w:p w:rsidR="00982DEA" w:rsidRDefault="00982DEA" w:rsidP="0005079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объекты тепло- и водоснабжения населения, водоотведение;</w:t>
      </w:r>
    </w:p>
    <w:p w:rsidR="00982DEA" w:rsidRDefault="00D27A7A" w:rsidP="0005079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благоустройства</w:t>
      </w:r>
      <w:r w:rsidR="00982DEA">
        <w:rPr>
          <w:rFonts w:ascii="Times New Roman" w:hAnsi="Times New Roman" w:cs="Times New Roman"/>
          <w:sz w:val="28"/>
          <w:szCs w:val="28"/>
        </w:rPr>
        <w:t xml:space="preserve"> территории поселения;</w:t>
      </w:r>
    </w:p>
    <w:p w:rsidR="00982DEA" w:rsidRDefault="00982DEA" w:rsidP="0005079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культуры;</w:t>
      </w:r>
    </w:p>
    <w:p w:rsidR="00727B5D" w:rsidRDefault="00727B5D" w:rsidP="0005079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образования;</w:t>
      </w:r>
    </w:p>
    <w:p w:rsidR="00982DEA" w:rsidRDefault="00982DEA" w:rsidP="0005079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связи, общественного питания, торговли и бытового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служивания.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1.3. Расчетные показатели минимально допустимого уровня обеспече</w:t>
      </w:r>
      <w:r w:rsidRPr="009441FB">
        <w:rPr>
          <w:rFonts w:ascii="Times New Roman" w:hAnsi="Times New Roman" w:cs="Times New Roman"/>
          <w:sz w:val="28"/>
          <w:szCs w:val="28"/>
        </w:rPr>
        <w:t>н</w:t>
      </w:r>
      <w:r w:rsidRPr="009441FB">
        <w:rPr>
          <w:rFonts w:ascii="Times New Roman" w:hAnsi="Times New Roman" w:cs="Times New Roman"/>
          <w:sz w:val="28"/>
          <w:szCs w:val="28"/>
        </w:rPr>
        <w:t xml:space="preserve">ности объектами местного значения </w:t>
      </w:r>
      <w:r w:rsidR="007E26E9">
        <w:rPr>
          <w:rFonts w:ascii="Times New Roman" w:hAnsi="Times New Roman" w:cs="Times New Roman"/>
          <w:sz w:val="28"/>
          <w:szCs w:val="28"/>
        </w:rPr>
        <w:t>поселения</w:t>
      </w:r>
      <w:r w:rsidRPr="009441FB">
        <w:rPr>
          <w:rFonts w:ascii="Times New Roman" w:hAnsi="Times New Roman" w:cs="Times New Roman"/>
          <w:sz w:val="28"/>
          <w:szCs w:val="28"/>
        </w:rPr>
        <w:t xml:space="preserve"> и расчетные показатели ма</w:t>
      </w:r>
      <w:r w:rsidRPr="009441FB">
        <w:rPr>
          <w:rFonts w:ascii="Times New Roman" w:hAnsi="Times New Roman" w:cs="Times New Roman"/>
          <w:sz w:val="28"/>
          <w:szCs w:val="28"/>
        </w:rPr>
        <w:t>к</w:t>
      </w:r>
      <w:r w:rsidRPr="009441FB">
        <w:rPr>
          <w:rFonts w:ascii="Times New Roman" w:hAnsi="Times New Roman" w:cs="Times New Roman"/>
          <w:sz w:val="28"/>
          <w:szCs w:val="28"/>
        </w:rPr>
        <w:t xml:space="preserve">симально допустимого уровня территориальной доступности таких объектов для населения </w:t>
      </w:r>
      <w:r w:rsidR="007E26E9">
        <w:rPr>
          <w:rFonts w:ascii="Times New Roman" w:hAnsi="Times New Roman" w:cs="Times New Roman"/>
          <w:sz w:val="28"/>
          <w:szCs w:val="28"/>
        </w:rPr>
        <w:t>поселения</w:t>
      </w:r>
      <w:r w:rsidRPr="009441FB">
        <w:rPr>
          <w:rFonts w:ascii="Times New Roman" w:hAnsi="Times New Roman" w:cs="Times New Roman"/>
          <w:sz w:val="28"/>
          <w:szCs w:val="28"/>
        </w:rPr>
        <w:t>, могут быть утверждены в отношении одного или нескольких видов объ</w:t>
      </w:r>
      <w:r>
        <w:rPr>
          <w:rFonts w:ascii="Times New Roman" w:hAnsi="Times New Roman" w:cs="Times New Roman"/>
          <w:sz w:val="28"/>
          <w:szCs w:val="28"/>
        </w:rPr>
        <w:t>ектов, предусмотрен</w:t>
      </w:r>
      <w:r w:rsidRPr="009441FB">
        <w:rPr>
          <w:rFonts w:ascii="Times New Roman" w:hAnsi="Times New Roman" w:cs="Times New Roman"/>
          <w:sz w:val="28"/>
          <w:szCs w:val="28"/>
        </w:rPr>
        <w:t>ных час</w:t>
      </w:r>
      <w:r w:rsidR="007E26E9">
        <w:rPr>
          <w:rFonts w:ascii="Times New Roman" w:hAnsi="Times New Roman" w:cs="Times New Roman"/>
          <w:sz w:val="28"/>
          <w:szCs w:val="28"/>
        </w:rPr>
        <w:t>тью</w:t>
      </w:r>
      <w:r w:rsidRPr="009441FB">
        <w:rPr>
          <w:rFonts w:ascii="Times New Roman" w:hAnsi="Times New Roman" w:cs="Times New Roman"/>
          <w:sz w:val="28"/>
          <w:szCs w:val="28"/>
        </w:rPr>
        <w:t xml:space="preserve"> </w:t>
      </w:r>
      <w:r w:rsidR="007E26E9">
        <w:rPr>
          <w:rFonts w:ascii="Times New Roman" w:hAnsi="Times New Roman" w:cs="Times New Roman"/>
          <w:sz w:val="28"/>
          <w:szCs w:val="28"/>
        </w:rPr>
        <w:t>4</w:t>
      </w:r>
      <w:r w:rsidRPr="009441FB">
        <w:rPr>
          <w:rFonts w:ascii="Times New Roman" w:hAnsi="Times New Roman" w:cs="Times New Roman"/>
          <w:sz w:val="28"/>
          <w:szCs w:val="28"/>
        </w:rPr>
        <w:t xml:space="preserve"> статьи 29.2 Град</w:t>
      </w:r>
      <w:r w:rsidRPr="009441FB">
        <w:rPr>
          <w:rFonts w:ascii="Times New Roman" w:hAnsi="Times New Roman" w:cs="Times New Roman"/>
          <w:sz w:val="28"/>
          <w:szCs w:val="28"/>
        </w:rPr>
        <w:t>о</w:t>
      </w:r>
      <w:r w:rsidRPr="009441FB">
        <w:rPr>
          <w:rFonts w:ascii="Times New Roman" w:hAnsi="Times New Roman" w:cs="Times New Roman"/>
          <w:sz w:val="28"/>
          <w:szCs w:val="28"/>
        </w:rPr>
        <w:t>строительного Кодекса.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1.4. Подготовка местных нормативов градостроител</w:t>
      </w:r>
      <w:r>
        <w:rPr>
          <w:rFonts w:ascii="Times New Roman" w:hAnsi="Times New Roman" w:cs="Times New Roman"/>
          <w:sz w:val="28"/>
          <w:szCs w:val="28"/>
        </w:rPr>
        <w:t>ьного проектиров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осуществля</w:t>
      </w:r>
      <w:r w:rsidRPr="009441FB">
        <w:rPr>
          <w:rFonts w:ascii="Times New Roman" w:hAnsi="Times New Roman" w:cs="Times New Roman"/>
          <w:sz w:val="28"/>
          <w:szCs w:val="28"/>
        </w:rPr>
        <w:t>ется с учетом: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1) социально-демографического состава и плотности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на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 муници</w:t>
      </w:r>
      <w:r w:rsidRPr="009441FB">
        <w:rPr>
          <w:rFonts w:ascii="Times New Roman" w:hAnsi="Times New Roman" w:cs="Times New Roman"/>
          <w:sz w:val="28"/>
          <w:szCs w:val="28"/>
        </w:rPr>
        <w:t>пального образования;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2) планов и программ комплексного социально-экономического разв</w:t>
      </w:r>
      <w:r w:rsidRPr="009441FB">
        <w:rPr>
          <w:rFonts w:ascii="Times New Roman" w:hAnsi="Times New Roman" w:cs="Times New Roman"/>
          <w:sz w:val="28"/>
          <w:szCs w:val="28"/>
        </w:rPr>
        <w:t>и</w:t>
      </w:r>
      <w:r w:rsidRPr="009441FB">
        <w:rPr>
          <w:rFonts w:ascii="Times New Roman" w:hAnsi="Times New Roman" w:cs="Times New Roman"/>
          <w:sz w:val="28"/>
          <w:szCs w:val="28"/>
        </w:rPr>
        <w:t>тия муниципального образования;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3) предложений органов местного самоуправления и заинтересованных лиц.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1.5. Настоящие Нормативы решают следующие основные задачи: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1) установление минимального набора показателей, р</w:t>
      </w:r>
      <w:r>
        <w:rPr>
          <w:rFonts w:ascii="Times New Roman" w:hAnsi="Times New Roman" w:cs="Times New Roman"/>
          <w:sz w:val="28"/>
          <w:szCs w:val="28"/>
        </w:rPr>
        <w:t>асчет которых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 при раз</w:t>
      </w:r>
      <w:r w:rsidRPr="009441FB">
        <w:rPr>
          <w:rFonts w:ascii="Times New Roman" w:hAnsi="Times New Roman" w:cs="Times New Roman"/>
          <w:sz w:val="28"/>
          <w:szCs w:val="28"/>
        </w:rPr>
        <w:t>работке документов градостроительного проектирования;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lastRenderedPageBreak/>
        <w:t>2) распределение используемых при проектировании показателей на группы по видам градостроительной документации (словосочетания «док</w:t>
      </w:r>
      <w:r w:rsidRPr="009441FB">
        <w:rPr>
          <w:rFonts w:ascii="Times New Roman" w:hAnsi="Times New Roman" w:cs="Times New Roman"/>
          <w:sz w:val="28"/>
          <w:szCs w:val="28"/>
        </w:rPr>
        <w:t>у</w:t>
      </w:r>
      <w:r w:rsidRPr="009441FB">
        <w:rPr>
          <w:rFonts w:ascii="Times New Roman" w:hAnsi="Times New Roman" w:cs="Times New Roman"/>
          <w:sz w:val="28"/>
          <w:szCs w:val="28"/>
        </w:rPr>
        <w:t>менты градостроительного проектирования» и «градостроительная докуме</w:t>
      </w:r>
      <w:r w:rsidRPr="009441FB">
        <w:rPr>
          <w:rFonts w:ascii="Times New Roman" w:hAnsi="Times New Roman" w:cs="Times New Roman"/>
          <w:sz w:val="28"/>
          <w:szCs w:val="28"/>
        </w:rPr>
        <w:t>н</w:t>
      </w:r>
      <w:r w:rsidRPr="009441FB">
        <w:rPr>
          <w:rFonts w:ascii="Times New Roman" w:hAnsi="Times New Roman" w:cs="Times New Roman"/>
          <w:sz w:val="28"/>
          <w:szCs w:val="28"/>
        </w:rPr>
        <w:t>тация» используются в настоящих нормативах как равнозначные);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3) обеспечение оценки качества градостроительной документации в плане соответствия её решений целям повышения качества жизни населения;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4) обеспечение постоянного контроля за соответстви</w:t>
      </w:r>
      <w:r>
        <w:rPr>
          <w:rFonts w:ascii="Times New Roman" w:hAnsi="Times New Roman" w:cs="Times New Roman"/>
          <w:sz w:val="28"/>
          <w:szCs w:val="28"/>
        </w:rPr>
        <w:t>ем проектных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шений градострои</w:t>
      </w:r>
      <w:r w:rsidRPr="009441FB">
        <w:rPr>
          <w:rFonts w:ascii="Times New Roman" w:hAnsi="Times New Roman" w:cs="Times New Roman"/>
          <w:sz w:val="28"/>
          <w:szCs w:val="28"/>
        </w:rPr>
        <w:t xml:space="preserve">тельной </w:t>
      </w:r>
      <w:proofErr w:type="gramStart"/>
      <w:r w:rsidRPr="009441FB">
        <w:rPr>
          <w:rFonts w:ascii="Times New Roman" w:hAnsi="Times New Roman" w:cs="Times New Roman"/>
          <w:sz w:val="28"/>
          <w:szCs w:val="28"/>
        </w:rPr>
        <w:t>документации</w:t>
      </w:r>
      <w:proofErr w:type="gramEnd"/>
      <w:r w:rsidRPr="009441FB">
        <w:rPr>
          <w:rFonts w:ascii="Times New Roman" w:hAnsi="Times New Roman" w:cs="Times New Roman"/>
          <w:sz w:val="28"/>
          <w:szCs w:val="28"/>
        </w:rPr>
        <w:t xml:space="preserve"> изменяющимся социально-экономическим условиям на территории;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5) установление требований к материалам, сдаваемым</w:t>
      </w:r>
      <w:r>
        <w:rPr>
          <w:rFonts w:ascii="Times New Roman" w:hAnsi="Times New Roman" w:cs="Times New Roman"/>
          <w:sz w:val="28"/>
          <w:szCs w:val="28"/>
        </w:rPr>
        <w:t xml:space="preserve"> в составе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 территори</w:t>
      </w:r>
      <w:r w:rsidRPr="009441FB">
        <w:rPr>
          <w:rFonts w:ascii="Times New Roman" w:hAnsi="Times New Roman" w:cs="Times New Roman"/>
          <w:sz w:val="28"/>
          <w:szCs w:val="28"/>
        </w:rPr>
        <w:t>ального планирования и документации по планировке те</w:t>
      </w:r>
      <w:r w:rsidRPr="009441FB">
        <w:rPr>
          <w:rFonts w:ascii="Times New Roman" w:hAnsi="Times New Roman" w:cs="Times New Roman"/>
          <w:sz w:val="28"/>
          <w:szCs w:val="28"/>
        </w:rPr>
        <w:t>р</w:t>
      </w:r>
      <w:r w:rsidRPr="009441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итории, для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</w:t>
      </w:r>
      <w:r w:rsidRPr="009441FB">
        <w:rPr>
          <w:rFonts w:ascii="Times New Roman" w:hAnsi="Times New Roman" w:cs="Times New Roman"/>
          <w:sz w:val="28"/>
          <w:szCs w:val="28"/>
        </w:rPr>
        <w:t>вания информационных ресурсов инфо</w:t>
      </w:r>
      <w:r w:rsidRPr="009441FB">
        <w:rPr>
          <w:rFonts w:ascii="Times New Roman" w:hAnsi="Times New Roman" w:cs="Times New Roman"/>
          <w:sz w:val="28"/>
          <w:szCs w:val="28"/>
        </w:rPr>
        <w:t>р</w:t>
      </w:r>
      <w:r w:rsidRPr="009441FB">
        <w:rPr>
          <w:rFonts w:ascii="Times New Roman" w:hAnsi="Times New Roman" w:cs="Times New Roman"/>
          <w:sz w:val="28"/>
          <w:szCs w:val="28"/>
        </w:rPr>
        <w:t>мационных систем обеспечения градостроительной деятельности сельского</w:t>
      </w:r>
      <w:proofErr w:type="gramEnd"/>
      <w:r w:rsidRPr="009441FB">
        <w:rPr>
          <w:rFonts w:ascii="Times New Roman" w:hAnsi="Times New Roman" w:cs="Times New Roman"/>
          <w:sz w:val="28"/>
          <w:szCs w:val="28"/>
        </w:rPr>
        <w:t xml:space="preserve"> поселения, а также требований к показателям, отражаемым в основной (у</w:t>
      </w:r>
      <w:r w:rsidRPr="009441FB">
        <w:rPr>
          <w:rFonts w:ascii="Times New Roman" w:hAnsi="Times New Roman" w:cs="Times New Roman"/>
          <w:sz w:val="28"/>
          <w:szCs w:val="28"/>
        </w:rPr>
        <w:t>т</w:t>
      </w:r>
      <w:r w:rsidRPr="009441FB">
        <w:rPr>
          <w:rFonts w:ascii="Times New Roman" w:hAnsi="Times New Roman" w:cs="Times New Roman"/>
          <w:sz w:val="28"/>
          <w:szCs w:val="28"/>
        </w:rPr>
        <w:t>верждаемой) части градостроительной документации и материалах по ее обоснованию.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1.6. Настоящие нормативы применяются в следующих случаях:</w:t>
      </w:r>
    </w:p>
    <w:p w:rsidR="001C2366" w:rsidRPr="009441FB" w:rsidRDefault="003A4770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C2366" w:rsidRPr="009441FB">
        <w:rPr>
          <w:rFonts w:ascii="Times New Roman" w:hAnsi="Times New Roman" w:cs="Times New Roman"/>
          <w:sz w:val="28"/>
          <w:szCs w:val="28"/>
        </w:rPr>
        <w:t xml:space="preserve"> При разработке, согласовании, экспертизе докуме</w:t>
      </w:r>
      <w:r w:rsidR="001C2366">
        <w:rPr>
          <w:rFonts w:ascii="Times New Roman" w:hAnsi="Times New Roman" w:cs="Times New Roman"/>
          <w:sz w:val="28"/>
          <w:szCs w:val="28"/>
        </w:rPr>
        <w:t>нтов территор</w:t>
      </w:r>
      <w:r w:rsidR="001C2366">
        <w:rPr>
          <w:rFonts w:ascii="Times New Roman" w:hAnsi="Times New Roman" w:cs="Times New Roman"/>
          <w:sz w:val="28"/>
          <w:szCs w:val="28"/>
        </w:rPr>
        <w:t>и</w:t>
      </w:r>
      <w:r w:rsidR="001C2366">
        <w:rPr>
          <w:rFonts w:ascii="Times New Roman" w:hAnsi="Times New Roman" w:cs="Times New Roman"/>
          <w:sz w:val="28"/>
          <w:szCs w:val="28"/>
        </w:rPr>
        <w:t>ального планирова</w:t>
      </w:r>
      <w:r w:rsidR="001C2366" w:rsidRPr="009441FB">
        <w:rPr>
          <w:rFonts w:ascii="Times New Roman" w:hAnsi="Times New Roman" w:cs="Times New Roman"/>
          <w:sz w:val="28"/>
          <w:szCs w:val="28"/>
        </w:rPr>
        <w:t>ния, при подготовке и утверждении документации по пл</w:t>
      </w:r>
      <w:r w:rsidR="001C2366" w:rsidRPr="009441FB">
        <w:rPr>
          <w:rFonts w:ascii="Times New Roman" w:hAnsi="Times New Roman" w:cs="Times New Roman"/>
          <w:sz w:val="28"/>
          <w:szCs w:val="28"/>
        </w:rPr>
        <w:t>а</w:t>
      </w:r>
      <w:r w:rsidR="001C2366" w:rsidRPr="009441FB">
        <w:rPr>
          <w:rFonts w:ascii="Times New Roman" w:hAnsi="Times New Roman" w:cs="Times New Roman"/>
          <w:sz w:val="28"/>
          <w:szCs w:val="28"/>
        </w:rPr>
        <w:t>нировке отдельных территорий:</w:t>
      </w:r>
    </w:p>
    <w:p w:rsidR="001C2366" w:rsidRPr="0005079D" w:rsidRDefault="001C2366" w:rsidP="0005079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муниципального образования </w:t>
      </w:r>
      <w:r w:rsidR="009909D9">
        <w:rPr>
          <w:rFonts w:ascii="Times New Roman" w:hAnsi="Times New Roman" w:cs="Times New Roman"/>
          <w:sz w:val="28"/>
          <w:szCs w:val="28"/>
        </w:rPr>
        <w:t>Переясловский</w:t>
      </w:r>
      <w:r w:rsidRPr="0005079D">
        <w:rPr>
          <w:rFonts w:ascii="Times New Roman" w:hAnsi="Times New Roman" w:cs="Times New Roman"/>
          <w:sz w:val="28"/>
          <w:szCs w:val="28"/>
        </w:rPr>
        <w:t xml:space="preserve"> </w:t>
      </w:r>
      <w:r w:rsidR="0085469B" w:rsidRPr="0005079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33735B">
        <w:rPr>
          <w:rFonts w:ascii="Times New Roman" w:hAnsi="Times New Roman" w:cs="Times New Roman"/>
          <w:sz w:val="28"/>
          <w:szCs w:val="28"/>
        </w:rPr>
        <w:t>Топчихинского района</w:t>
      </w:r>
      <w:r w:rsidR="0085469B" w:rsidRPr="0005079D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05079D">
        <w:rPr>
          <w:rFonts w:ascii="Times New Roman" w:hAnsi="Times New Roman" w:cs="Times New Roman"/>
          <w:sz w:val="28"/>
          <w:szCs w:val="28"/>
        </w:rPr>
        <w:t>;</w:t>
      </w:r>
    </w:p>
    <w:p w:rsidR="001C2366" w:rsidRPr="0005079D" w:rsidRDefault="001C2366" w:rsidP="0005079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t>всеми участниками градостроительной деятельности, в том числе заказчиками и разработчиками градостроительной и проектной документ</w:t>
      </w:r>
      <w:r w:rsidRPr="0005079D">
        <w:rPr>
          <w:rFonts w:ascii="Times New Roman" w:hAnsi="Times New Roman" w:cs="Times New Roman"/>
          <w:sz w:val="28"/>
          <w:szCs w:val="28"/>
        </w:rPr>
        <w:t>а</w:t>
      </w:r>
      <w:r w:rsidRPr="0005079D">
        <w:rPr>
          <w:rFonts w:ascii="Times New Roman" w:hAnsi="Times New Roman" w:cs="Times New Roman"/>
          <w:sz w:val="28"/>
          <w:szCs w:val="28"/>
        </w:rPr>
        <w:t>ции по строительству, реконструкции градостроительных объектов вне зав</w:t>
      </w:r>
      <w:r w:rsidRPr="0005079D">
        <w:rPr>
          <w:rFonts w:ascii="Times New Roman" w:hAnsi="Times New Roman" w:cs="Times New Roman"/>
          <w:sz w:val="28"/>
          <w:szCs w:val="28"/>
        </w:rPr>
        <w:t>и</w:t>
      </w:r>
      <w:r w:rsidRPr="0005079D">
        <w:rPr>
          <w:rFonts w:ascii="Times New Roman" w:hAnsi="Times New Roman" w:cs="Times New Roman"/>
          <w:sz w:val="28"/>
          <w:szCs w:val="28"/>
        </w:rPr>
        <w:t>симости от их организационно-правовой формы;</w:t>
      </w:r>
    </w:p>
    <w:p w:rsidR="001C2366" w:rsidRPr="0005079D" w:rsidRDefault="001C2366" w:rsidP="0005079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t>иными юридическими и физическими лицами вне зависимости от их организационно-правовой формы.</w:t>
      </w:r>
    </w:p>
    <w:p w:rsidR="001C2366" w:rsidRPr="009441FB" w:rsidRDefault="003A4770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C2366" w:rsidRPr="009441FB">
        <w:rPr>
          <w:rFonts w:ascii="Times New Roman" w:hAnsi="Times New Roman" w:cs="Times New Roman"/>
          <w:sz w:val="28"/>
          <w:szCs w:val="28"/>
        </w:rPr>
        <w:t xml:space="preserve"> Местные нормативы градостроительного проектирования подлежат примен</w:t>
      </w:r>
      <w:r w:rsidR="001C2366">
        <w:rPr>
          <w:rFonts w:ascii="Times New Roman" w:hAnsi="Times New Roman" w:cs="Times New Roman"/>
          <w:sz w:val="28"/>
          <w:szCs w:val="28"/>
        </w:rPr>
        <w:t>ению раз</w:t>
      </w:r>
      <w:r w:rsidR="001C2366" w:rsidRPr="009441FB">
        <w:rPr>
          <w:rFonts w:ascii="Times New Roman" w:hAnsi="Times New Roman" w:cs="Times New Roman"/>
          <w:sz w:val="28"/>
          <w:szCs w:val="28"/>
        </w:rPr>
        <w:t>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населения.</w:t>
      </w:r>
    </w:p>
    <w:p w:rsidR="001C2366" w:rsidRPr="009441FB" w:rsidRDefault="003A4770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C2366" w:rsidRPr="009441FB">
        <w:rPr>
          <w:rFonts w:ascii="Times New Roman" w:hAnsi="Times New Roman" w:cs="Times New Roman"/>
          <w:sz w:val="28"/>
          <w:szCs w:val="28"/>
        </w:rPr>
        <w:t xml:space="preserve"> Местные нормативы градостроительного проект</w:t>
      </w:r>
      <w:r w:rsidR="001C2366">
        <w:rPr>
          <w:rFonts w:ascii="Times New Roman" w:hAnsi="Times New Roman" w:cs="Times New Roman"/>
          <w:sz w:val="28"/>
          <w:szCs w:val="28"/>
        </w:rPr>
        <w:t>ирования подлежат применению ор</w:t>
      </w:r>
      <w:r w:rsidR="001C2366" w:rsidRPr="009441FB">
        <w:rPr>
          <w:rFonts w:ascii="Times New Roman" w:hAnsi="Times New Roman" w:cs="Times New Roman"/>
          <w:sz w:val="28"/>
          <w:szCs w:val="28"/>
        </w:rPr>
        <w:t>ганами местного самоуправления муниципального образов</w:t>
      </w:r>
      <w:r w:rsidR="001C2366" w:rsidRPr="009441FB">
        <w:rPr>
          <w:rFonts w:ascii="Times New Roman" w:hAnsi="Times New Roman" w:cs="Times New Roman"/>
          <w:sz w:val="28"/>
          <w:szCs w:val="28"/>
        </w:rPr>
        <w:t>а</w:t>
      </w:r>
      <w:r w:rsidR="001C2366" w:rsidRPr="009441FB">
        <w:rPr>
          <w:rFonts w:ascii="Times New Roman" w:hAnsi="Times New Roman" w:cs="Times New Roman"/>
          <w:sz w:val="28"/>
          <w:szCs w:val="28"/>
        </w:rPr>
        <w:t xml:space="preserve">ния  </w:t>
      </w:r>
      <w:r w:rsidR="0085469B">
        <w:rPr>
          <w:rFonts w:ascii="Times New Roman" w:hAnsi="Times New Roman" w:cs="Times New Roman"/>
          <w:sz w:val="28"/>
          <w:szCs w:val="28"/>
        </w:rPr>
        <w:t>сельсовет</w:t>
      </w:r>
      <w:r w:rsidR="001C2366" w:rsidRPr="009441FB">
        <w:rPr>
          <w:rFonts w:ascii="Times New Roman" w:hAnsi="Times New Roman" w:cs="Times New Roman"/>
          <w:sz w:val="28"/>
          <w:szCs w:val="28"/>
        </w:rPr>
        <w:t xml:space="preserve"> при осуществлении постоянного контроля соответствия пр</w:t>
      </w:r>
      <w:r w:rsidR="001C2366" w:rsidRPr="009441FB">
        <w:rPr>
          <w:rFonts w:ascii="Times New Roman" w:hAnsi="Times New Roman" w:cs="Times New Roman"/>
          <w:sz w:val="28"/>
          <w:szCs w:val="28"/>
        </w:rPr>
        <w:t>о</w:t>
      </w:r>
      <w:r w:rsidR="001C2366" w:rsidRPr="009441FB">
        <w:rPr>
          <w:rFonts w:ascii="Times New Roman" w:hAnsi="Times New Roman" w:cs="Times New Roman"/>
          <w:sz w:val="28"/>
          <w:szCs w:val="28"/>
        </w:rPr>
        <w:t>ектных решений градостроительной документации изменяющимся социал</w:t>
      </w:r>
      <w:r w:rsidR="001C2366" w:rsidRPr="009441FB">
        <w:rPr>
          <w:rFonts w:ascii="Times New Roman" w:hAnsi="Times New Roman" w:cs="Times New Roman"/>
          <w:sz w:val="28"/>
          <w:szCs w:val="28"/>
        </w:rPr>
        <w:t>ь</w:t>
      </w:r>
      <w:r w:rsidR="001C2366" w:rsidRPr="009441FB">
        <w:rPr>
          <w:rFonts w:ascii="Times New Roman" w:hAnsi="Times New Roman" w:cs="Times New Roman"/>
          <w:sz w:val="28"/>
          <w:szCs w:val="28"/>
        </w:rPr>
        <w:t>но-экономическим условиям на территории, при принятии решений и разв</w:t>
      </w:r>
      <w:r w:rsidR="001C2366" w:rsidRPr="009441FB">
        <w:rPr>
          <w:rFonts w:ascii="Times New Roman" w:hAnsi="Times New Roman" w:cs="Times New Roman"/>
          <w:sz w:val="28"/>
          <w:szCs w:val="28"/>
        </w:rPr>
        <w:t>и</w:t>
      </w:r>
      <w:r w:rsidR="001C2366" w:rsidRPr="009441FB">
        <w:rPr>
          <w:rFonts w:ascii="Times New Roman" w:hAnsi="Times New Roman" w:cs="Times New Roman"/>
          <w:sz w:val="28"/>
          <w:szCs w:val="28"/>
        </w:rPr>
        <w:t>тии застроенных территорий.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Контроль над соблюдением местных нормативов осуществляется в следующих случаях:</w:t>
      </w:r>
    </w:p>
    <w:p w:rsidR="001C2366" w:rsidRPr="0005079D" w:rsidRDefault="001C2366" w:rsidP="0005079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t>при выдаче разрешений на строительство;</w:t>
      </w:r>
    </w:p>
    <w:p w:rsidR="001C2366" w:rsidRPr="0005079D" w:rsidRDefault="001C2366" w:rsidP="0005079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lastRenderedPageBreak/>
        <w:t>при осуществлении строительства, капитального ремонта и р</w:t>
      </w:r>
      <w:r w:rsidRPr="0005079D">
        <w:rPr>
          <w:rFonts w:ascii="Times New Roman" w:hAnsi="Times New Roman" w:cs="Times New Roman"/>
          <w:sz w:val="28"/>
          <w:szCs w:val="28"/>
        </w:rPr>
        <w:t>е</w:t>
      </w:r>
      <w:r w:rsidRPr="0005079D">
        <w:rPr>
          <w:rFonts w:ascii="Times New Roman" w:hAnsi="Times New Roman" w:cs="Times New Roman"/>
          <w:sz w:val="28"/>
          <w:szCs w:val="28"/>
        </w:rPr>
        <w:t>конструкции объектов градостроительной деятельности и благоустройства территории;</w:t>
      </w:r>
    </w:p>
    <w:p w:rsidR="0005079D" w:rsidRPr="0005079D" w:rsidRDefault="001C2366" w:rsidP="0005079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t>при проведении государственной экспертизы документов терр</w:t>
      </w:r>
      <w:r w:rsidRPr="0005079D">
        <w:rPr>
          <w:rFonts w:ascii="Times New Roman" w:hAnsi="Times New Roman" w:cs="Times New Roman"/>
          <w:sz w:val="28"/>
          <w:szCs w:val="28"/>
        </w:rPr>
        <w:t>и</w:t>
      </w:r>
      <w:r w:rsidRPr="0005079D">
        <w:rPr>
          <w:rFonts w:ascii="Times New Roman" w:hAnsi="Times New Roman" w:cs="Times New Roman"/>
          <w:sz w:val="28"/>
          <w:szCs w:val="28"/>
        </w:rPr>
        <w:t>ториального планирования, прое</w:t>
      </w:r>
      <w:r w:rsidR="0005079D" w:rsidRPr="0005079D">
        <w:rPr>
          <w:rFonts w:ascii="Times New Roman" w:hAnsi="Times New Roman" w:cs="Times New Roman"/>
          <w:sz w:val="28"/>
          <w:szCs w:val="28"/>
        </w:rPr>
        <w:t>ктной документации;</w:t>
      </w:r>
    </w:p>
    <w:p w:rsidR="001C2366" w:rsidRPr="0005079D" w:rsidRDefault="001C2366" w:rsidP="0005079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t>при проведении публичных слушаний по проектам генерального плана сельского поселения, проектам планировки территорий и проектам межевания территорий, подготовленным в составе документации по план</w:t>
      </w:r>
      <w:r w:rsidRPr="0005079D">
        <w:rPr>
          <w:rFonts w:ascii="Times New Roman" w:hAnsi="Times New Roman" w:cs="Times New Roman"/>
          <w:sz w:val="28"/>
          <w:szCs w:val="28"/>
        </w:rPr>
        <w:t>и</w:t>
      </w:r>
      <w:r w:rsidRPr="0005079D">
        <w:rPr>
          <w:rFonts w:ascii="Times New Roman" w:hAnsi="Times New Roman" w:cs="Times New Roman"/>
          <w:sz w:val="28"/>
          <w:szCs w:val="28"/>
        </w:rPr>
        <w:t>ровке территорий;</w:t>
      </w:r>
    </w:p>
    <w:p w:rsidR="001C2366" w:rsidRPr="0005079D" w:rsidRDefault="001C2366" w:rsidP="0005079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t>при проведении государственной экспертизы проектов докуме</w:t>
      </w:r>
      <w:r w:rsidRPr="0005079D">
        <w:rPr>
          <w:rFonts w:ascii="Times New Roman" w:hAnsi="Times New Roman" w:cs="Times New Roman"/>
          <w:sz w:val="28"/>
          <w:szCs w:val="28"/>
        </w:rPr>
        <w:t>н</w:t>
      </w:r>
      <w:r w:rsidRPr="0005079D">
        <w:rPr>
          <w:rFonts w:ascii="Times New Roman" w:hAnsi="Times New Roman" w:cs="Times New Roman"/>
          <w:sz w:val="28"/>
          <w:szCs w:val="28"/>
        </w:rPr>
        <w:t>тов территориального планирования;</w:t>
      </w:r>
    </w:p>
    <w:p w:rsidR="001C2366" w:rsidRPr="0005079D" w:rsidRDefault="001C2366" w:rsidP="0005079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9D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 контроля над соблюдением инвесторами и застройщиками законодательства о град</w:t>
      </w:r>
      <w:r w:rsidRPr="0005079D">
        <w:rPr>
          <w:rFonts w:ascii="Times New Roman" w:hAnsi="Times New Roman" w:cs="Times New Roman"/>
          <w:sz w:val="28"/>
          <w:szCs w:val="28"/>
        </w:rPr>
        <w:t>о</w:t>
      </w:r>
      <w:r w:rsidRPr="0005079D">
        <w:rPr>
          <w:rFonts w:ascii="Times New Roman" w:hAnsi="Times New Roman" w:cs="Times New Roman"/>
          <w:sz w:val="28"/>
          <w:szCs w:val="28"/>
        </w:rPr>
        <w:t>строительной деятельности.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4</w:t>
      </w:r>
      <w:r w:rsidR="0005079D">
        <w:rPr>
          <w:rFonts w:ascii="Times New Roman" w:hAnsi="Times New Roman" w:cs="Times New Roman"/>
          <w:sz w:val="28"/>
          <w:szCs w:val="28"/>
        </w:rPr>
        <w:t>)</w:t>
      </w:r>
      <w:r w:rsidRPr="009441FB">
        <w:rPr>
          <w:rFonts w:ascii="Times New Roman" w:hAnsi="Times New Roman" w:cs="Times New Roman"/>
          <w:sz w:val="28"/>
          <w:szCs w:val="28"/>
        </w:rPr>
        <w:t xml:space="preserve"> Местные нормативы градостроительного проектирования примен</w:t>
      </w:r>
      <w:r w:rsidRPr="009441FB">
        <w:rPr>
          <w:rFonts w:ascii="Times New Roman" w:hAnsi="Times New Roman" w:cs="Times New Roman"/>
          <w:sz w:val="28"/>
          <w:szCs w:val="28"/>
        </w:rPr>
        <w:t>я</w:t>
      </w:r>
      <w:r w:rsidRPr="009441FB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го</w:t>
      </w:r>
      <w:r w:rsidRPr="009441FB">
        <w:rPr>
          <w:rFonts w:ascii="Times New Roman" w:hAnsi="Times New Roman" w:cs="Times New Roman"/>
          <w:sz w:val="28"/>
          <w:szCs w:val="28"/>
        </w:rPr>
        <w:t xml:space="preserve">сударственной власти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Pr="009441FB">
        <w:rPr>
          <w:rFonts w:ascii="Times New Roman" w:hAnsi="Times New Roman" w:cs="Times New Roman"/>
          <w:sz w:val="28"/>
          <w:szCs w:val="28"/>
        </w:rPr>
        <w:t xml:space="preserve"> при осуществлении ими контроля над соблюдением органами местного самоуправления закон</w:t>
      </w:r>
      <w:r w:rsidRPr="009441FB">
        <w:rPr>
          <w:rFonts w:ascii="Times New Roman" w:hAnsi="Times New Roman" w:cs="Times New Roman"/>
          <w:sz w:val="28"/>
          <w:szCs w:val="28"/>
        </w:rPr>
        <w:t>о</w:t>
      </w:r>
      <w:r w:rsidRPr="009441FB">
        <w:rPr>
          <w:rFonts w:ascii="Times New Roman" w:hAnsi="Times New Roman" w:cs="Times New Roman"/>
          <w:sz w:val="28"/>
          <w:szCs w:val="28"/>
        </w:rPr>
        <w:t>дательства о градостроительной деятельности.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9441FB">
        <w:rPr>
          <w:rFonts w:ascii="Times New Roman" w:hAnsi="Times New Roman" w:cs="Times New Roman"/>
          <w:sz w:val="28"/>
          <w:szCs w:val="28"/>
        </w:rPr>
        <w:t>Местные нормативы градостроительного проектирования имеют приоритет перед региональными нормативами градостроительного проект</w:t>
      </w:r>
      <w:r w:rsidRPr="009441FB">
        <w:rPr>
          <w:rFonts w:ascii="Times New Roman" w:hAnsi="Times New Roman" w:cs="Times New Roman"/>
          <w:sz w:val="28"/>
          <w:szCs w:val="28"/>
        </w:rPr>
        <w:t>и</w:t>
      </w:r>
      <w:r w:rsidRPr="009441FB">
        <w:rPr>
          <w:rFonts w:ascii="Times New Roman" w:hAnsi="Times New Roman" w:cs="Times New Roman"/>
          <w:sz w:val="28"/>
          <w:szCs w:val="28"/>
        </w:rPr>
        <w:t xml:space="preserve">рования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Pr="009441FB">
        <w:rPr>
          <w:rFonts w:ascii="Times New Roman" w:hAnsi="Times New Roman" w:cs="Times New Roman"/>
          <w:sz w:val="28"/>
          <w:szCs w:val="28"/>
        </w:rPr>
        <w:t xml:space="preserve"> в случае, если расчетные показатели обеспечения благоприятных условий жизнедеятельности человека, содержащиеся в мес</w:t>
      </w:r>
      <w:r w:rsidRPr="009441FB">
        <w:rPr>
          <w:rFonts w:ascii="Times New Roman" w:hAnsi="Times New Roman" w:cs="Times New Roman"/>
          <w:sz w:val="28"/>
          <w:szCs w:val="28"/>
        </w:rPr>
        <w:t>т</w:t>
      </w:r>
      <w:r w:rsidRPr="009441FB">
        <w:rPr>
          <w:rFonts w:ascii="Times New Roman" w:hAnsi="Times New Roman" w:cs="Times New Roman"/>
          <w:sz w:val="28"/>
          <w:szCs w:val="28"/>
        </w:rPr>
        <w:t>ных нормативах градостроительного проектирования, выше ур</w:t>
      </w:r>
      <w:r>
        <w:rPr>
          <w:rFonts w:ascii="Times New Roman" w:hAnsi="Times New Roman" w:cs="Times New Roman"/>
          <w:sz w:val="28"/>
          <w:szCs w:val="28"/>
        </w:rPr>
        <w:t>овня соот</w:t>
      </w:r>
      <w:r w:rsidRPr="009441FB">
        <w:rPr>
          <w:rFonts w:ascii="Times New Roman" w:hAnsi="Times New Roman" w:cs="Times New Roman"/>
          <w:sz w:val="28"/>
          <w:szCs w:val="28"/>
        </w:rPr>
        <w:t>ве</w:t>
      </w:r>
      <w:r w:rsidRPr="009441FB">
        <w:rPr>
          <w:rFonts w:ascii="Times New Roman" w:hAnsi="Times New Roman" w:cs="Times New Roman"/>
          <w:sz w:val="28"/>
          <w:szCs w:val="28"/>
        </w:rPr>
        <w:t>т</w:t>
      </w:r>
      <w:r w:rsidRPr="009441FB">
        <w:rPr>
          <w:rFonts w:ascii="Times New Roman" w:hAnsi="Times New Roman" w:cs="Times New Roman"/>
          <w:sz w:val="28"/>
          <w:szCs w:val="28"/>
        </w:rPr>
        <w:t>ствующих расчетных показателей, содержащихся в рег</w:t>
      </w:r>
      <w:r>
        <w:rPr>
          <w:rFonts w:ascii="Times New Roman" w:hAnsi="Times New Roman" w:cs="Times New Roman"/>
          <w:sz w:val="28"/>
          <w:szCs w:val="28"/>
        </w:rPr>
        <w:t>иональных нормат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вах градострои</w:t>
      </w:r>
      <w:r w:rsidRPr="009441FB">
        <w:rPr>
          <w:rFonts w:ascii="Times New Roman" w:hAnsi="Times New Roman" w:cs="Times New Roman"/>
          <w:sz w:val="28"/>
          <w:szCs w:val="28"/>
        </w:rPr>
        <w:t>тельного проектирования.</w:t>
      </w:r>
      <w:proofErr w:type="gramEnd"/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1.8. В случае если расчетные показатели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благоприятных условий жизнедея</w:t>
      </w:r>
      <w:r w:rsidRPr="009441FB">
        <w:rPr>
          <w:rFonts w:ascii="Times New Roman" w:hAnsi="Times New Roman" w:cs="Times New Roman"/>
          <w:sz w:val="28"/>
          <w:szCs w:val="28"/>
        </w:rPr>
        <w:t>тельности человека, предусмотренные настоящими норм</w:t>
      </w:r>
      <w:r w:rsidRPr="009441FB">
        <w:rPr>
          <w:rFonts w:ascii="Times New Roman" w:hAnsi="Times New Roman" w:cs="Times New Roman"/>
          <w:sz w:val="28"/>
          <w:szCs w:val="28"/>
        </w:rPr>
        <w:t>а</w:t>
      </w:r>
      <w:r w:rsidRPr="009441FB">
        <w:rPr>
          <w:rFonts w:ascii="Times New Roman" w:hAnsi="Times New Roman" w:cs="Times New Roman"/>
          <w:sz w:val="28"/>
          <w:szCs w:val="28"/>
        </w:rPr>
        <w:t>тивами, окажутся ниже уровня аналогичных расчетных показателей, пред</w:t>
      </w:r>
      <w:r w:rsidRPr="009441FB">
        <w:rPr>
          <w:rFonts w:ascii="Times New Roman" w:hAnsi="Times New Roman" w:cs="Times New Roman"/>
          <w:sz w:val="28"/>
          <w:szCs w:val="28"/>
        </w:rPr>
        <w:t>у</w:t>
      </w:r>
      <w:r w:rsidRPr="009441FB">
        <w:rPr>
          <w:rFonts w:ascii="Times New Roman" w:hAnsi="Times New Roman" w:cs="Times New Roman"/>
          <w:sz w:val="28"/>
          <w:szCs w:val="28"/>
        </w:rPr>
        <w:t>смотренных регио</w:t>
      </w:r>
      <w:r>
        <w:rPr>
          <w:rFonts w:ascii="Times New Roman" w:hAnsi="Times New Roman" w:cs="Times New Roman"/>
          <w:sz w:val="28"/>
          <w:szCs w:val="28"/>
        </w:rPr>
        <w:t>нальными нормативами градострои</w:t>
      </w:r>
      <w:r w:rsidRPr="009441FB">
        <w:rPr>
          <w:rFonts w:ascii="Times New Roman" w:hAnsi="Times New Roman" w:cs="Times New Roman"/>
          <w:sz w:val="28"/>
          <w:szCs w:val="28"/>
        </w:rPr>
        <w:t>тельного проектиров</w:t>
      </w:r>
      <w:r w:rsidRPr="009441FB">
        <w:rPr>
          <w:rFonts w:ascii="Times New Roman" w:hAnsi="Times New Roman" w:cs="Times New Roman"/>
          <w:sz w:val="28"/>
          <w:szCs w:val="28"/>
        </w:rPr>
        <w:t>а</w:t>
      </w:r>
      <w:r w:rsidRPr="009441FB">
        <w:rPr>
          <w:rFonts w:ascii="Times New Roman" w:hAnsi="Times New Roman" w:cs="Times New Roman"/>
          <w:sz w:val="28"/>
          <w:szCs w:val="28"/>
        </w:rPr>
        <w:t>ния, то применяются расчетные показатели региональных нормативов град</w:t>
      </w:r>
      <w:r w:rsidRPr="009441FB">
        <w:rPr>
          <w:rFonts w:ascii="Times New Roman" w:hAnsi="Times New Roman" w:cs="Times New Roman"/>
          <w:sz w:val="28"/>
          <w:szCs w:val="28"/>
        </w:rPr>
        <w:t>о</w:t>
      </w:r>
      <w:r w:rsidRPr="009441FB">
        <w:rPr>
          <w:rFonts w:ascii="Times New Roman" w:hAnsi="Times New Roman" w:cs="Times New Roman"/>
          <w:sz w:val="28"/>
          <w:szCs w:val="28"/>
        </w:rPr>
        <w:t>строительного проектирования.</w:t>
      </w:r>
    </w:p>
    <w:p w:rsidR="001C2366" w:rsidRPr="009441FB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1.9. Настоящие нормативы действуют до тех пор, пока не внесены и</w:t>
      </w:r>
      <w:r w:rsidRPr="009441FB">
        <w:rPr>
          <w:rFonts w:ascii="Times New Roman" w:hAnsi="Times New Roman" w:cs="Times New Roman"/>
          <w:sz w:val="28"/>
          <w:szCs w:val="28"/>
        </w:rPr>
        <w:t>з</w:t>
      </w:r>
      <w:r w:rsidRPr="009441FB">
        <w:rPr>
          <w:rFonts w:ascii="Times New Roman" w:hAnsi="Times New Roman" w:cs="Times New Roman"/>
          <w:sz w:val="28"/>
          <w:szCs w:val="28"/>
        </w:rPr>
        <w:t>менения в документы стратегического социально-экономического планир</w:t>
      </w:r>
      <w:r w:rsidRPr="009441FB">
        <w:rPr>
          <w:rFonts w:ascii="Times New Roman" w:hAnsi="Times New Roman" w:cs="Times New Roman"/>
          <w:sz w:val="28"/>
          <w:szCs w:val="28"/>
        </w:rPr>
        <w:t>о</w:t>
      </w:r>
      <w:r w:rsidRPr="009441FB">
        <w:rPr>
          <w:rFonts w:ascii="Times New Roman" w:hAnsi="Times New Roman" w:cs="Times New Roman"/>
          <w:sz w:val="28"/>
          <w:szCs w:val="28"/>
        </w:rPr>
        <w:t>вания и/или нормативные правовые акты и нормативно-технические док</w:t>
      </w:r>
      <w:r w:rsidRPr="009441FB">
        <w:rPr>
          <w:rFonts w:ascii="Times New Roman" w:hAnsi="Times New Roman" w:cs="Times New Roman"/>
          <w:sz w:val="28"/>
          <w:szCs w:val="28"/>
        </w:rPr>
        <w:t>у</w:t>
      </w:r>
      <w:r w:rsidRPr="009441FB">
        <w:rPr>
          <w:rFonts w:ascii="Times New Roman" w:hAnsi="Times New Roman" w:cs="Times New Roman"/>
          <w:sz w:val="28"/>
          <w:szCs w:val="28"/>
        </w:rPr>
        <w:t xml:space="preserve">менты, которые были использованы при подготовке нормативов. Настоящие нормативы также нуждаются в корректировке в случае разработки ранее не существовавших документов долгосрочного стратегического социально-экономического планирования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Pr="009441FB">
        <w:rPr>
          <w:rFonts w:ascii="Times New Roman" w:hAnsi="Times New Roman" w:cs="Times New Roman"/>
          <w:sz w:val="28"/>
          <w:szCs w:val="28"/>
        </w:rPr>
        <w:t xml:space="preserve"> или муниципального образ</w:t>
      </w:r>
      <w:r w:rsidRPr="009441FB">
        <w:rPr>
          <w:rFonts w:ascii="Times New Roman" w:hAnsi="Times New Roman" w:cs="Times New Roman"/>
          <w:sz w:val="28"/>
          <w:szCs w:val="28"/>
        </w:rPr>
        <w:t>о</w:t>
      </w:r>
      <w:r w:rsidRPr="009441FB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98556B">
        <w:rPr>
          <w:rFonts w:ascii="Times New Roman" w:hAnsi="Times New Roman" w:cs="Times New Roman"/>
          <w:sz w:val="28"/>
          <w:szCs w:val="28"/>
        </w:rPr>
        <w:t>Переясловский</w:t>
      </w:r>
      <w:r w:rsidRPr="009441FB">
        <w:rPr>
          <w:rFonts w:ascii="Times New Roman" w:hAnsi="Times New Roman" w:cs="Times New Roman"/>
          <w:sz w:val="28"/>
          <w:szCs w:val="28"/>
        </w:rPr>
        <w:t xml:space="preserve"> </w:t>
      </w:r>
      <w:r w:rsidR="0085469B">
        <w:rPr>
          <w:rFonts w:ascii="Times New Roman" w:hAnsi="Times New Roman" w:cs="Times New Roman"/>
          <w:sz w:val="28"/>
          <w:szCs w:val="28"/>
        </w:rPr>
        <w:t>сельсовет</w:t>
      </w:r>
      <w:r w:rsidRPr="009441FB">
        <w:rPr>
          <w:rFonts w:ascii="Times New Roman" w:hAnsi="Times New Roman" w:cs="Times New Roman"/>
          <w:sz w:val="28"/>
          <w:szCs w:val="28"/>
        </w:rPr>
        <w:t xml:space="preserve"> и/или нормативных правовых актов и норм</w:t>
      </w:r>
      <w:r w:rsidRPr="009441FB">
        <w:rPr>
          <w:rFonts w:ascii="Times New Roman" w:hAnsi="Times New Roman" w:cs="Times New Roman"/>
          <w:sz w:val="28"/>
          <w:szCs w:val="28"/>
        </w:rPr>
        <w:t>а</w:t>
      </w:r>
      <w:r w:rsidRPr="009441FB">
        <w:rPr>
          <w:rFonts w:ascii="Times New Roman" w:hAnsi="Times New Roman" w:cs="Times New Roman"/>
          <w:sz w:val="28"/>
          <w:szCs w:val="28"/>
        </w:rPr>
        <w:t>тивно-технических документов.</w:t>
      </w:r>
    </w:p>
    <w:p w:rsidR="001C2366" w:rsidRDefault="001C2366" w:rsidP="001C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1FB">
        <w:rPr>
          <w:rFonts w:ascii="Times New Roman" w:hAnsi="Times New Roman" w:cs="Times New Roman"/>
          <w:sz w:val="28"/>
          <w:szCs w:val="28"/>
        </w:rPr>
        <w:t>1.10. Нормативы распространяются на всю территорию муниципальн</w:t>
      </w:r>
      <w:r w:rsidRPr="009441FB">
        <w:rPr>
          <w:rFonts w:ascii="Times New Roman" w:hAnsi="Times New Roman" w:cs="Times New Roman"/>
          <w:sz w:val="28"/>
          <w:szCs w:val="28"/>
        </w:rPr>
        <w:t>о</w:t>
      </w:r>
      <w:r w:rsidRPr="009441FB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98556B">
        <w:rPr>
          <w:rFonts w:ascii="Times New Roman" w:hAnsi="Times New Roman" w:cs="Times New Roman"/>
          <w:sz w:val="28"/>
          <w:szCs w:val="28"/>
        </w:rPr>
        <w:t>Переясловский</w:t>
      </w:r>
      <w:r w:rsidRPr="009441FB">
        <w:rPr>
          <w:rFonts w:ascii="Times New Roman" w:hAnsi="Times New Roman" w:cs="Times New Roman"/>
          <w:sz w:val="28"/>
          <w:szCs w:val="28"/>
        </w:rPr>
        <w:t xml:space="preserve"> </w:t>
      </w:r>
      <w:r w:rsidR="0085469B">
        <w:rPr>
          <w:rFonts w:ascii="Times New Roman" w:hAnsi="Times New Roman" w:cs="Times New Roman"/>
          <w:sz w:val="28"/>
          <w:szCs w:val="28"/>
        </w:rPr>
        <w:t>сельсовет</w:t>
      </w:r>
      <w:r w:rsidRPr="009441FB">
        <w:rPr>
          <w:rFonts w:ascii="Times New Roman" w:hAnsi="Times New Roman" w:cs="Times New Roman"/>
          <w:sz w:val="28"/>
          <w:szCs w:val="28"/>
        </w:rPr>
        <w:t xml:space="preserve"> и являются обязательными для при</w:t>
      </w:r>
      <w:r>
        <w:rPr>
          <w:rFonts w:ascii="Times New Roman" w:hAnsi="Times New Roman" w:cs="Times New Roman"/>
          <w:sz w:val="28"/>
          <w:szCs w:val="28"/>
        </w:rPr>
        <w:t>менения всеми участниками градо</w:t>
      </w:r>
      <w:r w:rsidRPr="009441FB">
        <w:rPr>
          <w:rFonts w:ascii="Times New Roman" w:hAnsi="Times New Roman" w:cs="Times New Roman"/>
          <w:sz w:val="28"/>
          <w:szCs w:val="28"/>
        </w:rPr>
        <w:t>строительной деятельности на террит</w:t>
      </w:r>
      <w:r w:rsidRPr="009441FB">
        <w:rPr>
          <w:rFonts w:ascii="Times New Roman" w:hAnsi="Times New Roman" w:cs="Times New Roman"/>
          <w:sz w:val="28"/>
          <w:szCs w:val="28"/>
        </w:rPr>
        <w:t>о</w:t>
      </w:r>
      <w:r w:rsidRPr="009441FB">
        <w:rPr>
          <w:rFonts w:ascii="Times New Roman" w:hAnsi="Times New Roman" w:cs="Times New Roman"/>
          <w:sz w:val="28"/>
          <w:szCs w:val="28"/>
        </w:rPr>
        <w:t xml:space="preserve">рии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независимо от ведом</w:t>
      </w:r>
      <w:r w:rsidRPr="009441FB">
        <w:rPr>
          <w:rFonts w:ascii="Times New Roman" w:hAnsi="Times New Roman" w:cs="Times New Roman"/>
          <w:sz w:val="28"/>
          <w:szCs w:val="28"/>
        </w:rPr>
        <w:t>ственной подчине</w:t>
      </w:r>
      <w:r w:rsidRPr="009441FB">
        <w:rPr>
          <w:rFonts w:ascii="Times New Roman" w:hAnsi="Times New Roman" w:cs="Times New Roman"/>
          <w:sz w:val="28"/>
          <w:szCs w:val="28"/>
        </w:rPr>
        <w:t>н</w:t>
      </w:r>
      <w:r w:rsidRPr="009441FB">
        <w:rPr>
          <w:rFonts w:ascii="Times New Roman" w:hAnsi="Times New Roman" w:cs="Times New Roman"/>
          <w:sz w:val="28"/>
          <w:szCs w:val="28"/>
        </w:rPr>
        <w:lastRenderedPageBreak/>
        <w:t>ности и форм собственности: для государственных органов и органов мес</w:t>
      </w:r>
      <w:r w:rsidRPr="009441FB">
        <w:rPr>
          <w:rFonts w:ascii="Times New Roman" w:hAnsi="Times New Roman" w:cs="Times New Roman"/>
          <w:sz w:val="28"/>
          <w:szCs w:val="28"/>
        </w:rPr>
        <w:t>т</w:t>
      </w:r>
      <w:r w:rsidRPr="009441FB">
        <w:rPr>
          <w:rFonts w:ascii="Times New Roman" w:hAnsi="Times New Roman" w:cs="Times New Roman"/>
          <w:sz w:val="28"/>
          <w:szCs w:val="28"/>
        </w:rPr>
        <w:t>ного самоуправления, юридических и физических лиц.</w:t>
      </w:r>
    </w:p>
    <w:p w:rsidR="001C2366" w:rsidRDefault="001C2366">
      <w:r>
        <w:br w:type="page"/>
      </w:r>
    </w:p>
    <w:p w:rsidR="001C2366" w:rsidRDefault="001C2366">
      <w:pPr>
        <w:sectPr w:rsidR="001C2366" w:rsidSect="00577A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366" w:rsidRPr="0080593F" w:rsidRDefault="0040055F" w:rsidP="0005079D">
      <w:pPr>
        <w:pStyle w:val="2"/>
        <w:numPr>
          <w:ilvl w:val="0"/>
          <w:numId w:val="1"/>
        </w:numPr>
        <w:tabs>
          <w:tab w:val="left" w:pos="993"/>
        </w:tabs>
        <w:spacing w:before="0"/>
        <w:rPr>
          <w:i/>
        </w:rPr>
      </w:pPr>
      <w:bookmarkStart w:id="5" w:name="_Toc127365215"/>
      <w:r>
        <w:rPr>
          <w:i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EF71AA">
        <w:rPr>
          <w:i/>
        </w:rPr>
        <w:t>ПЕРЕЯСЛОВСКОГО</w:t>
      </w:r>
      <w:r>
        <w:rPr>
          <w:i/>
        </w:rPr>
        <w:t xml:space="preserve"> СЕЛЬСОВЕТА</w:t>
      </w:r>
      <w:r w:rsidR="00DF2CA9">
        <w:rPr>
          <w:i/>
        </w:rPr>
        <w:t xml:space="preserve"> </w:t>
      </w:r>
      <w:r w:rsidR="0033735B">
        <w:rPr>
          <w:i/>
        </w:rPr>
        <w:t>ТОПЧИХИНСКОГО РАЙОНА</w:t>
      </w:r>
      <w:r w:rsidR="00DF2CA9">
        <w:rPr>
          <w:i/>
        </w:rPr>
        <w:t xml:space="preserve"> АЛТАЙСКОГО </w:t>
      </w:r>
      <w:r w:rsidR="007E7418">
        <w:rPr>
          <w:i/>
        </w:rPr>
        <w:t>КРАЯ ОБЪЕКТАМИ</w:t>
      </w:r>
      <w:r>
        <w:rPr>
          <w:i/>
        </w:rPr>
        <w:t xml:space="preserve"> МЕСТНОГО ЗНАЧЕНИЯ И МАКСИМАЛЬНО ДОПУСТИМОГО УРОВНЯ ТЕРРИТОРИАЛЬНОЙ ДОСТУПНОСТИ ОБЪЕКТОВ МЕСТНОГО ЗНАЧЕНИЯ ДЛЯ НАС</w:t>
      </w:r>
      <w:r>
        <w:rPr>
          <w:i/>
        </w:rPr>
        <w:t>Е</w:t>
      </w:r>
      <w:r>
        <w:rPr>
          <w:i/>
        </w:rPr>
        <w:t>ЛЕНИЯ</w:t>
      </w:r>
      <w:bookmarkEnd w:id="5"/>
    </w:p>
    <w:p w:rsidR="001C2366" w:rsidRDefault="001C2366" w:rsidP="001C2366">
      <w:pPr>
        <w:spacing w:after="240" w:line="240" w:lineRule="auto"/>
        <w:jc w:val="right"/>
        <w:rPr>
          <w:rFonts w:ascii="Times New Roman" w:hAnsi="Times New Roman" w:cs="Times New Roman"/>
          <w:sz w:val="28"/>
        </w:rPr>
      </w:pPr>
      <w:r w:rsidRPr="001C2366">
        <w:rPr>
          <w:rFonts w:ascii="Times New Roman" w:hAnsi="Times New Roman" w:cs="Times New Roman"/>
          <w:sz w:val="28"/>
        </w:rPr>
        <w:t>Таблица 1</w:t>
      </w:r>
    </w:p>
    <w:tbl>
      <w:tblPr>
        <w:tblW w:w="143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190"/>
        <w:gridCol w:w="1220"/>
        <w:gridCol w:w="1388"/>
        <w:gridCol w:w="1305"/>
        <w:gridCol w:w="1304"/>
        <w:gridCol w:w="1304"/>
        <w:gridCol w:w="12"/>
        <w:gridCol w:w="1292"/>
        <w:gridCol w:w="57"/>
        <w:gridCol w:w="1241"/>
        <w:gridCol w:w="1310"/>
        <w:gridCol w:w="1297"/>
        <w:gridCol w:w="7"/>
        <w:gridCol w:w="17"/>
      </w:tblGrid>
      <w:tr w:rsidR="00791663" w:rsidRPr="00C20BC2" w:rsidTr="00084C8E">
        <w:trPr>
          <w:gridAfter w:val="2"/>
          <w:wAfter w:w="24" w:type="dxa"/>
          <w:trHeight w:val="27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63" w:rsidRDefault="00791663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791663" w:rsidRDefault="00791663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РНГП Алтайского края от 29.12.2022 г. №537;</w:t>
            </w:r>
          </w:p>
          <w:p w:rsidR="00791663" w:rsidRPr="0010181D" w:rsidRDefault="00791663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81D">
              <w:rPr>
                <w:rFonts w:ascii="Times New Roman" w:hAnsi="Times New Roman" w:cs="Times New Roman"/>
                <w:b/>
                <w:sz w:val="20"/>
                <w:szCs w:val="20"/>
              </w:rPr>
              <w:t>СП 42.13330.2016. "Градостроительство. Планировка и застройка городских и сельских поселений"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63" w:rsidRPr="00C20BC2" w:rsidRDefault="00791663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63" w:rsidRPr="00C20BC2" w:rsidRDefault="00791663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20BC2" w:rsidRDefault="00791663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2"/>
                <w:szCs w:val="20"/>
              </w:rPr>
              <w:t>ОБЪЕКТЫ АВТОМОБИЛЬНОГО ТРАНСПОРТА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BB00E3" w:rsidRDefault="00791663" w:rsidP="00084C8E">
            <w:pPr>
              <w:pStyle w:val="ConsPlusNormal"/>
              <w:outlineLvl w:val="3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 xml:space="preserve">1.1 Автомобильные дороги </w:t>
            </w:r>
            <w:r w:rsidRPr="00C20BC2">
              <w:rPr>
                <w:b/>
                <w:i/>
                <w:sz w:val="22"/>
                <w:szCs w:val="20"/>
              </w:rPr>
              <w:t>местного значения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автом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бильными д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рогами мес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ного значения общего пол</w:t>
            </w:r>
            <w:r w:rsidRPr="00C358F3">
              <w:rPr>
                <w:sz w:val="20"/>
                <w:szCs w:val="20"/>
              </w:rPr>
              <w:t>ь</w:t>
            </w:r>
            <w:r w:rsidRPr="00C358F3">
              <w:rPr>
                <w:sz w:val="20"/>
                <w:szCs w:val="20"/>
              </w:rPr>
              <w:t>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Плотность сети авт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дорог мес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ного знач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Автом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бильные дороги межмун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ципального и местного значения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Для террит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рий с плотн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стью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выше средней пло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ности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в Росси</w:t>
            </w:r>
            <w:r w:rsidRPr="00C358F3">
              <w:rPr>
                <w:sz w:val="20"/>
                <w:szCs w:val="20"/>
              </w:rPr>
              <w:t>й</w:t>
            </w:r>
            <w:r w:rsidRPr="00C358F3">
              <w:rPr>
                <w:sz w:val="20"/>
                <w:szCs w:val="20"/>
              </w:rPr>
              <w:t>ской Федер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ции - не менее 0,12 км/кв. км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Плотность автодорог межмуниц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 xml:space="preserve">пального и местного значения, </w:t>
            </w:r>
            <w:proofErr w:type="gramStart"/>
            <w:r w:rsidRPr="00C358F3">
              <w:rPr>
                <w:sz w:val="20"/>
                <w:szCs w:val="20"/>
              </w:rPr>
              <w:t>км</w:t>
            </w:r>
            <w:proofErr w:type="gramEnd"/>
            <w:r w:rsidRPr="00C358F3">
              <w:rPr>
                <w:sz w:val="20"/>
                <w:szCs w:val="20"/>
              </w:rPr>
              <w:t>/кв. км площади р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ги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на/муниципального обр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зования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0F41C0" w:rsidRDefault="00791663" w:rsidP="0008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Default="00791663" w:rsidP="00084C8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0F41C0" w:rsidRDefault="00791663" w:rsidP="0008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автом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бильными д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lastRenderedPageBreak/>
              <w:t>рогами мес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ного значения общего пол</w:t>
            </w:r>
            <w:r w:rsidRPr="00C358F3">
              <w:rPr>
                <w:sz w:val="20"/>
                <w:szCs w:val="20"/>
              </w:rPr>
              <w:t>ь</w:t>
            </w:r>
            <w:r w:rsidRPr="00C358F3">
              <w:rPr>
                <w:sz w:val="20"/>
                <w:szCs w:val="20"/>
              </w:rPr>
              <w:t>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Доля авт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 xml:space="preserve">дорог с твердым покрытием </w:t>
            </w:r>
            <w:r w:rsidRPr="00C358F3">
              <w:rPr>
                <w:sz w:val="20"/>
                <w:szCs w:val="20"/>
              </w:rPr>
              <w:lastRenderedPageBreak/>
              <w:t>всех видов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Автом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 xml:space="preserve">бильные дороги с твердым </w:t>
            </w:r>
            <w:r w:rsidRPr="00C358F3">
              <w:rPr>
                <w:sz w:val="20"/>
                <w:szCs w:val="20"/>
              </w:rPr>
              <w:lastRenderedPageBreak/>
              <w:t>покрытием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не менее 60%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Доля автод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рог с тве</w:t>
            </w:r>
            <w:r w:rsidRPr="00C358F3">
              <w:rPr>
                <w:sz w:val="20"/>
                <w:szCs w:val="20"/>
              </w:rPr>
              <w:t>р</w:t>
            </w:r>
            <w:r w:rsidRPr="00C358F3">
              <w:rPr>
                <w:sz w:val="20"/>
                <w:szCs w:val="20"/>
              </w:rPr>
              <w:t>дым покр</w:t>
            </w:r>
            <w:r w:rsidRPr="00C358F3">
              <w:rPr>
                <w:sz w:val="20"/>
                <w:szCs w:val="20"/>
              </w:rPr>
              <w:t>ы</w:t>
            </w:r>
            <w:r w:rsidRPr="00C358F3">
              <w:rPr>
                <w:sz w:val="20"/>
                <w:szCs w:val="20"/>
              </w:rPr>
              <w:t xml:space="preserve">тием всех </w:t>
            </w:r>
            <w:r w:rsidRPr="00C358F3">
              <w:rPr>
                <w:sz w:val="20"/>
                <w:szCs w:val="20"/>
              </w:rPr>
              <w:lastRenderedPageBreak/>
              <w:t>категорий в общей пр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тяженности автодорог, %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Не устанавливается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E07473" w:rsidRDefault="00791663" w:rsidP="00084C8E">
            <w:pPr>
              <w:pStyle w:val="ConsPlusNormal"/>
              <w:rPr>
                <w:sz w:val="20"/>
              </w:rPr>
            </w:pPr>
            <w:r w:rsidRPr="00E07473">
              <w:rPr>
                <w:sz w:val="20"/>
              </w:rPr>
              <w:lastRenderedPageBreak/>
              <w:t>Обеспече</w:t>
            </w:r>
            <w:r w:rsidRPr="00E07473">
              <w:rPr>
                <w:sz w:val="20"/>
              </w:rPr>
              <w:t>н</w:t>
            </w:r>
            <w:r w:rsidRPr="00E07473">
              <w:rPr>
                <w:sz w:val="20"/>
              </w:rPr>
              <w:t>ность насел</w:t>
            </w:r>
            <w:r w:rsidRPr="00E07473">
              <w:rPr>
                <w:sz w:val="20"/>
              </w:rPr>
              <w:t>е</w:t>
            </w:r>
            <w:r w:rsidRPr="00E07473">
              <w:rPr>
                <w:sz w:val="20"/>
              </w:rPr>
              <w:t>ния улично-дорожной с</w:t>
            </w:r>
            <w:r w:rsidRPr="00E07473">
              <w:rPr>
                <w:sz w:val="20"/>
              </w:rPr>
              <w:t>е</w:t>
            </w:r>
            <w:r w:rsidRPr="00E07473">
              <w:rPr>
                <w:sz w:val="20"/>
              </w:rPr>
              <w:t>тью общего пользования в пределах н</w:t>
            </w:r>
            <w:r w:rsidRPr="00E07473">
              <w:rPr>
                <w:sz w:val="20"/>
              </w:rPr>
              <w:t>а</w:t>
            </w:r>
            <w:r w:rsidRPr="00E07473">
              <w:rPr>
                <w:sz w:val="20"/>
              </w:rPr>
              <w:t>селенного пункта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E07473" w:rsidRDefault="00791663" w:rsidP="00084C8E">
            <w:pPr>
              <w:pStyle w:val="ConsPlusNormal"/>
              <w:rPr>
                <w:sz w:val="20"/>
              </w:rPr>
            </w:pPr>
            <w:r w:rsidRPr="00E07473">
              <w:rPr>
                <w:sz w:val="20"/>
              </w:rPr>
              <w:t>плотность улично-дорожной сети в пр</w:t>
            </w:r>
            <w:r w:rsidRPr="00E07473">
              <w:rPr>
                <w:sz w:val="20"/>
              </w:rPr>
              <w:t>е</w:t>
            </w:r>
            <w:r w:rsidRPr="00E07473">
              <w:rPr>
                <w:sz w:val="20"/>
              </w:rPr>
              <w:t>делах нас</w:t>
            </w:r>
            <w:r w:rsidRPr="00E07473">
              <w:rPr>
                <w:sz w:val="20"/>
              </w:rPr>
              <w:t>е</w:t>
            </w:r>
            <w:r w:rsidRPr="00E07473">
              <w:rPr>
                <w:sz w:val="20"/>
              </w:rPr>
              <w:t>ленного пункта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E07473" w:rsidRDefault="00791663" w:rsidP="00084C8E">
            <w:pPr>
              <w:pStyle w:val="ConsPlusNormal"/>
              <w:rPr>
                <w:sz w:val="20"/>
              </w:rPr>
            </w:pPr>
            <w:r w:rsidRPr="00E07473">
              <w:rPr>
                <w:sz w:val="20"/>
              </w:rPr>
              <w:t>Улицы, а</w:t>
            </w:r>
            <w:r w:rsidRPr="00E07473">
              <w:rPr>
                <w:sz w:val="20"/>
              </w:rPr>
              <w:t>в</w:t>
            </w:r>
            <w:r w:rsidRPr="00E07473">
              <w:rPr>
                <w:sz w:val="20"/>
              </w:rPr>
              <w:t>томобил</w:t>
            </w:r>
            <w:r w:rsidRPr="00E07473">
              <w:rPr>
                <w:sz w:val="20"/>
              </w:rPr>
              <w:t>ь</w:t>
            </w:r>
            <w:r w:rsidRPr="00E07473">
              <w:rPr>
                <w:sz w:val="20"/>
              </w:rPr>
              <w:t>ные дороги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E07473">
              <w:rPr>
                <w:sz w:val="20"/>
                <w:szCs w:val="20"/>
              </w:rPr>
              <w:t>Протяже</w:t>
            </w:r>
            <w:r w:rsidRPr="00E07473">
              <w:rPr>
                <w:sz w:val="20"/>
                <w:szCs w:val="20"/>
              </w:rPr>
              <w:t>н</w:t>
            </w:r>
            <w:r w:rsidRPr="00E07473">
              <w:rPr>
                <w:sz w:val="20"/>
                <w:szCs w:val="20"/>
              </w:rPr>
              <w:t>ность жилых улиц относ</w:t>
            </w:r>
            <w:r w:rsidRPr="00E07473">
              <w:rPr>
                <w:sz w:val="20"/>
                <w:szCs w:val="20"/>
              </w:rPr>
              <w:t>и</w:t>
            </w:r>
            <w:r w:rsidRPr="00E07473">
              <w:rPr>
                <w:sz w:val="20"/>
                <w:szCs w:val="20"/>
              </w:rPr>
              <w:t>тельно пло</w:t>
            </w:r>
            <w:r w:rsidRPr="00E07473">
              <w:rPr>
                <w:sz w:val="20"/>
                <w:szCs w:val="20"/>
              </w:rPr>
              <w:t>т</w:t>
            </w:r>
            <w:r w:rsidRPr="00E07473">
              <w:rPr>
                <w:sz w:val="20"/>
                <w:szCs w:val="20"/>
              </w:rPr>
              <w:t>ности нас</w:t>
            </w:r>
            <w:r w:rsidRPr="00E07473">
              <w:rPr>
                <w:sz w:val="20"/>
                <w:szCs w:val="20"/>
              </w:rPr>
              <w:t>е</w:t>
            </w:r>
            <w:r w:rsidRPr="00E07473">
              <w:rPr>
                <w:sz w:val="20"/>
                <w:szCs w:val="20"/>
              </w:rPr>
              <w:t xml:space="preserve">ления, </w:t>
            </w:r>
            <w:proofErr w:type="gramStart"/>
            <w:r w:rsidRPr="00E07473">
              <w:rPr>
                <w:sz w:val="20"/>
                <w:szCs w:val="20"/>
              </w:rPr>
              <w:t>км</w:t>
            </w:r>
            <w:proofErr w:type="gramEnd"/>
            <w:r w:rsidRPr="00E07473">
              <w:rPr>
                <w:sz w:val="20"/>
                <w:szCs w:val="20"/>
              </w:rPr>
              <w:t>/1 000 жителей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E07473"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91663" w:rsidRPr="00C358F3" w:rsidTr="00084C8E">
        <w:trPr>
          <w:gridAfter w:val="1"/>
          <w:wAfter w:w="17" w:type="dxa"/>
          <w:trHeight w:val="20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720D67" w:rsidRDefault="00791663" w:rsidP="00084C8E">
            <w:pPr>
              <w:pStyle w:val="ConsPlusNormal"/>
              <w:rPr>
                <w:sz w:val="20"/>
              </w:rPr>
            </w:pPr>
            <w:r w:rsidRPr="00720D67">
              <w:rPr>
                <w:sz w:val="20"/>
              </w:rPr>
              <w:t>Обеспече</w:t>
            </w:r>
            <w:r w:rsidRPr="00720D67">
              <w:rPr>
                <w:sz w:val="20"/>
              </w:rPr>
              <w:t>н</w:t>
            </w:r>
            <w:r w:rsidRPr="00720D67">
              <w:rPr>
                <w:sz w:val="20"/>
              </w:rPr>
              <w:t>ность насел</w:t>
            </w:r>
            <w:r w:rsidRPr="00720D67">
              <w:rPr>
                <w:sz w:val="20"/>
              </w:rPr>
              <w:t>е</w:t>
            </w:r>
            <w:r w:rsidRPr="00720D67">
              <w:rPr>
                <w:sz w:val="20"/>
              </w:rPr>
              <w:t>ния велод</w:t>
            </w:r>
            <w:r w:rsidRPr="00720D67">
              <w:rPr>
                <w:sz w:val="20"/>
              </w:rPr>
              <w:t>о</w:t>
            </w:r>
            <w:r w:rsidRPr="00720D67">
              <w:rPr>
                <w:sz w:val="20"/>
              </w:rPr>
              <w:t>рожками всех типов в пред</w:t>
            </w:r>
            <w:r w:rsidRPr="00720D67">
              <w:rPr>
                <w:sz w:val="20"/>
              </w:rPr>
              <w:t>е</w:t>
            </w:r>
            <w:r w:rsidRPr="00720D67">
              <w:rPr>
                <w:sz w:val="20"/>
              </w:rPr>
              <w:t>лах населе</w:t>
            </w:r>
            <w:r w:rsidRPr="00720D67">
              <w:rPr>
                <w:sz w:val="20"/>
              </w:rPr>
              <w:t>н</w:t>
            </w:r>
            <w:r w:rsidRPr="00720D67">
              <w:rPr>
                <w:sz w:val="20"/>
              </w:rPr>
              <w:t>ных пунктов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720D67" w:rsidRDefault="00791663" w:rsidP="00084C8E">
            <w:pPr>
              <w:pStyle w:val="ConsPlusNormal"/>
              <w:rPr>
                <w:sz w:val="20"/>
              </w:rPr>
            </w:pPr>
            <w:r w:rsidRPr="00720D67">
              <w:rPr>
                <w:sz w:val="20"/>
              </w:rPr>
              <w:t>Плотность сети вел</w:t>
            </w:r>
            <w:r w:rsidRPr="00720D67">
              <w:rPr>
                <w:sz w:val="20"/>
              </w:rPr>
              <w:t>о</w:t>
            </w:r>
            <w:r w:rsidRPr="00720D67">
              <w:rPr>
                <w:sz w:val="20"/>
              </w:rPr>
              <w:t>дорожек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720D67" w:rsidRDefault="00791663" w:rsidP="00084C8E">
            <w:pPr>
              <w:pStyle w:val="ConsPlusNormal"/>
              <w:rPr>
                <w:sz w:val="20"/>
              </w:rPr>
            </w:pPr>
            <w:r w:rsidRPr="00720D67">
              <w:rPr>
                <w:sz w:val="20"/>
              </w:rPr>
              <w:t>Велодоро</w:t>
            </w:r>
            <w:r w:rsidRPr="00720D67">
              <w:rPr>
                <w:sz w:val="20"/>
              </w:rPr>
              <w:t>ж</w:t>
            </w:r>
            <w:r w:rsidRPr="00720D67">
              <w:rPr>
                <w:sz w:val="20"/>
              </w:rPr>
              <w:t>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DA08A9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A08A9">
              <w:rPr>
                <w:sz w:val="20"/>
                <w:szCs w:val="20"/>
              </w:rPr>
              <w:t>асчетный показатель минимально допустимого уровня обе</w:t>
            </w:r>
            <w:r w:rsidRPr="00DA08A9">
              <w:rPr>
                <w:sz w:val="20"/>
                <w:szCs w:val="20"/>
              </w:rPr>
              <w:t>с</w:t>
            </w:r>
            <w:r w:rsidRPr="00DA08A9">
              <w:rPr>
                <w:sz w:val="20"/>
                <w:szCs w:val="20"/>
              </w:rPr>
              <w:t>печенности велосипе</w:t>
            </w:r>
            <w:r w:rsidRPr="00DA08A9">
              <w:rPr>
                <w:sz w:val="20"/>
                <w:szCs w:val="20"/>
              </w:rPr>
              <w:t>д</w:t>
            </w:r>
            <w:r w:rsidRPr="00DA08A9">
              <w:rPr>
                <w:sz w:val="20"/>
                <w:szCs w:val="20"/>
              </w:rPr>
              <w:t>ными доро</w:t>
            </w:r>
            <w:r w:rsidRPr="00DA08A9">
              <w:rPr>
                <w:sz w:val="20"/>
                <w:szCs w:val="20"/>
              </w:rPr>
              <w:t>ж</w:t>
            </w:r>
            <w:r w:rsidRPr="00DA08A9">
              <w:rPr>
                <w:sz w:val="20"/>
                <w:szCs w:val="20"/>
              </w:rPr>
              <w:t xml:space="preserve">ками, </w:t>
            </w:r>
            <w:proofErr w:type="gramStart"/>
            <w:r w:rsidRPr="00DA08A9"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 xml:space="preserve"> на 5 тыс. чел.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20BC2" w:rsidRDefault="00791663" w:rsidP="00084C8E">
            <w:pPr>
              <w:pStyle w:val="ConsPlusNormal"/>
              <w:outlineLvl w:val="3"/>
              <w:rPr>
                <w:b/>
                <w:i/>
                <w:sz w:val="20"/>
                <w:szCs w:val="20"/>
              </w:rPr>
            </w:pPr>
            <w:bookmarkStart w:id="6" w:name="Par988"/>
            <w:bookmarkEnd w:id="6"/>
            <w:r w:rsidRPr="00C20BC2">
              <w:rPr>
                <w:b/>
                <w:i/>
                <w:sz w:val="22"/>
                <w:szCs w:val="20"/>
              </w:rPr>
              <w:t>1.2 Объекты автомобильного транспорта, предоставляющие услуги населению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объектами автомобил</w:t>
            </w:r>
            <w:r w:rsidRPr="00C358F3">
              <w:rPr>
                <w:sz w:val="20"/>
                <w:szCs w:val="20"/>
              </w:rPr>
              <w:t>ь</w:t>
            </w:r>
            <w:r w:rsidRPr="00C358F3">
              <w:rPr>
                <w:sz w:val="20"/>
                <w:szCs w:val="20"/>
              </w:rPr>
              <w:t>ной инфр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структуры (заправки)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АЗС, ТЗК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Точки ра</w:t>
            </w:r>
            <w:r w:rsidRPr="00C358F3">
              <w:rPr>
                <w:sz w:val="20"/>
                <w:szCs w:val="20"/>
              </w:rPr>
              <w:t>з</w:t>
            </w:r>
            <w:r w:rsidRPr="00C358F3">
              <w:rPr>
                <w:sz w:val="20"/>
                <w:szCs w:val="20"/>
              </w:rPr>
              <w:t>дачи топл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ва на АЗС, ТЗК,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тупных для неогран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ченного круга вл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дельцев а</w:t>
            </w:r>
            <w:r w:rsidRPr="00C358F3">
              <w:rPr>
                <w:sz w:val="20"/>
                <w:szCs w:val="20"/>
              </w:rPr>
              <w:t>в</w:t>
            </w:r>
            <w:r w:rsidRPr="00C358F3">
              <w:rPr>
                <w:sz w:val="20"/>
                <w:szCs w:val="20"/>
              </w:rPr>
              <w:t>томобил</w:t>
            </w:r>
            <w:r w:rsidRPr="00C358F3">
              <w:rPr>
                <w:sz w:val="20"/>
                <w:szCs w:val="20"/>
              </w:rPr>
              <w:t>ь</w:t>
            </w:r>
            <w:r w:rsidRPr="00C358F3">
              <w:rPr>
                <w:sz w:val="20"/>
                <w:szCs w:val="20"/>
              </w:rPr>
              <w:t>ного тран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 xml:space="preserve">порта (с двигателем </w:t>
            </w:r>
            <w:r w:rsidRPr="00C358F3">
              <w:rPr>
                <w:sz w:val="20"/>
                <w:szCs w:val="20"/>
              </w:rPr>
              <w:lastRenderedPageBreak/>
              <w:t>внутреннего сгорания)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Количество точек разд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чи автом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 xml:space="preserve">бильного топлива, ед. на 1 </w:t>
            </w:r>
            <w:r>
              <w:rPr>
                <w:sz w:val="20"/>
                <w:szCs w:val="20"/>
              </w:rPr>
              <w:t>2</w:t>
            </w:r>
            <w:r w:rsidRPr="00C358F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C358F3">
              <w:rPr>
                <w:sz w:val="20"/>
                <w:szCs w:val="20"/>
              </w:rPr>
              <w:t xml:space="preserve"> а</w:t>
            </w:r>
            <w:r w:rsidRPr="00C358F3">
              <w:rPr>
                <w:sz w:val="20"/>
                <w:szCs w:val="20"/>
              </w:rPr>
              <w:t>в</w:t>
            </w:r>
            <w:r w:rsidRPr="00C358F3">
              <w:rPr>
                <w:sz w:val="20"/>
                <w:szCs w:val="20"/>
              </w:rPr>
              <w:t>томобилей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не более 1 часа по дор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гам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Транспор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ная досту</w:t>
            </w:r>
            <w:r w:rsidRPr="00C358F3">
              <w:rPr>
                <w:sz w:val="20"/>
                <w:szCs w:val="20"/>
              </w:rPr>
              <w:t>п</w:t>
            </w:r>
            <w:r w:rsidRPr="00C358F3">
              <w:rPr>
                <w:sz w:val="20"/>
                <w:szCs w:val="20"/>
              </w:rPr>
              <w:t>ность по д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рогам общего пользования, час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663" w:rsidRPr="00C358F3" w:rsidTr="00084C8E">
        <w:trPr>
          <w:gridAfter w:val="1"/>
          <w:wAfter w:w="17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(объект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ми) пунктами государстве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ного технич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ского осмотра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пун</w:t>
            </w:r>
            <w:r w:rsidRPr="00C358F3">
              <w:rPr>
                <w:sz w:val="20"/>
                <w:szCs w:val="20"/>
              </w:rPr>
              <w:t>к</w:t>
            </w:r>
            <w:r w:rsidRPr="00C358F3">
              <w:rPr>
                <w:sz w:val="20"/>
                <w:szCs w:val="20"/>
              </w:rPr>
              <w:t>тами гос</w:t>
            </w:r>
            <w:r w:rsidRPr="00C358F3">
              <w:rPr>
                <w:sz w:val="20"/>
                <w:szCs w:val="20"/>
              </w:rPr>
              <w:t>у</w:t>
            </w:r>
            <w:r w:rsidRPr="00C358F3">
              <w:rPr>
                <w:sz w:val="20"/>
                <w:szCs w:val="20"/>
              </w:rPr>
              <w:t>дарственн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го технич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ского 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мотра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Пункты </w:t>
            </w:r>
            <w:r>
              <w:rPr>
                <w:sz w:val="20"/>
                <w:szCs w:val="20"/>
              </w:rPr>
              <w:t>ТО</w:t>
            </w:r>
            <w:r w:rsidRPr="00C358F3">
              <w:rPr>
                <w:sz w:val="20"/>
                <w:szCs w:val="20"/>
              </w:rPr>
              <w:t>, выдающие в установле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ном законом порядке технолог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ческие ка</w:t>
            </w:r>
            <w:r w:rsidRPr="00C358F3">
              <w:rPr>
                <w:sz w:val="20"/>
                <w:szCs w:val="20"/>
              </w:rPr>
              <w:t>р</w:t>
            </w:r>
            <w:r w:rsidRPr="00C358F3">
              <w:rPr>
                <w:sz w:val="20"/>
                <w:szCs w:val="20"/>
              </w:rPr>
              <w:t>ты легков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му авт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транспорту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Количество точек для проведения технического осмотра в муниципал</w:t>
            </w:r>
            <w:r w:rsidRPr="00C358F3">
              <w:rPr>
                <w:sz w:val="20"/>
                <w:szCs w:val="20"/>
              </w:rPr>
              <w:t>ь</w:t>
            </w:r>
            <w:r w:rsidRPr="00C358F3">
              <w:rPr>
                <w:sz w:val="20"/>
                <w:szCs w:val="20"/>
              </w:rPr>
              <w:t>ном образ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 xml:space="preserve">вании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не более 1 часа по дор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гам общего пользования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Транспор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ная досту</w:t>
            </w:r>
            <w:r w:rsidRPr="00C358F3">
              <w:rPr>
                <w:sz w:val="20"/>
                <w:szCs w:val="20"/>
              </w:rPr>
              <w:t>п</w:t>
            </w:r>
            <w:r w:rsidRPr="00C358F3">
              <w:rPr>
                <w:sz w:val="20"/>
                <w:szCs w:val="20"/>
              </w:rPr>
              <w:t>ность по д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рогам общего пользования, час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63" w:rsidRPr="00C358F3" w:rsidRDefault="00791663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436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4F5C45">
              <w:rPr>
                <w:rFonts w:ascii="Times New Roman" w:hAnsi="Times New Roman" w:cs="Times New Roman"/>
                <w:b/>
              </w:rPr>
              <w:t xml:space="preserve">РАСЧЕТНЫЕ ПОКАЗАТЕЛИ МИНИМАЛЬНО ДОПУСТИМОГО КОЛИЧЕСТВА </w:t>
            </w:r>
            <w:proofErr w:type="gramStart"/>
            <w:r w:rsidRPr="004F5C45">
              <w:rPr>
                <w:rFonts w:ascii="Times New Roman" w:hAnsi="Times New Roman" w:cs="Times New Roman"/>
                <w:b/>
              </w:rPr>
              <w:t>МАШИНО-МЕСТ</w:t>
            </w:r>
            <w:proofErr w:type="gramEnd"/>
            <w:r w:rsidRPr="004F5C45">
              <w:rPr>
                <w:rFonts w:ascii="Times New Roman" w:hAnsi="Times New Roman" w:cs="Times New Roman"/>
                <w:b/>
              </w:rPr>
              <w:t xml:space="preserve"> ДЛЯ ПАРКОВКИ ЛЕГКОВЫХ А</w:t>
            </w:r>
            <w:r w:rsidRPr="004F5C45">
              <w:rPr>
                <w:rFonts w:ascii="Times New Roman" w:hAnsi="Times New Roman" w:cs="Times New Roman"/>
                <w:b/>
              </w:rPr>
              <w:t>В</w:t>
            </w:r>
            <w:r w:rsidRPr="004F5C45">
              <w:rPr>
                <w:rFonts w:ascii="Times New Roman" w:hAnsi="Times New Roman" w:cs="Times New Roman"/>
                <w:b/>
              </w:rPr>
              <w:t>ТОМОБИЛЕЙ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436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0"/>
              </w:rPr>
            </w:pPr>
            <w:r w:rsidRPr="006206C6">
              <w:rPr>
                <w:rFonts w:ascii="Times New Roman" w:hAnsi="Times New Roman" w:cs="Times New Roman"/>
                <w:b/>
                <w:sz w:val="20"/>
              </w:rPr>
              <w:t>Нормативная база:</w:t>
            </w:r>
          </w:p>
          <w:p w:rsidR="00791663" w:rsidRPr="006206C6" w:rsidRDefault="00791663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Нормативы градостроительного проектирования Алтайского края, утвержденные Постановлением Администрации края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25.12.2022 №537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6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Объект обслуживания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Расчетная единица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Число </w:t>
            </w:r>
            <w:proofErr w:type="spellStart"/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машино-мест</w:t>
            </w:r>
            <w:proofErr w:type="spellEnd"/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расчетную ед</w:t>
            </w: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ницу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436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5F148E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Рекреационные территории и объекты отдыха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Пляжи и парки в зонах отдыха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единовременных посетителей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7"/>
        </w:trPr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Лесопарки и заповедники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</w:pPr>
            <w:r w:rsidRPr="00575B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единовременных посетителей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Базы кратковременного отдыха (спортивные, лыжные рыболовные, охотничьи и др.)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</w:pPr>
            <w:r w:rsidRPr="00575B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единовременных посетителей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Береговые базы маломерного флота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</w:pPr>
            <w:r w:rsidRPr="00575B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единовременных посетителей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отдыхающих и обслуживающего пе</w:t>
            </w: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сонала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Гостиницы (туристские и курортные)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</w:pP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отдыхающих и обслуживающего пе</w:t>
            </w: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сонала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Мотели и кемпинги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</w:pP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отдыхающих и обслуживающего пе</w:t>
            </w: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сонала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расчетной вместимости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Предприятия общественного питания, торговли и коммунально-бытового обслуживания в зонах отдыха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</w:pP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отдыхающих и обслуживающего пе</w:t>
            </w: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6F2D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сонала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1436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5F148E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F14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Здания и сооружения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06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Объект обслуживания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Расчетная единица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редусматривается 1 </w:t>
            </w:r>
            <w:proofErr w:type="spellStart"/>
            <w:r w:rsidR="00D505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D50524"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ашино</w:t>
            </w: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-место</w:t>
            </w:r>
            <w:proofErr w:type="spellEnd"/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следующее количество расчетных ед</w:t>
            </w: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F14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ниц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Учреждения органов государственной власти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кв. м общей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200-220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Административно-управленческие учреждения, иностранные предст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вительства, представительства субъектов Российской Федерации, зд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ния и помещения общественных организаций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</w:pPr>
            <w:r w:rsidRPr="000D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кв. м общей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100-120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Коммерческо-деловые центры, офисные здания и помещения, страх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вые компании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91663" w:rsidRDefault="00791663" w:rsidP="00084C8E">
            <w:pPr>
              <w:spacing w:after="0" w:line="240" w:lineRule="auto"/>
              <w:jc w:val="center"/>
            </w:pPr>
            <w:r w:rsidRPr="000D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кв. м общей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50-60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Банки и банковские учреждения, кредитно-финансовые учреждения:</w:t>
            </w:r>
          </w:p>
          <w:p w:rsidR="00791663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операционными залами</w:t>
            </w:r>
          </w:p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бе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 операционных залов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кв. м общей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30-35</w:t>
            </w:r>
          </w:p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55-60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Здания дошкольных и общеобразовательных организаций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кв. м общей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преподаватели, занятые в одну смену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2-3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преподаватели, занятые в одну смену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20-25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Производственные здания, коммунально-складские объекты, размеща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мые в составе многофункциональных зон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работающие</w:t>
            </w:r>
            <w:proofErr w:type="gramEnd"/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двух смежных сменах, чел.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6-8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Объекты производственного и коммунального назначения, размеща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мые на участках территорий производственных и промышленно-производственных объектов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чел., работающих в двух смежных сменах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7-10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кв. м расчетной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6206C6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30-35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Объекты торгового назначения с широким ассортиментом товаров п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риодического спроса продовольственной и (или) непродовольственной групп (торговые центры, торговые комплексы, супермаркеты, униве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самы, универмаги и т.п.)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кв. м расчетной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40-50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ные, бытовой техники, музыкальных инструментов, ювелирные, кни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ные и т.п.)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кв. м расчетной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60-70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Рынки постоянные:</w:t>
            </w:r>
          </w:p>
          <w:p w:rsidR="00791663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универсальные и непродовольственные</w:t>
            </w:r>
          </w:p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продовольственные и сельскохозяйственные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1663" w:rsidRPr="00462837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кв. м общей площади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30-40</w:t>
            </w:r>
          </w:p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40-50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Предприятия общественного питания периодического спроса (рестор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ны, кафе)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посадочные места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4-5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единовременные посетители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6-8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Больницы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коек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Поликлиники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посещений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Спортивные здания и сооружения с трибунами вместимостью более 500 зрителей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мест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Театры, цирки, кинотеатры, концертные залы, музеи, выставки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100 мест или 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единовременных посетит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лей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Парки культуры и отдыха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единовременных посетителей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Гостиницы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мест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91663" w:rsidRPr="006206C6" w:rsidTr="00084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Вокзалы всех видов транспорта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Pr="00462837" w:rsidRDefault="00791663" w:rsidP="00084C8E">
            <w:pPr>
              <w:tabs>
                <w:tab w:val="left" w:pos="231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пассажиров дальнего и местного с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628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общений, прибывающих в час "пик"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1663" w:rsidRDefault="00791663" w:rsidP="00084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</w:tbl>
    <w:p w:rsidR="00791663" w:rsidRDefault="00791663" w:rsidP="007916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C2366" w:rsidRDefault="001C2366" w:rsidP="001C2366">
      <w:pPr>
        <w:spacing w:after="24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9"/>
        <w:gridCol w:w="3488"/>
        <w:gridCol w:w="4317"/>
        <w:gridCol w:w="3871"/>
      </w:tblGrid>
      <w:tr w:rsidR="000E7802" w:rsidRPr="007B4340" w:rsidTr="000E7802">
        <w:tc>
          <w:tcPr>
            <w:tcW w:w="1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802" w:rsidRPr="000E7802" w:rsidRDefault="000E7802" w:rsidP="00B32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0E7802">
              <w:rPr>
                <w:rFonts w:ascii="Times New Roman" w:hAnsi="Times New Roman" w:cs="Times New Roman"/>
                <w:b/>
              </w:rPr>
              <w:t>ОБЪЕКТЫ ЕДИНОЙ ГОСУДАРСТВЕННОЙ СИСТЕМЫ ПРЕДУПРЕЖДЕНИЯ И ЛИКВИДАЦИИ ЧРЕЗВЫЧАЙНЫХ СИТУАЦИЙ</w:t>
            </w:r>
          </w:p>
        </w:tc>
      </w:tr>
      <w:tr w:rsidR="000E7802" w:rsidRPr="007B4340" w:rsidTr="000E7802">
        <w:tc>
          <w:tcPr>
            <w:tcW w:w="1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802" w:rsidRPr="000E7802" w:rsidRDefault="000E7802" w:rsidP="00B3224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0"/>
              </w:rPr>
            </w:pPr>
            <w:r w:rsidRPr="000E7802">
              <w:rPr>
                <w:rFonts w:ascii="Times New Roman" w:hAnsi="Times New Roman" w:cs="Times New Roman"/>
                <w:b/>
                <w:sz w:val="20"/>
              </w:rPr>
              <w:t>Нормативная база:</w:t>
            </w:r>
          </w:p>
          <w:p w:rsidR="000E7802" w:rsidRPr="000E7802" w:rsidRDefault="000E7802" w:rsidP="00B3224F">
            <w:pPr>
              <w:spacing w:after="0" w:line="240" w:lineRule="auto"/>
              <w:rPr>
                <w:sz w:val="20"/>
                <w:szCs w:val="20"/>
              </w:rPr>
            </w:pPr>
            <w:r w:rsidRPr="000E7802">
              <w:rPr>
                <w:rFonts w:ascii="Times New Roman" w:hAnsi="Times New Roman" w:cs="Times New Roman"/>
                <w:b/>
                <w:sz w:val="20"/>
                <w:szCs w:val="20"/>
              </w:rPr>
              <w:t>СП 8.13130.2020. "Системы противопожарной защиты. Наружное противопожарное водоснабжение. Требования пожарной безопасности"</w:t>
            </w:r>
          </w:p>
        </w:tc>
      </w:tr>
      <w:tr w:rsidR="000E7802" w:rsidRPr="007B4340" w:rsidTr="000E7802">
        <w:tc>
          <w:tcPr>
            <w:tcW w:w="1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802" w:rsidRPr="007B4340" w:rsidRDefault="000E7802" w:rsidP="00B32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434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минимальной обеспеченности</w:t>
            </w:r>
          </w:p>
        </w:tc>
      </w:tr>
      <w:tr w:rsidR="006E4ADA" w:rsidRPr="000E7802" w:rsidTr="0073712F">
        <w:tc>
          <w:tcPr>
            <w:tcW w:w="27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E4ADA" w:rsidRPr="000E7802" w:rsidRDefault="006E4ADA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Число жителей в населенном пункте, тыс.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E4ADA" w:rsidRPr="000E7802" w:rsidRDefault="006E4ADA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Расчетное количество</w:t>
            </w:r>
          </w:p>
          <w:p w:rsidR="006E4ADA" w:rsidRPr="000E7802" w:rsidRDefault="006E4ADA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одновременных пожаров</w:t>
            </w:r>
          </w:p>
        </w:tc>
        <w:tc>
          <w:tcPr>
            <w:tcW w:w="8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E4ADA" w:rsidRPr="000E7802" w:rsidRDefault="006E4ADA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Расход воды на наружное пожаротушение в населенном пункте на 1 пожар, л/</w:t>
            </w:r>
            <w:proofErr w:type="gramStart"/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</w:p>
        </w:tc>
      </w:tr>
      <w:tr w:rsidR="006E4ADA" w:rsidRPr="000E7802" w:rsidTr="0073712F">
        <w:tc>
          <w:tcPr>
            <w:tcW w:w="27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E4ADA" w:rsidRPr="000E7802" w:rsidRDefault="006E4ADA" w:rsidP="000E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E4ADA" w:rsidRPr="000E7802" w:rsidRDefault="006E4ADA" w:rsidP="000E78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E4ADA" w:rsidRPr="000E7802" w:rsidRDefault="006E4ADA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Застройка зданиями высотой не более 2 этажей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E4ADA" w:rsidRPr="000E7802" w:rsidRDefault="006E4ADA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Застройка зданиями высотой 3 этажа и выше</w:t>
            </w:r>
          </w:p>
        </w:tc>
      </w:tr>
      <w:tr w:rsidR="000E7802" w:rsidRPr="000E7802" w:rsidTr="004120CB">
        <w:tc>
          <w:tcPr>
            <w:tcW w:w="2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0E7802" w:rsidP="000E78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более 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0E7802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0E7802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0E7802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E7802" w:rsidRPr="000E7802" w:rsidTr="00547764">
        <w:tc>
          <w:tcPr>
            <w:tcW w:w="2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0E7802" w:rsidP="000E78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Более 1, но не более 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0E7802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0E7802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0E7802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8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E7802" w:rsidRPr="000E7802" w:rsidTr="0016393A">
        <w:trPr>
          <w:trHeight w:val="112"/>
        </w:trPr>
        <w:tc>
          <w:tcPr>
            <w:tcW w:w="14435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E7802" w:rsidRPr="000E7802" w:rsidRDefault="0016393A" w:rsidP="000E78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34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максимальной доступности</w:t>
            </w:r>
          </w:p>
        </w:tc>
      </w:tr>
      <w:tr w:rsidR="0016393A" w:rsidRPr="000E7802" w:rsidTr="0016393A">
        <w:trPr>
          <w:trHeight w:val="112"/>
        </w:trPr>
        <w:tc>
          <w:tcPr>
            <w:tcW w:w="1443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3145F" w:rsidRDefault="0033145F" w:rsidP="003314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Резервуары или искусственные водоемы:</w:t>
            </w:r>
          </w:p>
          <w:p w:rsidR="0033145F" w:rsidRPr="0033145F" w:rsidRDefault="0033145F" w:rsidP="003314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145F">
              <w:rPr>
                <w:rFonts w:ascii="Times New Roman" w:hAnsi="Times New Roman" w:cs="Times New Roman"/>
                <w:sz w:val="20"/>
                <w:szCs w:val="20"/>
              </w:rPr>
              <w:t>при заборе воды насосами пожарных автомобилей - 200 м;</w:t>
            </w:r>
          </w:p>
          <w:p w:rsidR="0016393A" w:rsidRPr="007B4340" w:rsidRDefault="0033145F" w:rsidP="003314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3145F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647676">
              <w:rPr>
                <w:rFonts w:ascii="Times New Roman" w:hAnsi="Times New Roman" w:cs="Times New Roman"/>
                <w:sz w:val="20"/>
                <w:szCs w:val="20"/>
              </w:rPr>
              <w:t xml:space="preserve">заборе воды </w:t>
            </w:r>
            <w:proofErr w:type="spellStart"/>
            <w:r w:rsidR="00647676">
              <w:rPr>
                <w:rFonts w:ascii="Times New Roman" w:hAnsi="Times New Roman" w:cs="Times New Roman"/>
                <w:sz w:val="20"/>
                <w:szCs w:val="20"/>
              </w:rPr>
              <w:t>мотопомпами</w:t>
            </w:r>
            <w:proofErr w:type="spellEnd"/>
            <w:r w:rsidR="00647676">
              <w:rPr>
                <w:rFonts w:ascii="Times New Roman" w:hAnsi="Times New Roman" w:cs="Times New Roman"/>
                <w:sz w:val="20"/>
                <w:szCs w:val="20"/>
              </w:rPr>
              <w:t xml:space="preserve"> - 100 -</w:t>
            </w:r>
            <w:r w:rsidRPr="0033145F">
              <w:rPr>
                <w:rFonts w:ascii="Times New Roman" w:hAnsi="Times New Roman" w:cs="Times New Roman"/>
                <w:sz w:val="20"/>
                <w:szCs w:val="20"/>
              </w:rPr>
              <w:t>150 м</w:t>
            </w:r>
          </w:p>
        </w:tc>
      </w:tr>
    </w:tbl>
    <w:p w:rsidR="001C2366" w:rsidRDefault="001C2366" w:rsidP="001C23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56D78" w:rsidRDefault="00A56D78" w:rsidP="002F1F55">
      <w:pPr>
        <w:spacing w:after="24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  <w:sectPr w:rsidR="00A56D78" w:rsidSect="001C236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2F1F55" w:rsidRPr="002F1F55" w:rsidRDefault="002F1F55" w:rsidP="002F1F55">
      <w:pPr>
        <w:spacing w:after="24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 w:rsidRPr="002F1F55">
        <w:rPr>
          <w:rFonts w:ascii="Times New Roman" w:eastAsia="Times New Roman" w:hAnsi="Times New Roman" w:cs="Times New Roman"/>
          <w:sz w:val="28"/>
        </w:rPr>
        <w:lastRenderedPageBreak/>
        <w:t>Таблица 3</w:t>
      </w:r>
    </w:p>
    <w:tbl>
      <w:tblPr>
        <w:tblW w:w="14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90"/>
        <w:gridCol w:w="1220"/>
        <w:gridCol w:w="1388"/>
        <w:gridCol w:w="1304"/>
        <w:gridCol w:w="1304"/>
        <w:gridCol w:w="1304"/>
        <w:gridCol w:w="13"/>
        <w:gridCol w:w="1291"/>
        <w:gridCol w:w="1298"/>
        <w:gridCol w:w="1310"/>
        <w:gridCol w:w="1297"/>
        <w:gridCol w:w="7"/>
      </w:tblGrid>
      <w:tr w:rsidR="00A56D78" w:rsidRPr="00C20BC2" w:rsidTr="00084C8E">
        <w:trPr>
          <w:gridAfter w:val="1"/>
          <w:wAfter w:w="7" w:type="dxa"/>
          <w:trHeight w:val="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A56D78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81D">
              <w:rPr>
                <w:rFonts w:ascii="Times New Roman" w:hAnsi="Times New Roman" w:cs="Times New Roman"/>
                <w:b/>
                <w:sz w:val="20"/>
                <w:szCs w:val="20"/>
              </w:rPr>
              <w:t>РНГП Алтайского края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29.12.2022 №537;</w:t>
            </w:r>
          </w:p>
          <w:p w:rsidR="00A56D78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81D">
              <w:rPr>
                <w:rFonts w:ascii="Times New Roman" w:hAnsi="Times New Roman" w:cs="Times New Roman"/>
                <w:b/>
                <w:sz w:val="20"/>
                <w:szCs w:val="20"/>
              </w:rPr>
              <w:t>СП 42.13330.2016. "Градостроительство. Планировка и застройка городских и сельских поселений"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A56D78" w:rsidRPr="0010181D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Письмо </w:t>
            </w:r>
            <w:proofErr w:type="spellStart"/>
            <w:r w:rsidRPr="0010181D">
              <w:rPr>
                <w:rFonts w:ascii="Times New Roman" w:hAnsi="Times New Roman" w:cs="Times New Roman"/>
                <w:b/>
                <w:sz w:val="20"/>
                <w:szCs w:val="20"/>
              </w:rPr>
              <w:t>Минобрнауки</w:t>
            </w:r>
            <w:proofErr w:type="spellEnd"/>
            <w:r w:rsidRPr="00101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 от 04.05.2016 N АК-950/02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C20BC2" w:rsidRDefault="00A56D78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C20BC2" w:rsidRDefault="00A56D78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A56D78" w:rsidRPr="00C20BC2" w:rsidTr="00084C8E">
        <w:trPr>
          <w:trHeight w:val="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A56D78" w:rsidRPr="00C358F3" w:rsidTr="00084C8E">
        <w:trPr>
          <w:trHeight w:val="57"/>
        </w:trPr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1D44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31D44">
              <w:rPr>
                <w:b/>
                <w:sz w:val="22"/>
                <w:szCs w:val="20"/>
              </w:rPr>
              <w:t>ОБЪЕКТЫ ОБРАЗОВАНИЯ</w:t>
            </w:r>
          </w:p>
        </w:tc>
      </w:tr>
      <w:tr w:rsidR="00A56D78" w:rsidRPr="00C358F3" w:rsidTr="00084C8E">
        <w:trPr>
          <w:trHeight w:val="57"/>
        </w:trPr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1D44" w:rsidRDefault="00A56D78" w:rsidP="00084C8E">
            <w:pPr>
              <w:pStyle w:val="ConsPlusNormal"/>
              <w:outlineLvl w:val="3"/>
              <w:rPr>
                <w:b/>
                <w:i/>
                <w:sz w:val="20"/>
                <w:szCs w:val="20"/>
              </w:rPr>
            </w:pPr>
            <w:r w:rsidRPr="00C31D44">
              <w:rPr>
                <w:b/>
                <w:i/>
                <w:sz w:val="22"/>
                <w:szCs w:val="20"/>
              </w:rPr>
              <w:t>3.1 Объекты общего среднего и дошкольного образования</w:t>
            </w:r>
          </w:p>
        </w:tc>
      </w:tr>
      <w:tr w:rsidR="00A56D78" w:rsidRPr="00C358F3" w:rsidTr="00084C8E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Объекты </w:t>
            </w:r>
            <w:proofErr w:type="gramStart"/>
            <w:r w:rsidRPr="00C358F3">
              <w:rPr>
                <w:sz w:val="20"/>
                <w:szCs w:val="20"/>
              </w:rPr>
              <w:t>д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школьных</w:t>
            </w:r>
            <w:proofErr w:type="gramEnd"/>
            <w:r w:rsidRPr="00C358F3">
              <w:rPr>
                <w:sz w:val="20"/>
                <w:szCs w:val="20"/>
              </w:rPr>
              <w:t xml:space="preserve"> о</w:t>
            </w:r>
            <w:r w:rsidRPr="00C358F3">
              <w:rPr>
                <w:sz w:val="20"/>
                <w:szCs w:val="20"/>
              </w:rPr>
              <w:t>б</w:t>
            </w:r>
            <w:r w:rsidRPr="00C358F3">
              <w:rPr>
                <w:sz w:val="20"/>
                <w:szCs w:val="20"/>
              </w:rPr>
              <w:t>разовательных организации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ме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тами в д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школьных обр</w:t>
            </w:r>
            <w:r>
              <w:rPr>
                <w:sz w:val="20"/>
                <w:szCs w:val="20"/>
              </w:rPr>
              <w:t>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организац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ях детей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Детский сад, семейный детский сад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2F1F55">
              <w:rPr>
                <w:rFonts w:eastAsia="Times New Roman"/>
                <w:sz w:val="20"/>
                <w:szCs w:val="20"/>
              </w:rPr>
              <w:t xml:space="preserve">Количество мест в ДОО </w:t>
            </w:r>
            <w:r>
              <w:rPr>
                <w:rFonts w:eastAsia="Times New Roman"/>
                <w:sz w:val="20"/>
                <w:szCs w:val="20"/>
              </w:rPr>
              <w:t>на 1000 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C358F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D78" w:rsidRPr="00C358F3" w:rsidTr="00084C8E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Объекты о</w:t>
            </w:r>
            <w:r w:rsidRPr="00C358F3">
              <w:rPr>
                <w:sz w:val="20"/>
                <w:szCs w:val="20"/>
              </w:rPr>
              <w:t>б</w:t>
            </w:r>
            <w:r w:rsidRPr="00C358F3">
              <w:rPr>
                <w:sz w:val="20"/>
                <w:szCs w:val="20"/>
              </w:rPr>
              <w:t>щеобразов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тельных орг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низаций 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новного обр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ме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 xml:space="preserve">тами в 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вательных организац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Школы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чального и </w:t>
            </w:r>
            <w:r w:rsidRPr="00C358F3">
              <w:rPr>
                <w:sz w:val="20"/>
                <w:szCs w:val="20"/>
              </w:rPr>
              <w:t>основного образования (</w:t>
            </w:r>
            <w:r>
              <w:rPr>
                <w:sz w:val="20"/>
                <w:szCs w:val="20"/>
              </w:rPr>
              <w:t>1</w:t>
            </w:r>
            <w:r w:rsidRPr="00C358F3">
              <w:rPr>
                <w:sz w:val="20"/>
                <w:szCs w:val="20"/>
              </w:rPr>
              <w:t xml:space="preserve"> - 11 кла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сы), подра</w:t>
            </w:r>
            <w:r w:rsidRPr="00C358F3">
              <w:rPr>
                <w:sz w:val="20"/>
                <w:szCs w:val="20"/>
              </w:rPr>
              <w:t>з</w:t>
            </w:r>
            <w:r w:rsidRPr="00C358F3">
              <w:rPr>
                <w:sz w:val="20"/>
                <w:szCs w:val="20"/>
              </w:rPr>
              <w:t>деление или филиал 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новного образования в общеобр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зовательной школы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A22DD7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A22DD7">
              <w:rPr>
                <w:sz w:val="20"/>
                <w:szCs w:val="20"/>
              </w:rPr>
              <w:t>Количество мест на 1000 чел.</w:t>
            </w:r>
            <w:r>
              <w:rPr>
                <w:sz w:val="20"/>
                <w:szCs w:val="20"/>
              </w:rPr>
              <w:t>, с 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том 100%-го охвата детей начальным общим и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новным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щим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ванием (</w:t>
            </w:r>
            <w:r>
              <w:rPr>
                <w:sz w:val="20"/>
                <w:szCs w:val="20"/>
                <w:lang w:val="en-US"/>
              </w:rPr>
              <w:t>I</w:t>
            </w:r>
            <w:r w:rsidRPr="00A22D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классы</w:t>
            </w:r>
            <w:r w:rsidRPr="00A22DD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 до 75% детей – средним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щим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ванием</w:t>
            </w:r>
            <w:r w:rsidRPr="00A22DD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X</w:t>
            </w:r>
            <w:r w:rsidRPr="00A22D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XI</w:t>
            </w:r>
            <w:r>
              <w:rPr>
                <w:sz w:val="20"/>
                <w:szCs w:val="20"/>
              </w:rPr>
              <w:t xml:space="preserve"> классы</w:t>
            </w:r>
            <w:r w:rsidRPr="00A22DD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при обучении в одну смену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Начальное образование:</w:t>
            </w:r>
          </w:p>
          <w:p w:rsidR="00A56D78" w:rsidRPr="006100B0" w:rsidRDefault="00A56D78" w:rsidP="00084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B0">
              <w:rPr>
                <w:rFonts w:ascii="Times New Roman" w:hAnsi="Times New Roman" w:cs="Times New Roman"/>
                <w:sz w:val="20"/>
                <w:szCs w:val="20"/>
              </w:rPr>
              <w:t xml:space="preserve">2 000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100B0">
              <w:rPr>
                <w:rFonts w:ascii="Times New Roman" w:hAnsi="Times New Roman" w:cs="Times New Roman"/>
                <w:sz w:val="20"/>
                <w:szCs w:val="20"/>
              </w:rPr>
              <w:t xml:space="preserve"> / 15 мин.;</w:t>
            </w:r>
          </w:p>
          <w:p w:rsidR="00A56D78" w:rsidRDefault="00A56D78" w:rsidP="00084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и основное общее</w:t>
            </w:r>
            <w:r w:rsidRPr="006100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56D78" w:rsidRPr="006100B0" w:rsidRDefault="00A56D78" w:rsidP="00084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0B0">
              <w:rPr>
                <w:rFonts w:ascii="Times New Roman" w:hAnsi="Times New Roman" w:cs="Times New Roman"/>
                <w:sz w:val="20"/>
                <w:szCs w:val="20"/>
              </w:rPr>
              <w:t xml:space="preserve">4 000 м / не более 30 мин.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C358F3">
              <w:rPr>
                <w:sz w:val="20"/>
                <w:szCs w:val="20"/>
              </w:rPr>
              <w:t>м</w:t>
            </w:r>
            <w:proofErr w:type="gramEnd"/>
            <w:r w:rsidRPr="00C358F3">
              <w:rPr>
                <w:sz w:val="20"/>
                <w:szCs w:val="20"/>
              </w:rPr>
              <w:t>, комбин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рованная доступность,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 w:rsidRPr="00C358F3">
              <w:rPr>
                <w:sz w:val="20"/>
                <w:szCs w:val="20"/>
              </w:rPr>
              <w:t>пускается увеличение, обеспечение подвоза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6100B0" w:rsidRDefault="00A56D78" w:rsidP="00084C8E">
            <w:pPr>
              <w:pStyle w:val="ConsPlus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</w:t>
            </w:r>
            <w:r w:rsidRPr="00C358F3">
              <w:rPr>
                <w:sz w:val="20"/>
                <w:szCs w:val="20"/>
              </w:rPr>
              <w:t>пускается увеличение, обеспечение подвоза</w:t>
            </w:r>
          </w:p>
        </w:tc>
      </w:tr>
      <w:tr w:rsidR="00A56D78" w:rsidRPr="00C358F3" w:rsidTr="00084C8E">
        <w:trPr>
          <w:trHeight w:val="57"/>
        </w:trPr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F617D4" w:rsidRDefault="00A56D78" w:rsidP="00084C8E">
            <w:pPr>
              <w:pStyle w:val="ConsPlusNormal"/>
              <w:outlineLvl w:val="3"/>
              <w:rPr>
                <w:b/>
                <w:i/>
                <w:sz w:val="20"/>
                <w:szCs w:val="20"/>
              </w:rPr>
            </w:pPr>
            <w:r w:rsidRPr="00F617D4">
              <w:rPr>
                <w:b/>
                <w:i/>
                <w:sz w:val="22"/>
                <w:szCs w:val="20"/>
              </w:rPr>
              <w:lastRenderedPageBreak/>
              <w:t>3.2 Объекты дополнительного образования детей</w:t>
            </w:r>
          </w:p>
        </w:tc>
      </w:tr>
      <w:tr w:rsidR="00A56D78" w:rsidRPr="00C358F3" w:rsidTr="00084C8E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Объекты орг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низаций д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полнительного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ме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тами в о</w:t>
            </w:r>
            <w:r w:rsidRPr="00C358F3">
              <w:rPr>
                <w:sz w:val="20"/>
                <w:szCs w:val="20"/>
              </w:rPr>
              <w:t>р</w:t>
            </w:r>
            <w:r w:rsidRPr="00C358F3">
              <w:rPr>
                <w:sz w:val="20"/>
                <w:szCs w:val="20"/>
              </w:rPr>
              <w:t>ганизациях дополн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тельного образования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Школы и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кусств, спортивные школы, се</w:t>
            </w:r>
            <w:r w:rsidRPr="00C358F3">
              <w:rPr>
                <w:sz w:val="20"/>
                <w:szCs w:val="20"/>
              </w:rPr>
              <w:t>к</w:t>
            </w:r>
            <w:r w:rsidRPr="00C358F3">
              <w:rPr>
                <w:sz w:val="20"/>
                <w:szCs w:val="20"/>
              </w:rPr>
              <w:t>ции и кру</w:t>
            </w:r>
            <w:r w:rsidRPr="00C358F3">
              <w:rPr>
                <w:sz w:val="20"/>
                <w:szCs w:val="20"/>
              </w:rPr>
              <w:t>ж</w:t>
            </w:r>
            <w:r w:rsidRPr="00C358F3">
              <w:rPr>
                <w:sz w:val="20"/>
                <w:szCs w:val="20"/>
              </w:rPr>
              <w:t>ки искусств и ремесел, спортивные секции и кружки, секции и кружки професси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нальной подготовки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F4A61">
              <w:rPr>
                <w:sz w:val="20"/>
                <w:szCs w:val="20"/>
              </w:rPr>
              <w:t>бщее кол</w:t>
            </w:r>
            <w:r w:rsidRPr="007F4A61">
              <w:rPr>
                <w:sz w:val="20"/>
                <w:szCs w:val="20"/>
              </w:rPr>
              <w:t>и</w:t>
            </w:r>
            <w:r w:rsidRPr="007F4A61">
              <w:rPr>
                <w:sz w:val="20"/>
                <w:szCs w:val="20"/>
              </w:rPr>
              <w:t>чество мест в организациях дополн</w:t>
            </w:r>
            <w:r w:rsidRPr="007F4A61">
              <w:rPr>
                <w:sz w:val="20"/>
                <w:szCs w:val="20"/>
              </w:rPr>
              <w:t>и</w:t>
            </w:r>
            <w:r w:rsidRPr="007F4A61">
              <w:rPr>
                <w:sz w:val="20"/>
                <w:szCs w:val="20"/>
              </w:rPr>
              <w:t>тельного о</w:t>
            </w:r>
            <w:r w:rsidRPr="007F4A61">
              <w:rPr>
                <w:sz w:val="20"/>
                <w:szCs w:val="20"/>
              </w:rPr>
              <w:t>б</w:t>
            </w:r>
            <w:r w:rsidRPr="007F4A61">
              <w:rPr>
                <w:sz w:val="20"/>
                <w:szCs w:val="20"/>
              </w:rPr>
              <w:t>разования для детей 6 - 18 лет</w:t>
            </w:r>
            <w:r>
              <w:rPr>
                <w:sz w:val="20"/>
                <w:szCs w:val="20"/>
              </w:rPr>
              <w:t>, % от общего числа школьников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8F3">
              <w:rPr>
                <w:sz w:val="20"/>
                <w:szCs w:val="20"/>
              </w:rPr>
              <w:t>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тупность,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D78" w:rsidRPr="00C358F3" w:rsidTr="00084C8E">
        <w:trPr>
          <w:trHeight w:val="57"/>
        </w:trPr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F083D" w:rsidRDefault="00A56D78" w:rsidP="00084C8E">
            <w:pPr>
              <w:pStyle w:val="ConsPlusNormal"/>
              <w:outlineLvl w:val="3"/>
              <w:rPr>
                <w:b/>
                <w:i/>
                <w:sz w:val="20"/>
                <w:szCs w:val="20"/>
              </w:rPr>
            </w:pPr>
            <w:r w:rsidRPr="00CF083D">
              <w:rPr>
                <w:b/>
                <w:i/>
                <w:sz w:val="22"/>
                <w:szCs w:val="20"/>
              </w:rPr>
              <w:t>3.3 Специализированные организации общего образования</w:t>
            </w:r>
          </w:p>
        </w:tc>
      </w:tr>
      <w:tr w:rsidR="00A56D78" w:rsidRPr="00C358F3" w:rsidTr="00084C8E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Центры пс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холого-педагогич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ской, мед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цинской и с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циальной п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мощи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детей центрами психолого-педагогич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ской, мед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цинской и социальной помощи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Центр пс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холого-педагогич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ской, мед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цинской и социальной помощи, его филиалы и структурные подраздел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объект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сти объект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 xml:space="preserve">ми для детей 3 - 18 лет на </w:t>
            </w: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C358F3">
              <w:rPr>
                <w:sz w:val="20"/>
                <w:szCs w:val="20"/>
              </w:rPr>
              <w:t>м</w:t>
            </w:r>
            <w:proofErr w:type="gramEnd"/>
            <w:r w:rsidRPr="00C358F3">
              <w:rPr>
                <w:sz w:val="20"/>
                <w:szCs w:val="20"/>
              </w:rPr>
              <w:t>, комбин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рованная доступность,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1F55" w:rsidRDefault="002F1F55" w:rsidP="001C23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56D78" w:rsidRDefault="00A56D78" w:rsidP="002F1F55">
      <w:pPr>
        <w:spacing w:after="24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2F1F55" w:rsidRPr="002F1F55" w:rsidRDefault="002F1F55" w:rsidP="002F1F55">
      <w:pPr>
        <w:spacing w:after="24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 w:rsidRPr="002F1F55">
        <w:rPr>
          <w:rFonts w:ascii="Times New Roman" w:eastAsia="Times New Roman" w:hAnsi="Times New Roman" w:cs="Times New Roman"/>
          <w:sz w:val="28"/>
        </w:rPr>
        <w:lastRenderedPageBreak/>
        <w:t>Таблица 4</w:t>
      </w:r>
    </w:p>
    <w:tbl>
      <w:tblPr>
        <w:tblW w:w="143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189"/>
        <w:gridCol w:w="1219"/>
        <w:gridCol w:w="1346"/>
        <w:gridCol w:w="9"/>
        <w:gridCol w:w="1337"/>
        <w:gridCol w:w="1304"/>
        <w:gridCol w:w="22"/>
        <w:gridCol w:w="1326"/>
        <w:gridCol w:w="1260"/>
        <w:gridCol w:w="1301"/>
        <w:gridCol w:w="1310"/>
        <w:gridCol w:w="1297"/>
        <w:gridCol w:w="7"/>
      </w:tblGrid>
      <w:tr w:rsidR="00214008" w:rsidRPr="00C20BC2" w:rsidTr="00084C8E">
        <w:trPr>
          <w:gridAfter w:val="1"/>
          <w:wAfter w:w="7" w:type="dxa"/>
          <w:trHeight w:val="57"/>
        </w:trPr>
        <w:tc>
          <w:tcPr>
            <w:tcW w:w="1417" w:type="dxa"/>
            <w:vMerge w:val="restart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89" w:type="dxa"/>
            <w:vMerge w:val="restart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19" w:type="dxa"/>
            <w:vMerge w:val="restart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44" w:type="dxa"/>
            <w:gridSpan w:val="6"/>
            <w:shd w:val="clear" w:color="auto" w:fill="auto"/>
          </w:tcPr>
          <w:p w:rsidR="00214008" w:rsidRDefault="0021400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214008" w:rsidRDefault="0021400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553">
              <w:rPr>
                <w:rFonts w:ascii="Times New Roman" w:hAnsi="Times New Roman" w:cs="Times New Roman"/>
                <w:b/>
                <w:sz w:val="20"/>
                <w:szCs w:val="20"/>
              </w:rPr>
              <w:t>РНГП Алтайского края от 29.12.2022 г. №537</w:t>
            </w:r>
          </w:p>
          <w:p w:rsidR="00214008" w:rsidRPr="0010181D" w:rsidRDefault="0021400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Министерства здравоохранения РФ от 20.04.2018 №182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214008" w:rsidRPr="00C20BC2" w:rsidRDefault="00214008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607" w:type="dxa"/>
            <w:gridSpan w:val="2"/>
            <w:shd w:val="clear" w:color="auto" w:fill="auto"/>
          </w:tcPr>
          <w:p w:rsidR="00214008" w:rsidRPr="00C20BC2" w:rsidRDefault="00214008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214008" w:rsidRPr="00C20BC2" w:rsidTr="00084C8E">
        <w:trPr>
          <w:trHeight w:val="57"/>
        </w:trPr>
        <w:tc>
          <w:tcPr>
            <w:tcW w:w="1417" w:type="dxa"/>
            <w:vMerge/>
          </w:tcPr>
          <w:p w:rsidR="00214008" w:rsidRPr="00C20BC2" w:rsidRDefault="0021400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214008" w:rsidRPr="00C20BC2" w:rsidRDefault="0021400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214008" w:rsidRPr="00C20BC2" w:rsidRDefault="0021400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37" w:type="dxa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48" w:type="dxa"/>
            <w:gridSpan w:val="2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260" w:type="dxa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1" w:type="dxa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gridSpan w:val="2"/>
          </w:tcPr>
          <w:p w:rsidR="00214008" w:rsidRPr="00C20BC2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214008" w:rsidRPr="00C358F3" w:rsidTr="00084C8E">
        <w:trPr>
          <w:trHeight w:val="57"/>
        </w:trPr>
        <w:tc>
          <w:tcPr>
            <w:tcW w:w="14344" w:type="dxa"/>
            <w:gridSpan w:val="14"/>
            <w:vAlign w:val="center"/>
          </w:tcPr>
          <w:p w:rsidR="00214008" w:rsidRPr="00C31D44" w:rsidRDefault="0021400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31D44">
              <w:rPr>
                <w:b/>
                <w:sz w:val="22"/>
                <w:szCs w:val="20"/>
              </w:rPr>
              <w:t xml:space="preserve">ОБЪЕКТЫ </w:t>
            </w:r>
            <w:r>
              <w:rPr>
                <w:b/>
                <w:sz w:val="22"/>
                <w:szCs w:val="20"/>
              </w:rPr>
              <w:t>ЗДРАВООХРАНЕНИЯ</w:t>
            </w:r>
          </w:p>
        </w:tc>
      </w:tr>
      <w:tr w:rsidR="00214008" w:rsidRPr="00C358F3" w:rsidTr="00084C8E">
        <w:trPr>
          <w:trHeight w:val="57"/>
        </w:trPr>
        <w:tc>
          <w:tcPr>
            <w:tcW w:w="1417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64D94">
              <w:rPr>
                <w:sz w:val="20"/>
                <w:szCs w:val="20"/>
              </w:rPr>
              <w:t>Лечебно-профилакт</w:t>
            </w:r>
            <w:r w:rsidRPr="00F64D94">
              <w:rPr>
                <w:sz w:val="20"/>
                <w:szCs w:val="20"/>
              </w:rPr>
              <w:t>и</w:t>
            </w:r>
            <w:r w:rsidRPr="00F64D94">
              <w:rPr>
                <w:sz w:val="20"/>
                <w:szCs w:val="20"/>
              </w:rPr>
              <w:t xml:space="preserve">ческие </w:t>
            </w:r>
            <w:r w:rsidR="00D50524">
              <w:rPr>
                <w:sz w:val="20"/>
                <w:szCs w:val="20"/>
              </w:rPr>
              <w:t>мед</w:t>
            </w:r>
            <w:r w:rsidR="00D50524">
              <w:rPr>
                <w:sz w:val="20"/>
                <w:szCs w:val="20"/>
              </w:rPr>
              <w:t>и</w:t>
            </w:r>
            <w:r w:rsidR="00D50524">
              <w:rPr>
                <w:sz w:val="20"/>
                <w:szCs w:val="20"/>
              </w:rPr>
              <w:t>цинские орг</w:t>
            </w:r>
            <w:r w:rsidR="00D50524">
              <w:rPr>
                <w:sz w:val="20"/>
                <w:szCs w:val="20"/>
              </w:rPr>
              <w:t>а</w:t>
            </w:r>
            <w:r w:rsidR="00D50524">
              <w:rPr>
                <w:sz w:val="20"/>
                <w:szCs w:val="20"/>
              </w:rPr>
              <w:t>низации, ок</w:t>
            </w:r>
            <w:r w:rsidR="00D50524">
              <w:rPr>
                <w:sz w:val="20"/>
                <w:szCs w:val="20"/>
              </w:rPr>
              <w:t>а</w:t>
            </w:r>
            <w:r w:rsidR="00D50524">
              <w:rPr>
                <w:sz w:val="20"/>
                <w:szCs w:val="20"/>
              </w:rPr>
              <w:t>зывающие</w:t>
            </w:r>
            <w:r w:rsidR="00D50524" w:rsidRPr="00F64D94">
              <w:rPr>
                <w:sz w:val="20"/>
                <w:szCs w:val="20"/>
              </w:rPr>
              <w:t xml:space="preserve"> </w:t>
            </w:r>
            <w:r w:rsidRPr="00F64D94">
              <w:rPr>
                <w:sz w:val="20"/>
                <w:szCs w:val="20"/>
              </w:rPr>
              <w:t>медицинскую помощь в ст</w:t>
            </w:r>
            <w:r w:rsidRPr="00F64D94">
              <w:rPr>
                <w:sz w:val="20"/>
                <w:szCs w:val="20"/>
              </w:rPr>
              <w:t>а</w:t>
            </w:r>
            <w:r w:rsidRPr="00F64D94">
              <w:rPr>
                <w:sz w:val="20"/>
                <w:szCs w:val="20"/>
              </w:rPr>
              <w:t>ционарных условиях</w:t>
            </w:r>
          </w:p>
        </w:tc>
        <w:tc>
          <w:tcPr>
            <w:tcW w:w="1189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F64D94">
              <w:rPr>
                <w:sz w:val="20"/>
                <w:szCs w:val="20"/>
              </w:rPr>
              <w:t>Обеспече</w:t>
            </w:r>
            <w:r w:rsidRPr="00F64D94">
              <w:rPr>
                <w:sz w:val="20"/>
                <w:szCs w:val="20"/>
              </w:rPr>
              <w:t>н</w:t>
            </w:r>
            <w:r w:rsidRPr="00F64D94">
              <w:rPr>
                <w:sz w:val="20"/>
                <w:szCs w:val="20"/>
              </w:rPr>
              <w:t>ность нас</w:t>
            </w:r>
            <w:r w:rsidRPr="00F64D94">
              <w:rPr>
                <w:sz w:val="20"/>
                <w:szCs w:val="20"/>
              </w:rPr>
              <w:t>е</w:t>
            </w:r>
            <w:r w:rsidRPr="00F64D94">
              <w:rPr>
                <w:sz w:val="20"/>
                <w:szCs w:val="20"/>
              </w:rPr>
              <w:t>ления об</w:t>
            </w:r>
            <w:r w:rsidRPr="00F64D94">
              <w:rPr>
                <w:sz w:val="20"/>
                <w:szCs w:val="20"/>
              </w:rPr>
              <w:t>ъ</w:t>
            </w:r>
            <w:r w:rsidRPr="00F64D94">
              <w:rPr>
                <w:sz w:val="20"/>
                <w:szCs w:val="20"/>
              </w:rPr>
              <w:t>ектами л</w:t>
            </w:r>
            <w:r w:rsidRPr="00F64D94">
              <w:rPr>
                <w:sz w:val="20"/>
                <w:szCs w:val="20"/>
              </w:rPr>
              <w:t>е</w:t>
            </w:r>
            <w:r w:rsidRPr="00F64D94">
              <w:rPr>
                <w:sz w:val="20"/>
                <w:szCs w:val="20"/>
              </w:rPr>
              <w:t>чебно-профила</w:t>
            </w:r>
            <w:r w:rsidRPr="00F64D94">
              <w:rPr>
                <w:sz w:val="20"/>
                <w:szCs w:val="20"/>
              </w:rPr>
              <w:t>к</w:t>
            </w:r>
            <w:r w:rsidRPr="00F64D94">
              <w:rPr>
                <w:sz w:val="20"/>
                <w:szCs w:val="20"/>
              </w:rPr>
              <w:t>тических медици</w:t>
            </w:r>
            <w:r w:rsidRPr="00F64D94">
              <w:rPr>
                <w:sz w:val="20"/>
                <w:szCs w:val="20"/>
              </w:rPr>
              <w:t>н</w:t>
            </w:r>
            <w:r w:rsidRPr="00F64D94">
              <w:rPr>
                <w:sz w:val="20"/>
                <w:szCs w:val="20"/>
              </w:rPr>
              <w:t>ских орг</w:t>
            </w:r>
            <w:r w:rsidRPr="00F64D94">
              <w:rPr>
                <w:sz w:val="20"/>
                <w:szCs w:val="20"/>
              </w:rPr>
              <w:t>а</w:t>
            </w:r>
            <w:r w:rsidRPr="00F64D94">
              <w:rPr>
                <w:sz w:val="20"/>
                <w:szCs w:val="20"/>
              </w:rPr>
              <w:t>низации оказыва</w:t>
            </w:r>
            <w:r w:rsidRPr="00F64D94">
              <w:rPr>
                <w:sz w:val="20"/>
                <w:szCs w:val="20"/>
              </w:rPr>
              <w:t>ю</w:t>
            </w:r>
            <w:r w:rsidRPr="00F64D94">
              <w:rPr>
                <w:sz w:val="20"/>
                <w:szCs w:val="20"/>
              </w:rPr>
              <w:t>щих мед</w:t>
            </w:r>
            <w:r w:rsidRPr="00F64D94">
              <w:rPr>
                <w:sz w:val="20"/>
                <w:szCs w:val="20"/>
              </w:rPr>
              <w:t>и</w:t>
            </w:r>
            <w:r w:rsidRPr="00F64D94">
              <w:rPr>
                <w:sz w:val="20"/>
                <w:szCs w:val="20"/>
              </w:rPr>
              <w:t>цинскую помощь в стациона</w:t>
            </w:r>
            <w:r w:rsidRPr="00F64D94">
              <w:rPr>
                <w:sz w:val="20"/>
                <w:szCs w:val="20"/>
              </w:rPr>
              <w:t>р</w:t>
            </w:r>
            <w:r w:rsidRPr="00F64D94">
              <w:rPr>
                <w:sz w:val="20"/>
                <w:szCs w:val="20"/>
              </w:rPr>
              <w:t>ных усл</w:t>
            </w:r>
            <w:r w:rsidRPr="00F64D94">
              <w:rPr>
                <w:sz w:val="20"/>
                <w:szCs w:val="20"/>
              </w:rPr>
              <w:t>о</w:t>
            </w:r>
            <w:r w:rsidRPr="00F64D94">
              <w:rPr>
                <w:sz w:val="20"/>
                <w:szCs w:val="20"/>
              </w:rPr>
              <w:t>виях</w:t>
            </w:r>
            <w:proofErr w:type="gramEnd"/>
          </w:p>
        </w:tc>
        <w:tc>
          <w:tcPr>
            <w:tcW w:w="1219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64D94">
              <w:rPr>
                <w:sz w:val="20"/>
                <w:szCs w:val="20"/>
              </w:rPr>
              <w:t>Участковые, районные больницы. Детская больница. Инфекц</w:t>
            </w:r>
            <w:r w:rsidRPr="00F64D94">
              <w:rPr>
                <w:sz w:val="20"/>
                <w:szCs w:val="20"/>
              </w:rPr>
              <w:t>и</w:t>
            </w:r>
            <w:r w:rsidRPr="00F64D94">
              <w:rPr>
                <w:sz w:val="20"/>
                <w:szCs w:val="20"/>
              </w:rPr>
              <w:t>онная, де</w:t>
            </w:r>
            <w:r w:rsidRPr="00F64D94">
              <w:rPr>
                <w:sz w:val="20"/>
                <w:szCs w:val="20"/>
              </w:rPr>
              <w:t>т</w:t>
            </w:r>
            <w:r w:rsidRPr="00F64D94">
              <w:rPr>
                <w:sz w:val="20"/>
                <w:szCs w:val="20"/>
              </w:rPr>
              <w:t>ская инфе</w:t>
            </w:r>
            <w:r w:rsidRPr="00F64D94">
              <w:rPr>
                <w:sz w:val="20"/>
                <w:szCs w:val="20"/>
              </w:rPr>
              <w:t>к</w:t>
            </w:r>
            <w:r w:rsidRPr="00F64D94">
              <w:rPr>
                <w:sz w:val="20"/>
                <w:szCs w:val="20"/>
              </w:rPr>
              <w:t>ционная больница</w:t>
            </w:r>
          </w:p>
        </w:tc>
        <w:tc>
          <w:tcPr>
            <w:tcW w:w="1346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6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коек на 1 000 жителей</w:t>
            </w:r>
          </w:p>
        </w:tc>
        <w:tc>
          <w:tcPr>
            <w:tcW w:w="1326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26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2131AF">
              <w:rPr>
                <w:sz w:val="20"/>
                <w:szCs w:val="20"/>
              </w:rPr>
              <w:t xml:space="preserve">доступность, </w:t>
            </w:r>
            <w:proofErr w:type="gramStart"/>
            <w:r w:rsidRPr="002131AF">
              <w:rPr>
                <w:sz w:val="20"/>
                <w:szCs w:val="20"/>
              </w:rPr>
              <w:t>км</w:t>
            </w:r>
            <w:proofErr w:type="gramEnd"/>
            <w:r w:rsidRPr="002131AF">
              <w:rPr>
                <w:sz w:val="20"/>
                <w:szCs w:val="20"/>
              </w:rPr>
              <w:t xml:space="preserve"> (от наиб</w:t>
            </w:r>
            <w:r w:rsidRPr="002131AF">
              <w:rPr>
                <w:sz w:val="20"/>
                <w:szCs w:val="20"/>
              </w:rPr>
              <w:t>о</w:t>
            </w:r>
            <w:r w:rsidRPr="002131AF">
              <w:rPr>
                <w:sz w:val="20"/>
                <w:szCs w:val="20"/>
              </w:rPr>
              <w:t>лее удале</w:t>
            </w:r>
            <w:r w:rsidRPr="002131AF">
              <w:rPr>
                <w:sz w:val="20"/>
                <w:szCs w:val="20"/>
              </w:rPr>
              <w:t>н</w:t>
            </w:r>
            <w:r w:rsidRPr="002131AF">
              <w:rPr>
                <w:sz w:val="20"/>
                <w:szCs w:val="20"/>
              </w:rPr>
              <w:t>ного нас</w:t>
            </w:r>
            <w:r w:rsidRPr="002131AF">
              <w:rPr>
                <w:sz w:val="20"/>
                <w:szCs w:val="20"/>
              </w:rPr>
              <w:t>е</w:t>
            </w:r>
            <w:r w:rsidRPr="002131AF">
              <w:rPr>
                <w:sz w:val="20"/>
                <w:szCs w:val="20"/>
              </w:rPr>
              <w:t>ленного пункта мун</w:t>
            </w:r>
            <w:r w:rsidRPr="002131AF">
              <w:rPr>
                <w:sz w:val="20"/>
                <w:szCs w:val="20"/>
              </w:rPr>
              <w:t>и</w:t>
            </w:r>
            <w:r w:rsidRPr="002131AF">
              <w:rPr>
                <w:sz w:val="20"/>
                <w:szCs w:val="20"/>
              </w:rPr>
              <w:t>ципального района)</w:t>
            </w:r>
          </w:p>
        </w:tc>
        <w:tc>
          <w:tcPr>
            <w:tcW w:w="1260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-</w:t>
            </w:r>
          </w:p>
        </w:tc>
        <w:tc>
          <w:tcPr>
            <w:tcW w:w="1301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008" w:rsidRPr="00C358F3" w:rsidTr="00084C8E">
        <w:trPr>
          <w:trHeight w:val="645"/>
        </w:trPr>
        <w:tc>
          <w:tcPr>
            <w:tcW w:w="1417" w:type="dxa"/>
            <w:vMerge w:val="restart"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64D94">
              <w:rPr>
                <w:sz w:val="20"/>
                <w:szCs w:val="20"/>
              </w:rPr>
              <w:t>Лечебно-профилакт</w:t>
            </w:r>
            <w:r w:rsidRPr="00F64D94">
              <w:rPr>
                <w:sz w:val="20"/>
                <w:szCs w:val="20"/>
              </w:rPr>
              <w:t>и</w:t>
            </w:r>
            <w:r w:rsidRPr="00F64D94">
              <w:rPr>
                <w:sz w:val="20"/>
                <w:szCs w:val="20"/>
              </w:rPr>
              <w:t>ческие мед</w:t>
            </w:r>
            <w:r w:rsidRPr="00F64D94">
              <w:rPr>
                <w:sz w:val="20"/>
                <w:szCs w:val="20"/>
              </w:rPr>
              <w:t>и</w:t>
            </w:r>
            <w:r w:rsidRPr="00F64D94">
              <w:rPr>
                <w:sz w:val="20"/>
                <w:szCs w:val="20"/>
              </w:rPr>
              <w:t>цинские орг</w:t>
            </w:r>
            <w:r w:rsidRPr="00F64D94">
              <w:rPr>
                <w:sz w:val="20"/>
                <w:szCs w:val="20"/>
              </w:rPr>
              <w:t>а</w:t>
            </w:r>
            <w:r w:rsidRPr="00F64D94">
              <w:rPr>
                <w:sz w:val="20"/>
                <w:szCs w:val="20"/>
              </w:rPr>
              <w:t>низации, ок</w:t>
            </w:r>
            <w:r w:rsidRPr="00F64D94">
              <w:rPr>
                <w:sz w:val="20"/>
                <w:szCs w:val="20"/>
              </w:rPr>
              <w:t>а</w:t>
            </w:r>
            <w:r w:rsidRPr="00F64D94">
              <w:rPr>
                <w:sz w:val="20"/>
                <w:szCs w:val="20"/>
              </w:rPr>
              <w:t>зывающие медицинскую помощь в а</w:t>
            </w:r>
            <w:r w:rsidRPr="00F64D94">
              <w:rPr>
                <w:sz w:val="20"/>
                <w:szCs w:val="20"/>
              </w:rPr>
              <w:t>м</w:t>
            </w:r>
            <w:r w:rsidRPr="00F64D94">
              <w:rPr>
                <w:sz w:val="20"/>
                <w:szCs w:val="20"/>
              </w:rPr>
              <w:lastRenderedPageBreak/>
              <w:t>булаторных условиях (кроме ди</w:t>
            </w:r>
            <w:r w:rsidRPr="00F64D94">
              <w:rPr>
                <w:sz w:val="20"/>
                <w:szCs w:val="20"/>
              </w:rPr>
              <w:t>с</w:t>
            </w:r>
            <w:r w:rsidRPr="00F64D94">
              <w:rPr>
                <w:sz w:val="20"/>
                <w:szCs w:val="20"/>
              </w:rPr>
              <w:t>пансеров)</w:t>
            </w:r>
          </w:p>
        </w:tc>
        <w:tc>
          <w:tcPr>
            <w:tcW w:w="1189" w:type="dxa"/>
            <w:vMerge w:val="restart"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64D94">
              <w:rPr>
                <w:sz w:val="20"/>
                <w:szCs w:val="20"/>
              </w:rPr>
              <w:lastRenderedPageBreak/>
              <w:t>Обеспече</w:t>
            </w:r>
            <w:r w:rsidRPr="00F64D94">
              <w:rPr>
                <w:sz w:val="20"/>
                <w:szCs w:val="20"/>
              </w:rPr>
              <w:t>н</w:t>
            </w:r>
            <w:r w:rsidRPr="00F64D94">
              <w:rPr>
                <w:sz w:val="20"/>
                <w:szCs w:val="20"/>
              </w:rPr>
              <w:t>ность нас</w:t>
            </w:r>
            <w:r w:rsidRPr="00F64D94">
              <w:rPr>
                <w:sz w:val="20"/>
                <w:szCs w:val="20"/>
              </w:rPr>
              <w:t>е</w:t>
            </w:r>
            <w:r w:rsidRPr="00F64D94">
              <w:rPr>
                <w:sz w:val="20"/>
                <w:szCs w:val="20"/>
              </w:rPr>
              <w:t>ления ме</w:t>
            </w:r>
            <w:r w:rsidRPr="00F64D94">
              <w:rPr>
                <w:sz w:val="20"/>
                <w:szCs w:val="20"/>
              </w:rPr>
              <w:t>с</w:t>
            </w:r>
            <w:r w:rsidRPr="00F64D94">
              <w:rPr>
                <w:sz w:val="20"/>
                <w:szCs w:val="20"/>
              </w:rPr>
              <w:t>тами в л</w:t>
            </w:r>
            <w:r w:rsidRPr="00F64D94">
              <w:rPr>
                <w:sz w:val="20"/>
                <w:szCs w:val="20"/>
              </w:rPr>
              <w:t>е</w:t>
            </w:r>
            <w:r w:rsidRPr="00F64D94">
              <w:rPr>
                <w:sz w:val="20"/>
                <w:szCs w:val="20"/>
              </w:rPr>
              <w:t>чебно-профила</w:t>
            </w:r>
            <w:r w:rsidRPr="00F64D94">
              <w:rPr>
                <w:sz w:val="20"/>
                <w:szCs w:val="20"/>
              </w:rPr>
              <w:t>к</w:t>
            </w:r>
            <w:r w:rsidRPr="00F64D94">
              <w:rPr>
                <w:sz w:val="20"/>
                <w:szCs w:val="20"/>
              </w:rPr>
              <w:t>тических амбулат</w:t>
            </w:r>
            <w:r w:rsidRPr="00F64D94">
              <w:rPr>
                <w:sz w:val="20"/>
                <w:szCs w:val="20"/>
              </w:rPr>
              <w:t>о</w:t>
            </w:r>
            <w:r w:rsidRPr="00F64D94">
              <w:rPr>
                <w:sz w:val="20"/>
                <w:szCs w:val="20"/>
              </w:rPr>
              <w:lastRenderedPageBreak/>
              <w:t>риях, за исключен</w:t>
            </w:r>
            <w:r w:rsidRPr="00F64D94">
              <w:rPr>
                <w:sz w:val="20"/>
                <w:szCs w:val="20"/>
              </w:rPr>
              <w:t>и</w:t>
            </w:r>
            <w:r w:rsidRPr="00F64D94">
              <w:rPr>
                <w:sz w:val="20"/>
                <w:szCs w:val="20"/>
              </w:rPr>
              <w:t>ем специ</w:t>
            </w:r>
            <w:r w:rsidRPr="00F64D94">
              <w:rPr>
                <w:sz w:val="20"/>
                <w:szCs w:val="20"/>
              </w:rPr>
              <w:t>а</w:t>
            </w:r>
            <w:r w:rsidRPr="00F64D94">
              <w:rPr>
                <w:sz w:val="20"/>
                <w:szCs w:val="20"/>
              </w:rPr>
              <w:t>лизирова</w:t>
            </w:r>
            <w:r w:rsidRPr="00F64D94">
              <w:rPr>
                <w:sz w:val="20"/>
                <w:szCs w:val="20"/>
              </w:rPr>
              <w:t>н</w:t>
            </w:r>
            <w:r w:rsidRPr="00F64D94">
              <w:rPr>
                <w:sz w:val="20"/>
                <w:szCs w:val="20"/>
              </w:rPr>
              <w:t>ных ди</w:t>
            </w:r>
            <w:r w:rsidRPr="00F64D94">
              <w:rPr>
                <w:sz w:val="20"/>
                <w:szCs w:val="20"/>
              </w:rPr>
              <w:t>с</w:t>
            </w:r>
            <w:r w:rsidRPr="00F64D94">
              <w:rPr>
                <w:sz w:val="20"/>
                <w:szCs w:val="20"/>
              </w:rPr>
              <w:t>пансеров</w:t>
            </w:r>
          </w:p>
        </w:tc>
        <w:tc>
          <w:tcPr>
            <w:tcW w:w="1219" w:type="dxa"/>
            <w:vAlign w:val="center"/>
          </w:tcPr>
          <w:p w:rsidR="00214008" w:rsidRPr="00F756C7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Поликлин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1346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346" w:type="dxa"/>
            <w:gridSpan w:val="2"/>
            <w:vAlign w:val="center"/>
          </w:tcPr>
          <w:p w:rsidR="00214008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23C83">
              <w:rPr>
                <w:sz w:val="20"/>
                <w:szCs w:val="20"/>
              </w:rPr>
              <w:t xml:space="preserve">посещений на 1000 </w:t>
            </w:r>
            <w:r>
              <w:rPr>
                <w:sz w:val="20"/>
                <w:szCs w:val="20"/>
              </w:rPr>
              <w:t>человек старше 18 лет</w:t>
            </w:r>
          </w:p>
        </w:tc>
        <w:tc>
          <w:tcPr>
            <w:tcW w:w="1326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мин.</w:t>
            </w:r>
          </w:p>
        </w:tc>
        <w:tc>
          <w:tcPr>
            <w:tcW w:w="1326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2131AF">
              <w:rPr>
                <w:sz w:val="20"/>
                <w:szCs w:val="20"/>
              </w:rPr>
              <w:t>в населенных пунктах с населением свыше 20 тыс. человек, шаговая до</w:t>
            </w:r>
            <w:r w:rsidRPr="002131AF">
              <w:rPr>
                <w:sz w:val="20"/>
                <w:szCs w:val="20"/>
              </w:rPr>
              <w:t>с</w:t>
            </w:r>
            <w:r w:rsidRPr="002131AF">
              <w:rPr>
                <w:sz w:val="20"/>
                <w:szCs w:val="20"/>
              </w:rPr>
              <w:t>тупность, мин.</w:t>
            </w:r>
          </w:p>
        </w:tc>
        <w:tc>
          <w:tcPr>
            <w:tcW w:w="1260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14008" w:rsidRPr="00C358F3" w:rsidTr="00084C8E">
        <w:trPr>
          <w:trHeight w:val="645"/>
        </w:trPr>
        <w:tc>
          <w:tcPr>
            <w:tcW w:w="1417" w:type="dxa"/>
            <w:vMerge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214008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рия</w:t>
            </w:r>
          </w:p>
        </w:tc>
        <w:tc>
          <w:tcPr>
            <w:tcW w:w="1346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346" w:type="dxa"/>
            <w:gridSpan w:val="2"/>
            <w:vAlign w:val="center"/>
          </w:tcPr>
          <w:p w:rsidR="00214008" w:rsidRPr="00C23C8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23C83">
              <w:rPr>
                <w:sz w:val="20"/>
                <w:szCs w:val="20"/>
              </w:rPr>
              <w:t xml:space="preserve">посещений на 1000 </w:t>
            </w: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326" w:type="dxa"/>
            <w:gridSpan w:val="2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26" w:type="dxa"/>
            <w:vAlign w:val="center"/>
          </w:tcPr>
          <w:p w:rsidR="00214008" w:rsidRPr="006002A3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  <w:r w:rsidRPr="002131AF">
              <w:rPr>
                <w:sz w:val="20"/>
                <w:szCs w:val="20"/>
              </w:rPr>
              <w:t xml:space="preserve">доступность, транспортная </w:t>
            </w:r>
            <w:proofErr w:type="gramStart"/>
            <w:r w:rsidRPr="002131AF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60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14008" w:rsidRPr="00C358F3" w:rsidTr="00084C8E">
        <w:trPr>
          <w:trHeight w:val="1594"/>
        </w:trPr>
        <w:tc>
          <w:tcPr>
            <w:tcW w:w="1417" w:type="dxa"/>
            <w:vMerge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756C7">
              <w:rPr>
                <w:sz w:val="20"/>
                <w:szCs w:val="20"/>
              </w:rPr>
              <w:t>Детская п</w:t>
            </w:r>
            <w:r w:rsidRPr="00F756C7">
              <w:rPr>
                <w:sz w:val="20"/>
                <w:szCs w:val="20"/>
              </w:rPr>
              <w:t>о</w:t>
            </w:r>
            <w:r w:rsidRPr="00F756C7">
              <w:rPr>
                <w:sz w:val="20"/>
                <w:szCs w:val="20"/>
              </w:rPr>
              <w:t>ликлиника</w:t>
            </w:r>
          </w:p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1A7229">
              <w:rPr>
                <w:sz w:val="20"/>
                <w:szCs w:val="20"/>
              </w:rPr>
              <w:t>21,5</w:t>
            </w:r>
          </w:p>
        </w:tc>
        <w:tc>
          <w:tcPr>
            <w:tcW w:w="1346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23C83">
              <w:rPr>
                <w:sz w:val="20"/>
                <w:szCs w:val="20"/>
              </w:rPr>
              <w:t xml:space="preserve">посещений на 1000 </w:t>
            </w:r>
            <w:r>
              <w:rPr>
                <w:sz w:val="20"/>
                <w:szCs w:val="20"/>
              </w:rPr>
              <w:t>человек младше 18 лет</w:t>
            </w:r>
          </w:p>
        </w:tc>
        <w:tc>
          <w:tcPr>
            <w:tcW w:w="1326" w:type="dxa"/>
            <w:gridSpan w:val="2"/>
            <w:vAlign w:val="center"/>
          </w:tcPr>
          <w:p w:rsidR="00214008" w:rsidRPr="00F64D94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90</w:t>
            </w:r>
          </w:p>
          <w:p w:rsidR="00214008" w:rsidRPr="00F64D94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214008" w:rsidRPr="00F64D94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  <w:r w:rsidRPr="002131AF">
              <w:rPr>
                <w:sz w:val="20"/>
                <w:szCs w:val="20"/>
              </w:rPr>
              <w:t xml:space="preserve">доступность, транспортная </w:t>
            </w:r>
            <w:proofErr w:type="gramStart"/>
            <w:r w:rsidRPr="002131AF">
              <w:rPr>
                <w:sz w:val="20"/>
                <w:szCs w:val="20"/>
              </w:rPr>
              <w:t>км</w:t>
            </w:r>
            <w:proofErr w:type="gramEnd"/>
          </w:p>
          <w:p w:rsidR="00214008" w:rsidRPr="00F64D94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14008" w:rsidRPr="00C358F3" w:rsidTr="00084C8E">
        <w:trPr>
          <w:trHeight w:val="645"/>
        </w:trPr>
        <w:tc>
          <w:tcPr>
            <w:tcW w:w="1417" w:type="dxa"/>
            <w:vMerge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756C7">
              <w:rPr>
                <w:sz w:val="20"/>
                <w:szCs w:val="20"/>
              </w:rPr>
              <w:t>Поликлин</w:t>
            </w:r>
            <w:r w:rsidRPr="00F756C7">
              <w:rPr>
                <w:sz w:val="20"/>
                <w:szCs w:val="20"/>
              </w:rPr>
              <w:t>и</w:t>
            </w:r>
            <w:r w:rsidRPr="00F756C7">
              <w:rPr>
                <w:sz w:val="20"/>
                <w:szCs w:val="20"/>
              </w:rPr>
              <w:t>ка стомат</w:t>
            </w:r>
            <w:r w:rsidRPr="00F756C7">
              <w:rPr>
                <w:sz w:val="20"/>
                <w:szCs w:val="20"/>
              </w:rPr>
              <w:t>о</w:t>
            </w:r>
            <w:r w:rsidRPr="00F756C7">
              <w:rPr>
                <w:sz w:val="20"/>
                <w:szCs w:val="20"/>
              </w:rPr>
              <w:t>логическая</w:t>
            </w:r>
          </w:p>
        </w:tc>
        <w:tc>
          <w:tcPr>
            <w:tcW w:w="1346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346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23C83">
              <w:rPr>
                <w:sz w:val="20"/>
                <w:szCs w:val="20"/>
              </w:rPr>
              <w:t xml:space="preserve">посещений на 1000 </w:t>
            </w:r>
            <w:r>
              <w:rPr>
                <w:sz w:val="20"/>
                <w:szCs w:val="20"/>
              </w:rPr>
              <w:t>человек старше 18 лет</w:t>
            </w:r>
          </w:p>
        </w:tc>
        <w:tc>
          <w:tcPr>
            <w:tcW w:w="1326" w:type="dxa"/>
            <w:gridSpan w:val="2"/>
            <w:vAlign w:val="center"/>
          </w:tcPr>
          <w:p w:rsidR="00214008" w:rsidRPr="00F64D94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90</w:t>
            </w:r>
          </w:p>
        </w:tc>
        <w:tc>
          <w:tcPr>
            <w:tcW w:w="1326" w:type="dxa"/>
            <w:vAlign w:val="center"/>
          </w:tcPr>
          <w:p w:rsidR="00214008" w:rsidRPr="00F64D94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  <w:r w:rsidRPr="002131AF">
              <w:rPr>
                <w:sz w:val="20"/>
                <w:szCs w:val="20"/>
              </w:rPr>
              <w:t xml:space="preserve">доступность, транспортная </w:t>
            </w:r>
            <w:proofErr w:type="gramStart"/>
            <w:r w:rsidRPr="002131AF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60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301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14008" w:rsidRPr="00C358F3" w:rsidTr="00084C8E">
        <w:trPr>
          <w:trHeight w:val="30"/>
        </w:trPr>
        <w:tc>
          <w:tcPr>
            <w:tcW w:w="1417" w:type="dxa"/>
            <w:vMerge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214008" w:rsidRPr="00F64D94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756C7">
              <w:rPr>
                <w:sz w:val="20"/>
                <w:szCs w:val="20"/>
              </w:rPr>
              <w:t>Детская стоматол</w:t>
            </w:r>
            <w:r w:rsidRPr="00F756C7">
              <w:rPr>
                <w:sz w:val="20"/>
                <w:szCs w:val="20"/>
              </w:rPr>
              <w:t>о</w:t>
            </w:r>
            <w:r w:rsidRPr="00F756C7">
              <w:rPr>
                <w:sz w:val="20"/>
                <w:szCs w:val="20"/>
              </w:rPr>
              <w:t>гическая поликлин</w:t>
            </w:r>
            <w:r w:rsidRPr="00F756C7">
              <w:rPr>
                <w:sz w:val="20"/>
                <w:szCs w:val="20"/>
              </w:rPr>
              <w:t>и</w:t>
            </w:r>
            <w:r w:rsidRPr="00F756C7">
              <w:rPr>
                <w:sz w:val="20"/>
                <w:szCs w:val="20"/>
              </w:rPr>
              <w:t>ка</w:t>
            </w:r>
          </w:p>
        </w:tc>
        <w:tc>
          <w:tcPr>
            <w:tcW w:w="1346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991A3B">
              <w:rPr>
                <w:sz w:val="20"/>
                <w:szCs w:val="20"/>
              </w:rPr>
              <w:t>2,2</w:t>
            </w:r>
          </w:p>
        </w:tc>
        <w:tc>
          <w:tcPr>
            <w:tcW w:w="1346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23C83">
              <w:rPr>
                <w:sz w:val="20"/>
                <w:szCs w:val="20"/>
              </w:rPr>
              <w:t xml:space="preserve">посещений на 1000 </w:t>
            </w:r>
            <w:r>
              <w:rPr>
                <w:sz w:val="20"/>
                <w:szCs w:val="20"/>
              </w:rPr>
              <w:t>человек младше 18 лет</w:t>
            </w:r>
          </w:p>
        </w:tc>
        <w:tc>
          <w:tcPr>
            <w:tcW w:w="1326" w:type="dxa"/>
            <w:gridSpan w:val="2"/>
            <w:vAlign w:val="center"/>
          </w:tcPr>
          <w:p w:rsidR="00214008" w:rsidRPr="00F64D94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90</w:t>
            </w:r>
          </w:p>
        </w:tc>
        <w:tc>
          <w:tcPr>
            <w:tcW w:w="1326" w:type="dxa"/>
            <w:vAlign w:val="center"/>
          </w:tcPr>
          <w:p w:rsidR="00214008" w:rsidRPr="00F64D94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  <w:r w:rsidRPr="002131AF">
              <w:rPr>
                <w:sz w:val="20"/>
                <w:szCs w:val="20"/>
              </w:rPr>
              <w:t xml:space="preserve">доступность, транспортная </w:t>
            </w:r>
            <w:proofErr w:type="gramStart"/>
            <w:r w:rsidRPr="002131AF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60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301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14008" w:rsidRPr="00C358F3" w:rsidTr="00084C8E">
        <w:trPr>
          <w:trHeight w:val="57"/>
        </w:trPr>
        <w:tc>
          <w:tcPr>
            <w:tcW w:w="1417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64D94">
              <w:rPr>
                <w:sz w:val="20"/>
                <w:szCs w:val="20"/>
              </w:rPr>
              <w:t>Медицинские организации, обеспечива</w:t>
            </w:r>
            <w:r w:rsidRPr="00F64D94">
              <w:rPr>
                <w:sz w:val="20"/>
                <w:szCs w:val="20"/>
              </w:rPr>
              <w:t>ю</w:t>
            </w:r>
            <w:r w:rsidRPr="00F64D94">
              <w:rPr>
                <w:sz w:val="20"/>
                <w:szCs w:val="20"/>
              </w:rPr>
              <w:t>щие прием населения для оказания м</w:t>
            </w:r>
            <w:r w:rsidRPr="00F64D94">
              <w:rPr>
                <w:sz w:val="20"/>
                <w:szCs w:val="20"/>
              </w:rPr>
              <w:t>е</w:t>
            </w:r>
            <w:r w:rsidRPr="00F64D94">
              <w:rPr>
                <w:sz w:val="20"/>
                <w:szCs w:val="20"/>
              </w:rPr>
              <w:t>дицинскую помощь в н</w:t>
            </w:r>
            <w:r w:rsidRPr="00F64D94">
              <w:rPr>
                <w:sz w:val="20"/>
                <w:szCs w:val="20"/>
              </w:rPr>
              <w:t>е</w:t>
            </w:r>
            <w:r w:rsidRPr="00F64D94">
              <w:rPr>
                <w:sz w:val="20"/>
                <w:szCs w:val="20"/>
              </w:rPr>
              <w:t>отложной форме</w:t>
            </w:r>
          </w:p>
        </w:tc>
        <w:tc>
          <w:tcPr>
            <w:tcW w:w="1189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F64D94">
              <w:rPr>
                <w:sz w:val="20"/>
                <w:szCs w:val="20"/>
              </w:rPr>
              <w:t>Обеспече</w:t>
            </w:r>
            <w:r w:rsidRPr="00F64D94">
              <w:rPr>
                <w:sz w:val="20"/>
                <w:szCs w:val="20"/>
              </w:rPr>
              <w:t>н</w:t>
            </w:r>
            <w:r w:rsidRPr="00F64D94">
              <w:rPr>
                <w:sz w:val="20"/>
                <w:szCs w:val="20"/>
              </w:rPr>
              <w:t>ность мед</w:t>
            </w:r>
            <w:r w:rsidRPr="00F64D94">
              <w:rPr>
                <w:sz w:val="20"/>
                <w:szCs w:val="20"/>
              </w:rPr>
              <w:t>и</w:t>
            </w:r>
            <w:r w:rsidRPr="00F64D94">
              <w:rPr>
                <w:sz w:val="20"/>
                <w:szCs w:val="20"/>
              </w:rPr>
              <w:t>цинскими объектами, обеспеч</w:t>
            </w:r>
            <w:r w:rsidRPr="00F64D94">
              <w:rPr>
                <w:sz w:val="20"/>
                <w:szCs w:val="20"/>
              </w:rPr>
              <w:t>и</w:t>
            </w:r>
            <w:r w:rsidRPr="00F64D94">
              <w:rPr>
                <w:sz w:val="20"/>
                <w:szCs w:val="20"/>
              </w:rPr>
              <w:t>вающими прием нас</w:t>
            </w:r>
            <w:r w:rsidRPr="00F64D94">
              <w:rPr>
                <w:sz w:val="20"/>
                <w:szCs w:val="20"/>
              </w:rPr>
              <w:t>е</w:t>
            </w:r>
            <w:r w:rsidRPr="00F64D94">
              <w:rPr>
                <w:sz w:val="20"/>
                <w:szCs w:val="20"/>
              </w:rPr>
              <w:t>ления для оказания помощи в неотложной форме</w:t>
            </w:r>
          </w:p>
        </w:tc>
        <w:tc>
          <w:tcPr>
            <w:tcW w:w="1219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ско-акушерский пункт</w:t>
            </w:r>
          </w:p>
        </w:tc>
        <w:tc>
          <w:tcPr>
            <w:tcW w:w="1346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на сельский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селенный пункт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ленностью населения от 300 человек</w:t>
            </w:r>
          </w:p>
        </w:tc>
        <w:tc>
          <w:tcPr>
            <w:tcW w:w="1326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26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2131AF">
              <w:rPr>
                <w:sz w:val="20"/>
                <w:szCs w:val="20"/>
              </w:rPr>
              <w:t xml:space="preserve">доступность, транспортная </w:t>
            </w:r>
            <w:r>
              <w:rPr>
                <w:sz w:val="20"/>
                <w:szCs w:val="20"/>
              </w:rPr>
              <w:t>мин</w:t>
            </w:r>
          </w:p>
        </w:tc>
        <w:tc>
          <w:tcPr>
            <w:tcW w:w="1260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008" w:rsidRPr="00C358F3" w:rsidTr="00084C8E">
        <w:trPr>
          <w:trHeight w:val="57"/>
        </w:trPr>
        <w:tc>
          <w:tcPr>
            <w:tcW w:w="1417" w:type="dxa"/>
            <w:vMerge w:val="restart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607C6F">
              <w:rPr>
                <w:sz w:val="20"/>
                <w:szCs w:val="20"/>
              </w:rPr>
              <w:t>Медицинские организации, оказывающие медицинскую помощь в эк</w:t>
            </w:r>
            <w:r w:rsidRPr="00607C6F">
              <w:rPr>
                <w:sz w:val="20"/>
                <w:szCs w:val="20"/>
              </w:rPr>
              <w:t>с</w:t>
            </w:r>
            <w:r w:rsidRPr="00607C6F">
              <w:rPr>
                <w:sz w:val="20"/>
                <w:szCs w:val="20"/>
              </w:rPr>
              <w:t xml:space="preserve">тренной форме </w:t>
            </w:r>
            <w:r w:rsidRPr="00607C6F">
              <w:rPr>
                <w:sz w:val="20"/>
                <w:szCs w:val="20"/>
              </w:rPr>
              <w:lastRenderedPageBreak/>
              <w:t>вне пределов медицинской организации</w:t>
            </w:r>
          </w:p>
        </w:tc>
        <w:tc>
          <w:tcPr>
            <w:tcW w:w="1189" w:type="dxa"/>
            <w:vMerge w:val="restart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607C6F">
              <w:rPr>
                <w:sz w:val="20"/>
                <w:szCs w:val="20"/>
              </w:rPr>
              <w:lastRenderedPageBreak/>
              <w:t>Обеспече</w:t>
            </w:r>
            <w:r w:rsidRPr="00607C6F">
              <w:rPr>
                <w:sz w:val="20"/>
                <w:szCs w:val="20"/>
              </w:rPr>
              <w:t>н</w:t>
            </w:r>
            <w:r w:rsidRPr="00607C6F">
              <w:rPr>
                <w:sz w:val="20"/>
                <w:szCs w:val="20"/>
              </w:rPr>
              <w:t>ность нас</w:t>
            </w:r>
            <w:r w:rsidRPr="00607C6F">
              <w:rPr>
                <w:sz w:val="20"/>
                <w:szCs w:val="20"/>
              </w:rPr>
              <w:t>е</w:t>
            </w:r>
            <w:r w:rsidRPr="00607C6F">
              <w:rPr>
                <w:sz w:val="20"/>
                <w:szCs w:val="20"/>
              </w:rPr>
              <w:t>ления орг</w:t>
            </w:r>
            <w:r w:rsidRPr="00607C6F">
              <w:rPr>
                <w:sz w:val="20"/>
                <w:szCs w:val="20"/>
              </w:rPr>
              <w:t>а</w:t>
            </w:r>
            <w:r w:rsidRPr="00607C6F">
              <w:rPr>
                <w:sz w:val="20"/>
                <w:szCs w:val="20"/>
              </w:rPr>
              <w:t>низациями, оказыва</w:t>
            </w:r>
            <w:r w:rsidRPr="00607C6F">
              <w:rPr>
                <w:sz w:val="20"/>
                <w:szCs w:val="20"/>
              </w:rPr>
              <w:t>ю</w:t>
            </w:r>
            <w:r w:rsidRPr="00607C6F">
              <w:rPr>
                <w:sz w:val="20"/>
                <w:szCs w:val="20"/>
              </w:rPr>
              <w:t>щими м</w:t>
            </w:r>
            <w:r w:rsidRPr="00607C6F">
              <w:rPr>
                <w:sz w:val="20"/>
                <w:szCs w:val="20"/>
              </w:rPr>
              <w:t>е</w:t>
            </w:r>
            <w:r w:rsidRPr="00607C6F">
              <w:rPr>
                <w:sz w:val="20"/>
                <w:szCs w:val="20"/>
              </w:rPr>
              <w:lastRenderedPageBreak/>
              <w:t>дицинскую помощь в экстренной форме вне пределов медици</w:t>
            </w:r>
            <w:r w:rsidRPr="00607C6F">
              <w:rPr>
                <w:sz w:val="20"/>
                <w:szCs w:val="20"/>
              </w:rPr>
              <w:t>н</w:t>
            </w:r>
            <w:r w:rsidRPr="00607C6F">
              <w:rPr>
                <w:sz w:val="20"/>
                <w:szCs w:val="20"/>
              </w:rPr>
              <w:t>ской орг</w:t>
            </w:r>
            <w:r w:rsidRPr="00607C6F">
              <w:rPr>
                <w:sz w:val="20"/>
                <w:szCs w:val="20"/>
              </w:rPr>
              <w:t>а</w:t>
            </w:r>
            <w:r w:rsidRPr="00607C6F">
              <w:rPr>
                <w:sz w:val="20"/>
                <w:szCs w:val="20"/>
              </w:rPr>
              <w:t>низации</w:t>
            </w:r>
          </w:p>
        </w:tc>
        <w:tc>
          <w:tcPr>
            <w:tcW w:w="1219" w:type="dxa"/>
            <w:vAlign w:val="center"/>
          </w:tcPr>
          <w:p w:rsidR="00214008" w:rsidRPr="00C358F3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607C6F">
              <w:rPr>
                <w:sz w:val="20"/>
                <w:szCs w:val="20"/>
              </w:rPr>
              <w:lastRenderedPageBreak/>
              <w:t>Станция скорой м</w:t>
            </w:r>
            <w:r w:rsidRPr="00607C6F">
              <w:rPr>
                <w:sz w:val="20"/>
                <w:szCs w:val="20"/>
              </w:rPr>
              <w:t>е</w:t>
            </w:r>
            <w:r w:rsidRPr="00607C6F">
              <w:rPr>
                <w:sz w:val="20"/>
                <w:szCs w:val="20"/>
              </w:rPr>
              <w:t>дицинской помощи; отделение скорой м</w:t>
            </w:r>
            <w:r w:rsidRPr="00607C6F">
              <w:rPr>
                <w:sz w:val="20"/>
                <w:szCs w:val="20"/>
              </w:rPr>
              <w:t>е</w:t>
            </w:r>
            <w:r w:rsidRPr="00607C6F">
              <w:rPr>
                <w:sz w:val="20"/>
                <w:szCs w:val="20"/>
              </w:rPr>
              <w:lastRenderedPageBreak/>
              <w:t>дицинской помощи (больниц, больниц скорой м</w:t>
            </w:r>
            <w:r w:rsidRPr="00607C6F">
              <w:rPr>
                <w:sz w:val="20"/>
                <w:szCs w:val="20"/>
              </w:rPr>
              <w:t>е</w:t>
            </w:r>
            <w:r w:rsidRPr="00607C6F">
              <w:rPr>
                <w:sz w:val="20"/>
                <w:szCs w:val="20"/>
              </w:rPr>
              <w:t>дицинской помощи, поликл</w:t>
            </w:r>
            <w:r w:rsidRPr="00607C6F">
              <w:rPr>
                <w:sz w:val="20"/>
                <w:szCs w:val="20"/>
              </w:rPr>
              <w:t>и</w:t>
            </w:r>
            <w:r w:rsidRPr="00607C6F">
              <w:rPr>
                <w:sz w:val="20"/>
                <w:szCs w:val="20"/>
              </w:rPr>
              <w:t>ник) с со</w:t>
            </w:r>
            <w:r w:rsidRPr="00607C6F">
              <w:rPr>
                <w:sz w:val="20"/>
                <w:szCs w:val="20"/>
              </w:rPr>
              <w:t>б</w:t>
            </w:r>
            <w:r w:rsidRPr="00607C6F">
              <w:rPr>
                <w:sz w:val="20"/>
                <w:szCs w:val="20"/>
              </w:rPr>
              <w:t>ственных парких а</w:t>
            </w:r>
            <w:r w:rsidRPr="00607C6F">
              <w:rPr>
                <w:sz w:val="20"/>
                <w:szCs w:val="20"/>
              </w:rPr>
              <w:t>в</w:t>
            </w:r>
            <w:r w:rsidRPr="00607C6F">
              <w:rPr>
                <w:sz w:val="20"/>
                <w:szCs w:val="20"/>
              </w:rPr>
              <w:t>томобилей скорой м</w:t>
            </w:r>
            <w:r w:rsidRPr="00607C6F">
              <w:rPr>
                <w:sz w:val="20"/>
                <w:szCs w:val="20"/>
              </w:rPr>
              <w:t>е</w:t>
            </w:r>
            <w:r w:rsidRPr="00607C6F">
              <w:rPr>
                <w:sz w:val="20"/>
                <w:szCs w:val="20"/>
              </w:rPr>
              <w:t>дицинской помощи</w:t>
            </w:r>
          </w:p>
        </w:tc>
        <w:tc>
          <w:tcPr>
            <w:tcW w:w="1355" w:type="dxa"/>
            <w:gridSpan w:val="2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37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на 10 тыс. чел.</w:t>
            </w:r>
          </w:p>
        </w:tc>
        <w:tc>
          <w:tcPr>
            <w:tcW w:w="1304" w:type="dxa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8" w:type="dxa"/>
            <w:gridSpan w:val="2"/>
            <w:vMerge w:val="restart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</w:t>
            </w:r>
          </w:p>
        </w:tc>
        <w:tc>
          <w:tcPr>
            <w:tcW w:w="1260" w:type="dxa"/>
            <w:vMerge w:val="restart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vMerge w:val="restart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214008" w:rsidRPr="00C358F3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4008" w:rsidRPr="00C358F3" w:rsidTr="00084C8E">
        <w:trPr>
          <w:trHeight w:val="57"/>
        </w:trPr>
        <w:tc>
          <w:tcPr>
            <w:tcW w:w="1417" w:type="dxa"/>
            <w:vMerge/>
            <w:vAlign w:val="center"/>
          </w:tcPr>
          <w:p w:rsidR="00214008" w:rsidRPr="00607C6F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</w:tcPr>
          <w:p w:rsidR="00214008" w:rsidRPr="00607C6F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214008" w:rsidRPr="00607C6F" w:rsidRDefault="0021400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Выдвижные пункты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дицинской помощи</w:t>
            </w:r>
          </w:p>
        </w:tc>
        <w:tc>
          <w:tcPr>
            <w:tcW w:w="1355" w:type="dxa"/>
            <w:gridSpan w:val="2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на 5 тыс. чел.</w:t>
            </w:r>
          </w:p>
        </w:tc>
        <w:tc>
          <w:tcPr>
            <w:tcW w:w="1304" w:type="dxa"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8" w:type="dxa"/>
            <w:gridSpan w:val="2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vAlign w:val="center"/>
          </w:tcPr>
          <w:p w:rsidR="00214008" w:rsidRDefault="0021400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2F1F55" w:rsidRDefault="002F1F55" w:rsidP="001C23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C2366" w:rsidRDefault="001C2366" w:rsidP="001C2366">
      <w:pPr>
        <w:spacing w:after="24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F1F55">
        <w:rPr>
          <w:rFonts w:ascii="Times New Roman" w:hAnsi="Times New Roman" w:cs="Times New Roman"/>
          <w:sz w:val="28"/>
        </w:rPr>
        <w:t>5</w:t>
      </w:r>
    </w:p>
    <w:tbl>
      <w:tblPr>
        <w:tblW w:w="143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3"/>
        <w:gridCol w:w="1213"/>
        <w:gridCol w:w="1196"/>
        <w:gridCol w:w="1380"/>
        <w:gridCol w:w="1313"/>
        <w:gridCol w:w="1305"/>
        <w:gridCol w:w="1304"/>
        <w:gridCol w:w="13"/>
        <w:gridCol w:w="1291"/>
        <w:gridCol w:w="1301"/>
        <w:gridCol w:w="1303"/>
        <w:gridCol w:w="7"/>
        <w:gridCol w:w="1267"/>
      </w:tblGrid>
      <w:tr w:rsidR="001C2366" w:rsidRPr="00C20BC2" w:rsidTr="00903651">
        <w:trPr>
          <w:trHeight w:val="27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A56D78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A56D78" w:rsidRPr="00A56D78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РНГП Алтайского края от 29.12.2022 г. №537;</w:t>
            </w:r>
          </w:p>
          <w:p w:rsidR="00A56D78" w:rsidRPr="00A56D78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Приказ Минэкономразвития России от 15.02.2021 №71;</w:t>
            </w:r>
          </w:p>
          <w:p w:rsidR="00A56D78" w:rsidRPr="00A56D78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СП 42.13330.2016. "Градостроительство. Планировка и застройка городских и сельских поселений";</w:t>
            </w:r>
          </w:p>
          <w:p w:rsidR="001C2366" w:rsidRPr="00C20BC2" w:rsidRDefault="00A56D78" w:rsidP="00A56D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</w:t>
            </w:r>
            <w:proofErr w:type="spellStart"/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Минспорта</w:t>
            </w:r>
            <w:proofErr w:type="spellEnd"/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 от 21.03.2018 №244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66" w:rsidRPr="00C20BC2" w:rsidRDefault="001C2366" w:rsidP="00744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эконом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ческого роста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66" w:rsidRPr="00C20BC2" w:rsidRDefault="001C2366" w:rsidP="00744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1C2366" w:rsidRPr="00C20BC2" w:rsidTr="0090365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1C2366" w:rsidRPr="00C358F3" w:rsidTr="00903651">
        <w:tc>
          <w:tcPr>
            <w:tcW w:w="143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BB4A15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BB4A15">
              <w:rPr>
                <w:b/>
                <w:sz w:val="22"/>
                <w:szCs w:val="20"/>
              </w:rPr>
              <w:t>ОБЪЕКТЫ ФИЗИЧЕСКОЙ КУЛЬТУРЫ И МАССОВОГО СПОРТА</w:t>
            </w:r>
          </w:p>
        </w:tc>
      </w:tr>
      <w:tr w:rsidR="001C2366" w:rsidRPr="00C358F3" w:rsidTr="0090365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Спортивные залы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lastRenderedPageBreak/>
              <w:t>ления спо</w:t>
            </w:r>
            <w:r w:rsidRPr="00C358F3">
              <w:rPr>
                <w:sz w:val="20"/>
                <w:szCs w:val="20"/>
              </w:rPr>
              <w:t>р</w:t>
            </w:r>
            <w:r w:rsidRPr="00C358F3">
              <w:rPr>
                <w:sz w:val="20"/>
                <w:szCs w:val="20"/>
              </w:rPr>
              <w:t xml:space="preserve">тивными залами для </w:t>
            </w:r>
            <w:proofErr w:type="gramStart"/>
            <w:r w:rsidRPr="00C358F3">
              <w:rPr>
                <w:sz w:val="20"/>
                <w:szCs w:val="20"/>
              </w:rPr>
              <w:t>круглог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дичных</w:t>
            </w:r>
            <w:proofErr w:type="gramEnd"/>
            <w:r w:rsidRPr="00C358F3">
              <w:rPr>
                <w:sz w:val="20"/>
                <w:szCs w:val="20"/>
              </w:rPr>
              <w:t xml:space="preserve"> з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нятия фи</w:t>
            </w:r>
            <w:r w:rsidRPr="00C358F3">
              <w:rPr>
                <w:sz w:val="20"/>
                <w:szCs w:val="20"/>
              </w:rPr>
              <w:t>з</w:t>
            </w:r>
            <w:r w:rsidRPr="00C358F3">
              <w:rPr>
                <w:sz w:val="20"/>
                <w:szCs w:val="20"/>
              </w:rPr>
              <w:t>культурой и массовым 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 xml:space="preserve">Площадки </w:t>
            </w:r>
            <w:proofErr w:type="spellStart"/>
            <w:r w:rsidRPr="00C358F3">
              <w:rPr>
                <w:sz w:val="20"/>
                <w:szCs w:val="20"/>
              </w:rPr>
              <w:t>воркаута</w:t>
            </w:r>
            <w:proofErr w:type="spellEnd"/>
            <w:r w:rsidRPr="00C358F3">
              <w:rPr>
                <w:sz w:val="20"/>
                <w:szCs w:val="20"/>
              </w:rPr>
              <w:t xml:space="preserve">, </w:t>
            </w:r>
            <w:r w:rsidRPr="00C358F3">
              <w:rPr>
                <w:sz w:val="20"/>
                <w:szCs w:val="20"/>
              </w:rPr>
              <w:lastRenderedPageBreak/>
              <w:t>хоккейные коробки, баскетбол</w:t>
            </w:r>
            <w:r w:rsidRPr="00C358F3">
              <w:rPr>
                <w:sz w:val="20"/>
                <w:szCs w:val="20"/>
              </w:rPr>
              <w:t>ь</w:t>
            </w:r>
            <w:r w:rsidRPr="00C358F3">
              <w:rPr>
                <w:sz w:val="20"/>
                <w:szCs w:val="20"/>
              </w:rPr>
              <w:t>ные, воле</w:t>
            </w:r>
            <w:r w:rsidRPr="00C358F3">
              <w:rPr>
                <w:sz w:val="20"/>
                <w:szCs w:val="20"/>
              </w:rPr>
              <w:t>й</w:t>
            </w:r>
            <w:r w:rsidRPr="00C358F3">
              <w:rPr>
                <w:sz w:val="20"/>
                <w:szCs w:val="20"/>
              </w:rPr>
              <w:t>больные, униве</w:t>
            </w:r>
            <w:r w:rsidRPr="00C358F3">
              <w:rPr>
                <w:sz w:val="20"/>
                <w:szCs w:val="20"/>
              </w:rPr>
              <w:t>р</w:t>
            </w:r>
            <w:r w:rsidRPr="00C358F3">
              <w:rPr>
                <w:sz w:val="20"/>
                <w:szCs w:val="20"/>
              </w:rPr>
              <w:t>сальные площадки, поля для мини-футбола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557251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60-80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lastRenderedPageBreak/>
              <w:t>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спорти</w:t>
            </w:r>
            <w:r w:rsidRPr="00C358F3">
              <w:rPr>
                <w:sz w:val="20"/>
                <w:szCs w:val="20"/>
              </w:rPr>
              <w:t>в</w:t>
            </w:r>
            <w:r w:rsidRPr="00C358F3">
              <w:rPr>
                <w:sz w:val="20"/>
                <w:szCs w:val="20"/>
              </w:rPr>
              <w:t>н</w:t>
            </w:r>
            <w:r w:rsidR="004120CB">
              <w:rPr>
                <w:sz w:val="20"/>
                <w:szCs w:val="20"/>
              </w:rPr>
              <w:t>ыми залами, кв. м площ</w:t>
            </w:r>
            <w:r w:rsidR="004120CB">
              <w:rPr>
                <w:sz w:val="20"/>
                <w:szCs w:val="20"/>
              </w:rPr>
              <w:t>а</w:t>
            </w:r>
            <w:r w:rsidR="004120CB">
              <w:rPr>
                <w:sz w:val="20"/>
                <w:szCs w:val="20"/>
              </w:rPr>
              <w:t>ди залов</w:t>
            </w:r>
            <w:r w:rsidR="00557251">
              <w:rPr>
                <w:sz w:val="20"/>
                <w:szCs w:val="20"/>
              </w:rPr>
              <w:t xml:space="preserve"> на </w:t>
            </w:r>
            <w:r w:rsidR="00557251" w:rsidRPr="00C358F3">
              <w:rPr>
                <w:sz w:val="20"/>
                <w:szCs w:val="20"/>
              </w:rPr>
              <w:t>1 000 жителей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рекомендуе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 xml:space="preserve">ся не более </w:t>
            </w:r>
            <w:r w:rsidRPr="00C358F3">
              <w:rPr>
                <w:sz w:val="20"/>
                <w:szCs w:val="20"/>
              </w:rPr>
              <w:lastRenderedPageBreak/>
              <w:t>45 мин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 xml:space="preserve">Пешеходная доступность, </w:t>
            </w:r>
            <w:r w:rsidRPr="00C358F3">
              <w:rPr>
                <w:sz w:val="20"/>
                <w:szCs w:val="20"/>
              </w:rPr>
              <w:lastRenderedPageBreak/>
              <w:t>комбинир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тупность,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496" w:rsidRPr="00C358F3" w:rsidTr="0090365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Плоскостные спортивные сооружения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 xml:space="preserve">ления </w:t>
            </w: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скостными спортивн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ми соор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жениями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ные, воле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больные спортивные площадки, футбольное поле, п</w:t>
            </w:r>
            <w:r w:rsidRPr="00952496">
              <w:rPr>
                <w:sz w:val="20"/>
                <w:szCs w:val="20"/>
              </w:rPr>
              <w:t>л</w:t>
            </w:r>
            <w:r w:rsidRPr="00952496">
              <w:rPr>
                <w:sz w:val="20"/>
                <w:szCs w:val="20"/>
              </w:rPr>
              <w:t>о</w:t>
            </w:r>
            <w:r w:rsidRPr="00952496">
              <w:rPr>
                <w:sz w:val="20"/>
                <w:szCs w:val="20"/>
              </w:rPr>
              <w:t>щадка для физкул</w:t>
            </w:r>
            <w:r w:rsidRPr="00952496">
              <w:rPr>
                <w:sz w:val="20"/>
                <w:szCs w:val="20"/>
              </w:rPr>
              <w:t>ь</w:t>
            </w:r>
            <w:r w:rsidRPr="00952496">
              <w:rPr>
                <w:sz w:val="20"/>
                <w:szCs w:val="20"/>
              </w:rPr>
              <w:t>турно-оздоров</w:t>
            </w:r>
            <w:r w:rsidRPr="00952496">
              <w:rPr>
                <w:sz w:val="20"/>
                <w:szCs w:val="20"/>
              </w:rPr>
              <w:t>и</w:t>
            </w:r>
            <w:r w:rsidRPr="00952496">
              <w:rPr>
                <w:sz w:val="20"/>
                <w:szCs w:val="20"/>
              </w:rPr>
              <w:t>тельных занятий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7757EF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спорти</w:t>
            </w:r>
            <w:r w:rsidRPr="00C358F3">
              <w:rPr>
                <w:sz w:val="20"/>
                <w:szCs w:val="20"/>
              </w:rPr>
              <w:t>в</w:t>
            </w:r>
            <w:r w:rsidRPr="00C358F3">
              <w:rPr>
                <w:sz w:val="20"/>
                <w:szCs w:val="20"/>
              </w:rPr>
              <w:t>ными залами, кв. м площ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ди залов на 1 000 жителей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рекомендуе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ся не более 45 мин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Пешеходная доступность, комбинир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тупность,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C358F3" w:rsidRDefault="0095249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3651" w:rsidTr="00903651">
        <w:tblPrEx>
          <w:tblLook w:val="04A0"/>
        </w:tblPrEx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CE315B" w:rsidP="00744B9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Объекты </w:t>
            </w:r>
            <w:r w:rsidR="00903651">
              <w:rPr>
                <w:sz w:val="20"/>
                <w:szCs w:val="20"/>
                <w:lang w:eastAsia="en-US"/>
              </w:rPr>
              <w:t xml:space="preserve"> ре</w:t>
            </w:r>
            <w:r w:rsidR="00903651">
              <w:rPr>
                <w:sz w:val="20"/>
                <w:szCs w:val="20"/>
                <w:lang w:eastAsia="en-US"/>
              </w:rPr>
              <w:t>к</w:t>
            </w:r>
            <w:r w:rsidR="00903651">
              <w:rPr>
                <w:sz w:val="20"/>
                <w:szCs w:val="20"/>
                <w:lang w:eastAsia="en-US"/>
              </w:rPr>
              <w:t>реационной инфрастру</w:t>
            </w:r>
            <w:r w:rsidR="00903651">
              <w:rPr>
                <w:sz w:val="20"/>
                <w:szCs w:val="20"/>
                <w:lang w:eastAsia="en-US"/>
              </w:rPr>
              <w:t>к</w:t>
            </w:r>
            <w:r w:rsidR="00903651">
              <w:rPr>
                <w:sz w:val="20"/>
                <w:szCs w:val="20"/>
                <w:lang w:eastAsia="en-US"/>
              </w:rPr>
              <w:t>туры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Обеспече</w:t>
            </w:r>
            <w:r>
              <w:rPr>
                <w:sz w:val="20"/>
                <w:lang w:eastAsia="en-US"/>
              </w:rPr>
              <w:t>н</w:t>
            </w:r>
            <w:r>
              <w:rPr>
                <w:sz w:val="20"/>
                <w:lang w:eastAsia="en-US"/>
              </w:rPr>
              <w:t>ность нас</w:t>
            </w:r>
            <w:r>
              <w:rPr>
                <w:sz w:val="20"/>
                <w:lang w:eastAsia="en-US"/>
              </w:rPr>
              <w:t>е</w:t>
            </w:r>
            <w:r>
              <w:rPr>
                <w:sz w:val="20"/>
                <w:lang w:eastAsia="en-US"/>
              </w:rPr>
              <w:t xml:space="preserve">ления </w:t>
            </w:r>
            <w:r w:rsidR="00CE315B">
              <w:rPr>
                <w:sz w:val="20"/>
                <w:lang w:eastAsia="en-US"/>
              </w:rPr>
              <w:t>об</w:t>
            </w:r>
            <w:r w:rsidR="00CE315B">
              <w:rPr>
                <w:sz w:val="20"/>
                <w:lang w:eastAsia="en-US"/>
              </w:rPr>
              <w:t>ъ</w:t>
            </w:r>
            <w:r w:rsidR="00CE315B">
              <w:rPr>
                <w:sz w:val="20"/>
                <w:lang w:eastAsia="en-US"/>
              </w:rPr>
              <w:t xml:space="preserve">ектами </w:t>
            </w:r>
            <w:r>
              <w:rPr>
                <w:sz w:val="20"/>
                <w:lang w:eastAsia="en-US"/>
              </w:rPr>
              <w:t xml:space="preserve"> ре</w:t>
            </w:r>
            <w:r>
              <w:rPr>
                <w:sz w:val="20"/>
                <w:lang w:eastAsia="en-US"/>
              </w:rPr>
              <w:t>к</w:t>
            </w:r>
            <w:r>
              <w:rPr>
                <w:sz w:val="20"/>
                <w:lang w:eastAsia="en-US"/>
              </w:rPr>
              <w:t>реационной инфр</w:t>
            </w:r>
            <w:r>
              <w:rPr>
                <w:sz w:val="20"/>
                <w:lang w:eastAsia="en-US"/>
              </w:rPr>
              <w:t>а</w:t>
            </w:r>
            <w:r>
              <w:rPr>
                <w:sz w:val="20"/>
                <w:lang w:eastAsia="en-US"/>
              </w:rPr>
              <w:t>структуры для занятий физкульт</w:t>
            </w:r>
            <w:r>
              <w:rPr>
                <w:sz w:val="20"/>
                <w:lang w:eastAsia="en-US"/>
              </w:rPr>
              <w:t>у</w:t>
            </w:r>
            <w:r>
              <w:rPr>
                <w:sz w:val="20"/>
                <w:lang w:eastAsia="en-US"/>
              </w:rPr>
              <w:t>рой и ма</w:t>
            </w:r>
            <w:r>
              <w:rPr>
                <w:sz w:val="20"/>
                <w:lang w:eastAsia="en-US"/>
              </w:rPr>
              <w:t>с</w:t>
            </w:r>
            <w:r>
              <w:rPr>
                <w:sz w:val="20"/>
                <w:lang w:eastAsia="en-US"/>
              </w:rPr>
              <w:t>совым спо</w:t>
            </w:r>
            <w:r>
              <w:rPr>
                <w:sz w:val="20"/>
                <w:lang w:eastAsia="en-US"/>
              </w:rPr>
              <w:t>р</w:t>
            </w:r>
            <w:r>
              <w:rPr>
                <w:sz w:val="20"/>
                <w:lang w:eastAsia="en-US"/>
              </w:rPr>
              <w:t>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Дистанция (велод</w:t>
            </w:r>
            <w:r>
              <w:rPr>
                <w:sz w:val="20"/>
                <w:lang w:eastAsia="en-US"/>
              </w:rPr>
              <w:t>о</w:t>
            </w:r>
            <w:r>
              <w:rPr>
                <w:sz w:val="20"/>
                <w:lang w:eastAsia="en-US"/>
              </w:rPr>
              <w:t>рожка)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ность</w:t>
            </w:r>
            <w:r w:rsidR="00CE315B">
              <w:rPr>
                <w:sz w:val="20"/>
                <w:szCs w:val="20"/>
                <w:lang w:eastAsia="en-US"/>
              </w:rPr>
              <w:t xml:space="preserve"> нас</w:t>
            </w:r>
            <w:r w:rsidR="00CE315B">
              <w:rPr>
                <w:sz w:val="20"/>
                <w:szCs w:val="20"/>
                <w:lang w:eastAsia="en-US"/>
              </w:rPr>
              <w:t>е</w:t>
            </w:r>
            <w:r w:rsidR="00CE315B">
              <w:rPr>
                <w:sz w:val="20"/>
                <w:szCs w:val="20"/>
                <w:lang w:eastAsia="en-US"/>
              </w:rPr>
              <w:t>ления объе</w:t>
            </w:r>
            <w:r w:rsidR="00CE315B">
              <w:rPr>
                <w:sz w:val="20"/>
                <w:szCs w:val="20"/>
                <w:lang w:eastAsia="en-US"/>
              </w:rPr>
              <w:t>к</w:t>
            </w:r>
            <w:r w:rsidR="00CE315B">
              <w:rPr>
                <w:sz w:val="20"/>
                <w:szCs w:val="20"/>
                <w:lang w:eastAsia="en-US"/>
              </w:rPr>
              <w:t xml:space="preserve">тами </w:t>
            </w:r>
            <w:r>
              <w:rPr>
                <w:sz w:val="20"/>
                <w:szCs w:val="20"/>
                <w:lang w:eastAsia="en-US"/>
              </w:rPr>
              <w:t xml:space="preserve"> рекре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ционной и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фраструкт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ры, кв. м те</w:t>
            </w: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eastAsia="en-US"/>
              </w:rPr>
              <w:t>ритории об</w:t>
            </w:r>
            <w:r>
              <w:rPr>
                <w:sz w:val="20"/>
                <w:szCs w:val="20"/>
                <w:lang w:eastAsia="en-US"/>
              </w:rPr>
              <w:t>ъ</w:t>
            </w:r>
            <w:r>
              <w:rPr>
                <w:sz w:val="20"/>
                <w:szCs w:val="20"/>
                <w:lang w:eastAsia="en-US"/>
              </w:rPr>
              <w:t>ектов на 1 чел.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рекомендуе</w:t>
            </w:r>
            <w:r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ся не более 45 мин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Пешеходная доступность, комбинир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ванная до</w:t>
            </w: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z w:val="20"/>
                <w:szCs w:val="20"/>
                <w:lang w:eastAsia="en-US"/>
              </w:rPr>
              <w:t>тупность, мин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51" w:rsidRDefault="00903651" w:rsidP="00744B9F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1C2366" w:rsidRDefault="001C2366" w:rsidP="000412DB">
      <w:pPr>
        <w:spacing w:after="12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Таблица </w:t>
      </w:r>
      <w:r w:rsidR="002F1F55">
        <w:rPr>
          <w:rFonts w:ascii="Times New Roman" w:hAnsi="Times New Roman" w:cs="Times New Roman"/>
          <w:sz w:val="28"/>
        </w:rPr>
        <w:t>6</w:t>
      </w:r>
    </w:p>
    <w:tbl>
      <w:tblPr>
        <w:tblW w:w="14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190"/>
        <w:gridCol w:w="1220"/>
        <w:gridCol w:w="1388"/>
        <w:gridCol w:w="1305"/>
        <w:gridCol w:w="1304"/>
        <w:gridCol w:w="1304"/>
        <w:gridCol w:w="12"/>
        <w:gridCol w:w="1292"/>
        <w:gridCol w:w="1298"/>
        <w:gridCol w:w="1310"/>
        <w:gridCol w:w="1297"/>
        <w:gridCol w:w="7"/>
      </w:tblGrid>
      <w:tr w:rsidR="001C2366" w:rsidRPr="00C20BC2" w:rsidTr="007E4530">
        <w:trPr>
          <w:gridAfter w:val="1"/>
          <w:wAfter w:w="7" w:type="dxa"/>
          <w:trHeight w:val="27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A56D78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A56D78" w:rsidRPr="00A56D78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РНГП Алтайского края от 29.12.2022 г. №537;</w:t>
            </w:r>
          </w:p>
          <w:p w:rsidR="001C2366" w:rsidRPr="000D42C3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СП 42.13330.2016. "Градостроительство. Планировка и застройка городских и сельских поселений"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66" w:rsidRPr="00C20BC2" w:rsidRDefault="001C2366" w:rsidP="00CF1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66" w:rsidRPr="00C20BC2" w:rsidRDefault="001C2366" w:rsidP="00CF1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1C2366" w:rsidRPr="00C20BC2" w:rsidTr="007E453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CF11D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1C2366" w:rsidRPr="00C358F3" w:rsidTr="00CF11DA"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7E4530" w:rsidRDefault="00590DCE" w:rsidP="007E453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90DCE">
              <w:rPr>
                <w:rFonts w:ascii="Times New Roman" w:hAnsi="Times New Roman" w:cs="Times New Roman"/>
                <w:b/>
              </w:rPr>
              <w:t>ОБЪЕКТЫ ЭНЕРГЕТИКИ (ЭЛЕКТР</w:t>
            </w:r>
            <w:proofErr w:type="gramStart"/>
            <w:r w:rsidRPr="00590DCE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590DCE">
              <w:rPr>
                <w:rFonts w:ascii="Times New Roman" w:hAnsi="Times New Roman" w:cs="Times New Roman"/>
                <w:b/>
              </w:rPr>
              <w:t xml:space="preserve"> И ГАЗОСНАБЖЕНИЯ ПОСЕЛЕНИЙ)</w:t>
            </w:r>
          </w:p>
        </w:tc>
      </w:tr>
      <w:tr w:rsidR="008568E8" w:rsidRPr="00C358F3" w:rsidTr="008568E8">
        <w:trPr>
          <w:trHeight w:val="470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Объекты эле</w:t>
            </w:r>
            <w:r w:rsidRPr="00C358F3">
              <w:rPr>
                <w:sz w:val="20"/>
                <w:szCs w:val="20"/>
              </w:rPr>
              <w:t>к</w:t>
            </w:r>
            <w:r w:rsidRPr="00C358F3">
              <w:rPr>
                <w:sz w:val="20"/>
                <w:szCs w:val="20"/>
              </w:rPr>
              <w:t>троснабжения населения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эле</w:t>
            </w:r>
            <w:r w:rsidRPr="00C358F3">
              <w:rPr>
                <w:sz w:val="20"/>
                <w:szCs w:val="20"/>
              </w:rPr>
              <w:t>к</w:t>
            </w:r>
            <w:r w:rsidRPr="00C358F3">
              <w:rPr>
                <w:sz w:val="20"/>
                <w:szCs w:val="20"/>
              </w:rPr>
              <w:t>трической энергией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FE27B1">
              <w:rPr>
                <w:sz w:val="20"/>
                <w:szCs w:val="20"/>
              </w:rPr>
              <w:t>лектроп</w:t>
            </w:r>
            <w:r w:rsidRPr="00FE27B1">
              <w:rPr>
                <w:sz w:val="20"/>
                <w:szCs w:val="20"/>
              </w:rPr>
              <w:t>о</w:t>
            </w:r>
            <w:r w:rsidRPr="00FE27B1">
              <w:rPr>
                <w:sz w:val="20"/>
                <w:szCs w:val="20"/>
              </w:rPr>
              <w:t>требление жилыми и обществе</w:t>
            </w:r>
            <w:r w:rsidRPr="00FE27B1">
              <w:rPr>
                <w:sz w:val="20"/>
                <w:szCs w:val="20"/>
              </w:rPr>
              <w:t>н</w:t>
            </w:r>
            <w:r w:rsidRPr="00FE27B1">
              <w:rPr>
                <w:sz w:val="20"/>
                <w:szCs w:val="20"/>
              </w:rPr>
              <w:t>ными зд</w:t>
            </w:r>
            <w:r w:rsidRPr="00FE27B1">
              <w:rPr>
                <w:sz w:val="20"/>
                <w:szCs w:val="20"/>
              </w:rPr>
              <w:t>а</w:t>
            </w:r>
            <w:r w:rsidRPr="00FE27B1">
              <w:rPr>
                <w:sz w:val="20"/>
                <w:szCs w:val="20"/>
              </w:rPr>
              <w:t>ниями, предпр</w:t>
            </w:r>
            <w:r w:rsidRPr="00FE27B1">
              <w:rPr>
                <w:sz w:val="20"/>
                <w:szCs w:val="20"/>
              </w:rPr>
              <w:t>и</w:t>
            </w:r>
            <w:r w:rsidRPr="00FE27B1">
              <w:rPr>
                <w:sz w:val="20"/>
                <w:szCs w:val="20"/>
              </w:rPr>
              <w:t>ятиями коммунал</w:t>
            </w:r>
            <w:r w:rsidRPr="00FE27B1">
              <w:rPr>
                <w:sz w:val="20"/>
                <w:szCs w:val="20"/>
              </w:rPr>
              <w:t>ь</w:t>
            </w:r>
            <w:r w:rsidRPr="00FE27B1">
              <w:rPr>
                <w:sz w:val="20"/>
                <w:szCs w:val="20"/>
              </w:rPr>
              <w:t>но-бытового обслужив</w:t>
            </w:r>
            <w:r w:rsidRPr="00FE27B1">
              <w:rPr>
                <w:sz w:val="20"/>
                <w:szCs w:val="20"/>
              </w:rPr>
              <w:t>а</w:t>
            </w:r>
            <w:r w:rsidRPr="00FE27B1">
              <w:rPr>
                <w:sz w:val="20"/>
                <w:szCs w:val="20"/>
              </w:rPr>
              <w:t>ния, нару</w:t>
            </w:r>
            <w:r w:rsidRPr="00FE27B1">
              <w:rPr>
                <w:sz w:val="20"/>
                <w:szCs w:val="20"/>
              </w:rPr>
              <w:t>ж</w:t>
            </w:r>
            <w:r w:rsidRPr="00FE27B1">
              <w:rPr>
                <w:sz w:val="20"/>
                <w:szCs w:val="20"/>
              </w:rPr>
              <w:t>ным осв</w:t>
            </w:r>
            <w:r w:rsidRPr="00FE27B1">
              <w:rPr>
                <w:sz w:val="20"/>
                <w:szCs w:val="20"/>
              </w:rPr>
              <w:t>е</w:t>
            </w:r>
            <w:r w:rsidRPr="00FE27B1">
              <w:rPr>
                <w:sz w:val="20"/>
                <w:szCs w:val="20"/>
              </w:rPr>
              <w:t>щением, системами водосна</w:t>
            </w:r>
            <w:r w:rsidRPr="00FE27B1">
              <w:rPr>
                <w:sz w:val="20"/>
                <w:szCs w:val="20"/>
              </w:rPr>
              <w:t>б</w:t>
            </w:r>
            <w:r w:rsidRPr="00FE27B1">
              <w:rPr>
                <w:sz w:val="20"/>
                <w:szCs w:val="20"/>
              </w:rPr>
              <w:t>жения, в</w:t>
            </w:r>
            <w:r w:rsidRPr="00FE27B1">
              <w:rPr>
                <w:sz w:val="20"/>
                <w:szCs w:val="20"/>
              </w:rPr>
              <w:t>о</w:t>
            </w:r>
            <w:r w:rsidRPr="00FE27B1">
              <w:rPr>
                <w:sz w:val="20"/>
                <w:szCs w:val="20"/>
              </w:rPr>
              <w:t>доотведения и тепл</w:t>
            </w:r>
            <w:r w:rsidRPr="00FE27B1">
              <w:rPr>
                <w:sz w:val="20"/>
                <w:szCs w:val="20"/>
              </w:rPr>
              <w:t>о</w:t>
            </w:r>
            <w:r w:rsidRPr="00FE27B1">
              <w:rPr>
                <w:sz w:val="20"/>
                <w:szCs w:val="20"/>
              </w:rPr>
              <w:t>снабжения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C561A1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</w:rPr>
              <w:t>Электроп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требление, кВт·</w:t>
            </w:r>
            <w:proofErr w:type="gramStart"/>
            <w:r>
              <w:rPr>
                <w:sz w:val="20"/>
              </w:rPr>
              <w:t>ч</w:t>
            </w:r>
            <w:proofErr w:type="gramEnd"/>
            <w:r w:rsidRPr="00FE27B1">
              <w:rPr>
                <w:sz w:val="20"/>
              </w:rPr>
              <w:t xml:space="preserve"> на 1 чел.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8" w:rsidRPr="00C358F3" w:rsidRDefault="008568E8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2366" w:rsidRPr="00C358F3" w:rsidTr="007E453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газ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снабжения населения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Объекты распредел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тельной 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ти, осущ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 xml:space="preserve">ствляющие </w:t>
            </w:r>
            <w:r w:rsidRPr="00C358F3">
              <w:rPr>
                <w:sz w:val="20"/>
                <w:szCs w:val="20"/>
              </w:rPr>
              <w:lastRenderedPageBreak/>
              <w:t>передачу энергии к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нечному потребит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лю (газ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проводы низкого давления)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5B251D">
              <w:rPr>
                <w:sz w:val="20"/>
                <w:szCs w:val="20"/>
              </w:rPr>
              <w:t>Укрупненные показатели потребления газа (при т</w:t>
            </w:r>
            <w:r w:rsidRPr="005B251D">
              <w:rPr>
                <w:sz w:val="20"/>
                <w:szCs w:val="20"/>
              </w:rPr>
              <w:t>е</w:t>
            </w:r>
            <w:r w:rsidRPr="005B251D">
              <w:rPr>
                <w:sz w:val="20"/>
                <w:szCs w:val="20"/>
              </w:rPr>
              <w:t>плоте сгор</w:t>
            </w:r>
            <w:r w:rsidRPr="005B251D">
              <w:rPr>
                <w:sz w:val="20"/>
                <w:szCs w:val="20"/>
              </w:rPr>
              <w:t>а</w:t>
            </w:r>
            <w:r w:rsidRPr="005B251D">
              <w:rPr>
                <w:sz w:val="20"/>
                <w:szCs w:val="20"/>
              </w:rPr>
              <w:lastRenderedPageBreak/>
              <w:t>ния газа 34 МДж/куб. м (8000 ккал/куб. м), куб. м/год на 1 чел.</w:t>
            </w:r>
            <w:proofErr w:type="gram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Не устанавливается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CF11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41B7F" w:rsidRDefault="00041B7F" w:rsidP="001F0D5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C2366" w:rsidRDefault="001C2366" w:rsidP="000412DB">
      <w:pPr>
        <w:spacing w:after="12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F1F55">
        <w:rPr>
          <w:rFonts w:ascii="Times New Roman" w:hAnsi="Times New Roman" w:cs="Times New Roman"/>
          <w:sz w:val="28"/>
        </w:rPr>
        <w:t>7</w:t>
      </w:r>
    </w:p>
    <w:tbl>
      <w:tblPr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3"/>
        <w:gridCol w:w="739"/>
        <w:gridCol w:w="365"/>
        <w:gridCol w:w="554"/>
        <w:gridCol w:w="1528"/>
        <w:gridCol w:w="1154"/>
        <w:gridCol w:w="1134"/>
        <w:gridCol w:w="352"/>
        <w:gridCol w:w="640"/>
        <w:gridCol w:w="425"/>
        <w:gridCol w:w="709"/>
        <w:gridCol w:w="564"/>
        <w:gridCol w:w="428"/>
        <w:gridCol w:w="1019"/>
        <w:gridCol w:w="1109"/>
        <w:gridCol w:w="1134"/>
        <w:gridCol w:w="134"/>
        <w:gridCol w:w="858"/>
        <w:gridCol w:w="992"/>
      </w:tblGrid>
      <w:tr w:rsidR="0049250C" w:rsidRPr="00F84695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F84695" w:rsidRDefault="0049250C" w:rsidP="004925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ТЕПЛ</w:t>
            </w:r>
            <w:proofErr w:type="gramStart"/>
            <w:r w:rsidRPr="00F846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F846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 ВОДОСНАБЖЕНИЕ НАСЕЛЕНИЯ, ВОДООТВЕДЕНИЕ</w:t>
            </w:r>
          </w:p>
        </w:tc>
      </w:tr>
      <w:tr w:rsidR="0049250C" w:rsidRPr="00F84695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F84695" w:rsidRDefault="0049250C" w:rsidP="00B3224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Нормативная база:</w:t>
            </w:r>
          </w:p>
          <w:p w:rsidR="0049250C" w:rsidRPr="00F84695" w:rsidRDefault="0049250C" w:rsidP="00B322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 50.13330.2012 «Тепловая защита зданий»</w:t>
            </w:r>
          </w:p>
          <w:p w:rsidR="0049250C" w:rsidRDefault="0049250C" w:rsidP="00B322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 42.13330.2016. «Градостроительство. Планировка и застройка городских и сельских поселений»</w:t>
            </w:r>
          </w:p>
          <w:p w:rsidR="00BA76C8" w:rsidRPr="00AB3377" w:rsidRDefault="00A56D78" w:rsidP="00B322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 31.13330.2021</w:t>
            </w:r>
            <w:r w:rsidR="00AB3377" w:rsidRPr="00AB33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«Водоснабжение. Наружные сети и сооружения»</w:t>
            </w:r>
          </w:p>
        </w:tc>
      </w:tr>
      <w:tr w:rsidR="00F84695" w:rsidRPr="00F84695" w:rsidTr="000412DB">
        <w:trPr>
          <w:trHeight w:val="232"/>
        </w:trPr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BA76C8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Нормируемая (базовая) удельная характеристика расхода тепловой энергии на отопление и вентиляцию малоэтажных жилых одноквартирных зданий, </w:t>
            </w:r>
            <w:proofErr w:type="gramStart"/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Вт</w:t>
            </w:r>
            <w:proofErr w:type="gramEnd"/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/(м</w:t>
            </w:r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*°С)</w:t>
            </w:r>
          </w:p>
        </w:tc>
      </w:tr>
      <w:tr w:rsidR="00B3224F" w:rsidRPr="00F84695" w:rsidTr="000412DB">
        <w:trPr>
          <w:trHeight w:val="232"/>
        </w:trPr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224F" w:rsidRPr="00B3224F" w:rsidRDefault="00B3224F" w:rsidP="00F846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224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минимальной обеспеченности</w:t>
            </w:r>
          </w:p>
        </w:tc>
      </w:tr>
      <w:tr w:rsidR="0049250C" w:rsidRPr="0049250C" w:rsidTr="000412DB">
        <w:trPr>
          <w:trHeight w:val="227"/>
        </w:trPr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Площадь здания, м</w:t>
            </w:r>
            <w:proofErr w:type="gramStart"/>
            <w:r w:rsidR="00F84695"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652" w:type="dxa"/>
            <w:gridSpan w:val="1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числом этажей</w:t>
            </w:r>
          </w:p>
        </w:tc>
      </w:tr>
      <w:tr w:rsidR="00F84695" w:rsidRPr="0049250C" w:rsidTr="000412DB"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3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4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F84695" w:rsidRPr="0049250C" w:rsidTr="000412DB"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64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0,579</w:t>
            </w:r>
          </w:p>
        </w:tc>
        <w:tc>
          <w:tcPr>
            <w:tcW w:w="233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824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4695" w:rsidRPr="0049250C" w:rsidTr="000412DB"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64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0,517</w:t>
            </w:r>
          </w:p>
        </w:tc>
        <w:tc>
          <w:tcPr>
            <w:tcW w:w="233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0,558</w:t>
            </w:r>
          </w:p>
        </w:tc>
        <w:tc>
          <w:tcPr>
            <w:tcW w:w="3824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4695" w:rsidRPr="0049250C" w:rsidTr="000412DB"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64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0,455</w:t>
            </w:r>
          </w:p>
        </w:tc>
        <w:tc>
          <w:tcPr>
            <w:tcW w:w="233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0,496</w:t>
            </w:r>
          </w:p>
        </w:tc>
        <w:tc>
          <w:tcPr>
            <w:tcW w:w="3824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0,538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4695" w:rsidRPr="0049250C" w:rsidTr="000412DB"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64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0,414</w:t>
            </w:r>
          </w:p>
        </w:tc>
        <w:tc>
          <w:tcPr>
            <w:tcW w:w="233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0,434</w:t>
            </w:r>
          </w:p>
        </w:tc>
        <w:tc>
          <w:tcPr>
            <w:tcW w:w="3824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0,455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0,476</w:t>
            </w:r>
          </w:p>
        </w:tc>
      </w:tr>
      <w:tr w:rsidR="00F84695" w:rsidRPr="0049250C" w:rsidTr="000412DB"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264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0,372</w:t>
            </w:r>
          </w:p>
        </w:tc>
        <w:tc>
          <w:tcPr>
            <w:tcW w:w="233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0,372</w:t>
            </w:r>
          </w:p>
        </w:tc>
        <w:tc>
          <w:tcPr>
            <w:tcW w:w="3824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0,393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0,414</w:t>
            </w:r>
          </w:p>
        </w:tc>
      </w:tr>
      <w:tr w:rsidR="00F84695" w:rsidRPr="0049250C" w:rsidTr="000412DB"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264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0,359</w:t>
            </w:r>
          </w:p>
        </w:tc>
        <w:tc>
          <w:tcPr>
            <w:tcW w:w="233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0,359</w:t>
            </w:r>
          </w:p>
        </w:tc>
        <w:tc>
          <w:tcPr>
            <w:tcW w:w="3824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0,359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0,372</w:t>
            </w:r>
          </w:p>
        </w:tc>
      </w:tr>
      <w:tr w:rsidR="00F84695" w:rsidRPr="0049250C" w:rsidTr="000412DB">
        <w:tc>
          <w:tcPr>
            <w:tcW w:w="3739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1000 и более</w:t>
            </w:r>
          </w:p>
        </w:tc>
        <w:tc>
          <w:tcPr>
            <w:tcW w:w="2640" w:type="dxa"/>
            <w:gridSpan w:val="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0,336</w:t>
            </w:r>
          </w:p>
        </w:tc>
        <w:tc>
          <w:tcPr>
            <w:tcW w:w="233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0,336</w:t>
            </w:r>
          </w:p>
        </w:tc>
        <w:tc>
          <w:tcPr>
            <w:tcW w:w="3824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0,336</w:t>
            </w:r>
          </w:p>
        </w:tc>
        <w:tc>
          <w:tcPr>
            <w:tcW w:w="1850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49250C" w:rsidRDefault="0049250C" w:rsidP="004925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0,336</w:t>
            </w:r>
          </w:p>
        </w:tc>
      </w:tr>
      <w:tr w:rsidR="0049250C" w:rsidRPr="0049250C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250C" w:rsidRPr="00F84695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Примечание </w:t>
            </w:r>
          </w:p>
          <w:p w:rsidR="0049250C" w:rsidRPr="0049250C" w:rsidRDefault="0049250C" w:rsidP="004925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 промежуточных значениях отапливаемой площади здания в интервале 50-1000 м</w:t>
            </w:r>
            <w:proofErr w:type="gramStart"/>
            <w:r w:rsidR="00F84695"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значения</w:t>
            </w:r>
            <w:r w:rsid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2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должны определяться линейной интерполяцией</w:t>
            </w:r>
          </w:p>
        </w:tc>
      </w:tr>
      <w:tr w:rsidR="00F84695" w:rsidRPr="0049250C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BA76C8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Нормируемая (базовая) удельная характеристика расхода тепловой энергии на отопление и вентиляцию зданий</w:t>
            </w:r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Вт</w:t>
            </w:r>
            <w:proofErr w:type="gramEnd"/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/(м</w:t>
            </w:r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*°С)</w:t>
            </w:r>
          </w:p>
        </w:tc>
      </w:tr>
      <w:tr w:rsidR="00F84695" w:rsidRPr="00F84695" w:rsidTr="000412DB">
        <w:tc>
          <w:tcPr>
            <w:tcW w:w="6027" w:type="dxa"/>
            <w:gridSpan w:val="7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Тип здания</w:t>
            </w:r>
          </w:p>
        </w:tc>
        <w:tc>
          <w:tcPr>
            <w:tcW w:w="8364" w:type="dxa"/>
            <w:gridSpan w:val="1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Этажность здания</w:t>
            </w:r>
          </w:p>
        </w:tc>
      </w:tr>
      <w:tr w:rsidR="00F84695" w:rsidRPr="00F84695" w:rsidTr="000412DB">
        <w:tc>
          <w:tcPr>
            <w:tcW w:w="6027" w:type="dxa"/>
            <w:gridSpan w:val="7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4, 5</w:t>
            </w:r>
          </w:p>
        </w:tc>
        <w:tc>
          <w:tcPr>
            <w:tcW w:w="110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6, 7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8, 9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10, 11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 и в</w:t>
            </w: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</w:t>
            </w:r>
          </w:p>
        </w:tc>
      </w:tr>
      <w:tr w:rsidR="00F84695" w:rsidRPr="00F84695" w:rsidTr="000412DB">
        <w:tc>
          <w:tcPr>
            <w:tcW w:w="6027" w:type="dxa"/>
            <w:gridSpan w:val="7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Жилые многоквартирные, гостиницы, общежития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0,455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0,414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0,372</w:t>
            </w:r>
          </w:p>
        </w:tc>
        <w:tc>
          <w:tcPr>
            <w:tcW w:w="101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0,359</w:t>
            </w:r>
          </w:p>
        </w:tc>
        <w:tc>
          <w:tcPr>
            <w:tcW w:w="110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0,319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0,301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0,290</w:t>
            </w:r>
          </w:p>
        </w:tc>
      </w:tr>
      <w:tr w:rsidR="00F84695" w:rsidRPr="00F84695" w:rsidTr="000412DB">
        <w:tc>
          <w:tcPr>
            <w:tcW w:w="6027" w:type="dxa"/>
            <w:gridSpan w:val="7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Общественные</w:t>
            </w:r>
            <w:proofErr w:type="gramEnd"/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кроме перечисленных в строках 3-6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0,487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0,440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0,417</w:t>
            </w:r>
          </w:p>
        </w:tc>
        <w:tc>
          <w:tcPr>
            <w:tcW w:w="101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0,371</w:t>
            </w:r>
          </w:p>
        </w:tc>
        <w:tc>
          <w:tcPr>
            <w:tcW w:w="110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0,359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0,342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0,324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0,311</w:t>
            </w:r>
          </w:p>
        </w:tc>
      </w:tr>
      <w:tr w:rsidR="00F84695" w:rsidRPr="00F84695" w:rsidTr="000412DB">
        <w:tc>
          <w:tcPr>
            <w:tcW w:w="6027" w:type="dxa"/>
            <w:gridSpan w:val="7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Поликлиники и лечебные учреждения, дома-интернаты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0,394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0,382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0,371</w:t>
            </w:r>
          </w:p>
        </w:tc>
        <w:tc>
          <w:tcPr>
            <w:tcW w:w="101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0,359</w:t>
            </w:r>
          </w:p>
        </w:tc>
        <w:tc>
          <w:tcPr>
            <w:tcW w:w="110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0,336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0,324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0,311</w:t>
            </w:r>
          </w:p>
        </w:tc>
      </w:tr>
      <w:tr w:rsidR="00F84695" w:rsidRPr="00F84695" w:rsidTr="000412DB">
        <w:tc>
          <w:tcPr>
            <w:tcW w:w="6027" w:type="dxa"/>
            <w:gridSpan w:val="7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Дошкольные учреждения, хосписы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0,521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0,521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0,521</w:t>
            </w:r>
          </w:p>
        </w:tc>
        <w:tc>
          <w:tcPr>
            <w:tcW w:w="101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4695" w:rsidRPr="00F84695" w:rsidTr="000412DB">
        <w:tc>
          <w:tcPr>
            <w:tcW w:w="6027" w:type="dxa"/>
            <w:gridSpan w:val="7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 Сервисного обслуживания, </w:t>
            </w:r>
            <w:proofErr w:type="spellStart"/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культурно-досуговой</w:t>
            </w:r>
            <w:proofErr w:type="spellEnd"/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деятельности, </w:t>
            </w: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технопарки, склады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0,266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0,255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0,243</w:t>
            </w:r>
          </w:p>
        </w:tc>
        <w:tc>
          <w:tcPr>
            <w:tcW w:w="101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0,232</w:t>
            </w:r>
          </w:p>
        </w:tc>
        <w:tc>
          <w:tcPr>
            <w:tcW w:w="110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0,232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4695" w:rsidRPr="00F84695" w:rsidTr="000412DB">
        <w:tc>
          <w:tcPr>
            <w:tcW w:w="6027" w:type="dxa"/>
            <w:gridSpan w:val="7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Административного назначения (офисы)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0,417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0,394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0,382</w:t>
            </w:r>
          </w:p>
        </w:tc>
        <w:tc>
          <w:tcPr>
            <w:tcW w:w="101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0,313</w:t>
            </w:r>
          </w:p>
        </w:tc>
        <w:tc>
          <w:tcPr>
            <w:tcW w:w="110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0,255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0,232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P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4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0,232</w:t>
            </w:r>
          </w:p>
        </w:tc>
      </w:tr>
      <w:tr w:rsidR="00F84695" w:rsidRPr="00F84695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Default="00F84695" w:rsidP="00F84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34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максимальной доступности</w:t>
            </w:r>
          </w:p>
        </w:tc>
      </w:tr>
      <w:tr w:rsidR="00F84695" w:rsidRPr="00F84695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84695" w:rsidRDefault="00F84695" w:rsidP="00F84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нормируется</w:t>
            </w:r>
          </w:p>
        </w:tc>
      </w:tr>
      <w:tr w:rsidR="00AB3377" w:rsidRPr="00F84695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B3377" w:rsidRPr="00BA76C8" w:rsidRDefault="00AB3377" w:rsidP="00AB3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hd w:val="clear" w:color="auto" w:fill="FFFFFF"/>
              </w:rPr>
              <w:t>Удельное среднесуточное (за год) водопотребление на хозяйственно-питьевые нужды населения</w:t>
            </w:r>
          </w:p>
        </w:tc>
      </w:tr>
      <w:tr w:rsidR="00B3224F" w:rsidRPr="00F84695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224F" w:rsidRPr="00B3224F" w:rsidRDefault="00B3224F" w:rsidP="00AB33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hd w:val="clear" w:color="auto" w:fill="FFFFFF"/>
              </w:rPr>
            </w:pPr>
            <w:r w:rsidRPr="00B3224F">
              <w:rPr>
                <w:rFonts w:ascii="Times New Roman" w:hAnsi="Times New Roman" w:cs="Times New Roman"/>
                <w:b/>
                <w:color w:val="000000" w:themeColor="text1"/>
                <w:sz w:val="20"/>
                <w:shd w:val="clear" w:color="auto" w:fill="FFFFFF"/>
              </w:rPr>
              <w:t>Показатель минимальной обеспеченности</w:t>
            </w:r>
          </w:p>
        </w:tc>
      </w:tr>
      <w:tr w:rsidR="00B3224F" w:rsidRPr="00B3224F" w:rsidTr="000412DB">
        <w:tc>
          <w:tcPr>
            <w:tcW w:w="7444" w:type="dxa"/>
            <w:gridSpan w:val="1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3224F" w:rsidRPr="00B3224F" w:rsidRDefault="00B3224F" w:rsidP="00B32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2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Степень благоустройства районов жилой застройки</w:t>
            </w:r>
          </w:p>
        </w:tc>
        <w:tc>
          <w:tcPr>
            <w:tcW w:w="6947" w:type="dxa"/>
            <w:gridSpan w:val="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3224F" w:rsidRPr="00B3224F" w:rsidRDefault="00B3224F" w:rsidP="00B32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2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Удельное хозяйственно-питьевое водопотребление в населенных пунктах на одного жителя среднесуточное (за год), </w:t>
            </w:r>
            <w:proofErr w:type="gramStart"/>
            <w:r w:rsidRPr="00B322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B322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322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3224F" w:rsidRPr="00B3224F" w:rsidTr="000412DB">
        <w:tc>
          <w:tcPr>
            <w:tcW w:w="7444" w:type="dxa"/>
            <w:gridSpan w:val="10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3224F" w:rsidRPr="00B3224F" w:rsidRDefault="00B3224F" w:rsidP="00B322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2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6947" w:type="dxa"/>
            <w:gridSpan w:val="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3224F" w:rsidRPr="00B3224F" w:rsidRDefault="00B3224F" w:rsidP="00B322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2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140-190</w:t>
            </w:r>
          </w:p>
        </w:tc>
      </w:tr>
      <w:tr w:rsidR="00B3224F" w:rsidRPr="00B3224F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3224F" w:rsidRDefault="00B3224F" w:rsidP="00B3224F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</w:rPr>
            </w:pPr>
            <w:r w:rsidRPr="00B3224F">
              <w:rPr>
                <w:color w:val="000000" w:themeColor="text1"/>
                <w:sz w:val="20"/>
              </w:rPr>
              <w:t>Примечани</w:t>
            </w:r>
            <w:r>
              <w:rPr>
                <w:color w:val="000000" w:themeColor="text1"/>
                <w:sz w:val="20"/>
              </w:rPr>
              <w:t>е</w:t>
            </w:r>
          </w:p>
          <w:p w:rsidR="00B3224F" w:rsidRDefault="00B3224F" w:rsidP="00B3224F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</w:rPr>
            </w:pPr>
            <w:r w:rsidRPr="00B3224F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.</w:t>
            </w:r>
            <w:r w:rsidRPr="00B3224F">
              <w:rPr>
                <w:color w:val="000000" w:themeColor="text1"/>
                <w:sz w:val="20"/>
              </w:rPr>
              <w:t xml:space="preserve"> Удельное водопотребление включает расходы воды на хозяйственно-питьевые и бытовые нужды в общественных зданиях (по классификации, принятой в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B3224F">
              <w:rPr>
                <w:rFonts w:eastAsia="Calibri"/>
                <w:color w:val="000000" w:themeColor="text1"/>
                <w:sz w:val="20"/>
              </w:rPr>
              <w:t>СП 44.13330</w:t>
            </w:r>
            <w:r w:rsidRPr="00B3224F">
              <w:rPr>
                <w:color w:val="000000" w:themeColor="text1"/>
                <w:sz w:val="20"/>
              </w:rPr>
              <w:t>), за исключением расходов воды для домов отдыха, санаторно-туристских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B3224F">
              <w:rPr>
                <w:color w:val="000000" w:themeColor="text1"/>
                <w:sz w:val="20"/>
              </w:rPr>
              <w:t>комплексов и детских оздоровительных лагерей, которые должны приниматься согласно </w:t>
            </w:r>
            <w:r w:rsidRPr="00B3224F">
              <w:rPr>
                <w:rFonts w:eastAsia="Calibri"/>
                <w:color w:val="000000" w:themeColor="text1"/>
                <w:sz w:val="20"/>
              </w:rPr>
              <w:t>СП 30.13330</w:t>
            </w:r>
            <w:r w:rsidRPr="00B3224F">
              <w:rPr>
                <w:color w:val="000000" w:themeColor="text1"/>
                <w:sz w:val="20"/>
              </w:rPr>
              <w:t> и технологическим данным</w:t>
            </w:r>
            <w:r>
              <w:rPr>
                <w:color w:val="000000" w:themeColor="text1"/>
                <w:sz w:val="20"/>
              </w:rPr>
              <w:t>.</w:t>
            </w:r>
          </w:p>
          <w:p w:rsidR="00B3224F" w:rsidRDefault="00B3224F" w:rsidP="00B3224F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</w:rPr>
            </w:pPr>
            <w:r w:rsidRPr="00B3224F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.</w:t>
            </w:r>
            <w:r w:rsidRPr="00B3224F">
              <w:rPr>
                <w:color w:val="000000" w:themeColor="text1"/>
                <w:sz w:val="20"/>
              </w:rPr>
              <w:t xml:space="preserve"> Количество воды на нужды промышленности, обеспечивающей население продуктами, и неучтенные расходы при соответствующем обосновании допускается принимать дополнительно в размере 10%-15% суммарного расхода на хозяйственно-питьевые нужды населенного пункта.</w:t>
            </w:r>
          </w:p>
          <w:p w:rsidR="00B3224F" w:rsidRPr="00B3224F" w:rsidRDefault="00B3224F" w:rsidP="00B3224F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</w:rPr>
            </w:pPr>
            <w:r w:rsidRPr="00B3224F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.</w:t>
            </w:r>
            <w:r w:rsidRPr="00B3224F">
              <w:rPr>
                <w:color w:val="000000" w:themeColor="text1"/>
                <w:sz w:val="20"/>
              </w:rPr>
              <w:t xml:space="preserve"> Конкретное значение величины удельного хозяйственно-питьевого водопотребления принимается на основании данных по оценке фактического удельного вод</w:t>
            </w:r>
            <w:r w:rsidRPr="00B3224F">
              <w:rPr>
                <w:color w:val="000000" w:themeColor="text1"/>
                <w:sz w:val="20"/>
              </w:rPr>
              <w:t>о</w:t>
            </w:r>
            <w:r w:rsidRPr="00B3224F">
              <w:rPr>
                <w:color w:val="000000" w:themeColor="text1"/>
                <w:sz w:val="20"/>
              </w:rPr>
              <w:t>потребления по приборам учета и утверждается постановлением органов местной власти.</w:t>
            </w:r>
          </w:p>
        </w:tc>
      </w:tr>
      <w:tr w:rsidR="00B3224F" w:rsidRPr="00B3224F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3224F" w:rsidRPr="00B3224F" w:rsidRDefault="00B3224F" w:rsidP="00B3224F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</w:rPr>
            </w:pPr>
            <w:r w:rsidRPr="007B4340">
              <w:rPr>
                <w:b/>
                <w:sz w:val="20"/>
                <w:szCs w:val="20"/>
              </w:rPr>
              <w:t>Показатель максимальной доступности</w:t>
            </w:r>
          </w:p>
        </w:tc>
      </w:tr>
      <w:tr w:rsidR="00B3224F" w:rsidRPr="00B3224F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3224F" w:rsidRPr="00B3224F" w:rsidRDefault="00B3224F" w:rsidP="00B3224F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нормируется</w:t>
            </w:r>
          </w:p>
        </w:tc>
      </w:tr>
      <w:tr w:rsidR="00BA76C8" w:rsidRPr="00AB3377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A76C8" w:rsidRPr="00BA76C8" w:rsidRDefault="00BA76C8" w:rsidP="00BA76C8">
            <w:pPr>
              <w:pStyle w:val="formattext"/>
              <w:shd w:val="clear" w:color="auto" w:fill="FFFFFF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A76C8">
              <w:rPr>
                <w:b/>
                <w:i/>
                <w:sz w:val="20"/>
              </w:rPr>
              <w:t xml:space="preserve">Усредненный показатель удельного водоотведения, </w:t>
            </w:r>
            <w:proofErr w:type="gramStart"/>
            <w:r w:rsidRPr="00BA76C8">
              <w:rPr>
                <w:b/>
                <w:i/>
                <w:sz w:val="20"/>
              </w:rPr>
              <w:t>л</w:t>
            </w:r>
            <w:proofErr w:type="gramEnd"/>
            <w:r w:rsidRPr="00BA76C8">
              <w:rPr>
                <w:b/>
                <w:i/>
                <w:sz w:val="20"/>
              </w:rPr>
              <w:t>/чел. в сутки</w:t>
            </w:r>
          </w:p>
        </w:tc>
      </w:tr>
      <w:tr w:rsidR="00BA76C8" w:rsidRPr="00B3224F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A76C8" w:rsidRPr="00BA76C8" w:rsidRDefault="00BA76C8" w:rsidP="00BA76C8">
            <w:pPr>
              <w:pStyle w:val="formattext"/>
              <w:shd w:val="clear" w:color="auto" w:fill="FFFFFF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A76C8">
              <w:rPr>
                <w:b/>
                <w:color w:val="000000" w:themeColor="text1"/>
                <w:sz w:val="20"/>
                <w:szCs w:val="20"/>
              </w:rPr>
              <w:t>Показатель минимальной обеспеченности</w:t>
            </w:r>
          </w:p>
        </w:tc>
      </w:tr>
      <w:tr w:rsidR="00BA76C8" w:rsidRPr="00B3224F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A76C8" w:rsidRPr="00BA76C8" w:rsidRDefault="00BA76C8" w:rsidP="00BA76C8">
            <w:pPr>
              <w:pStyle w:val="formattext"/>
              <w:shd w:val="clear" w:color="auto" w:fill="FFFFFF"/>
              <w:rPr>
                <w:b/>
                <w:color w:val="000000" w:themeColor="text1"/>
                <w:sz w:val="20"/>
                <w:szCs w:val="20"/>
              </w:rPr>
            </w:pPr>
            <w:r w:rsidRPr="00BA76C8">
              <w:rPr>
                <w:sz w:val="20"/>
                <w:szCs w:val="28"/>
              </w:rPr>
              <w:t>Равно удельному хозяйственно-питьевому водопотреблению</w:t>
            </w:r>
          </w:p>
        </w:tc>
      </w:tr>
      <w:tr w:rsidR="00BA76C8" w:rsidRPr="00B3224F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A76C8" w:rsidRPr="00BA76C8" w:rsidRDefault="00BA76C8" w:rsidP="00BA76C8">
            <w:pPr>
              <w:pStyle w:val="formattext"/>
              <w:shd w:val="clear" w:color="auto" w:fill="FFFFFF"/>
              <w:jc w:val="center"/>
              <w:rPr>
                <w:b/>
                <w:i/>
                <w:sz w:val="20"/>
                <w:szCs w:val="28"/>
              </w:rPr>
            </w:pPr>
            <w:r w:rsidRPr="00BA76C8">
              <w:rPr>
                <w:b/>
                <w:i/>
                <w:sz w:val="20"/>
                <w:szCs w:val="28"/>
              </w:rPr>
              <w:t>Размеры земельных участков для очистных сооружений канализации</w:t>
            </w:r>
          </w:p>
        </w:tc>
      </w:tr>
      <w:tr w:rsidR="00BA76C8" w:rsidRPr="00BA76C8" w:rsidTr="000412DB">
        <w:tc>
          <w:tcPr>
            <w:tcW w:w="4893" w:type="dxa"/>
            <w:gridSpan w:val="6"/>
            <w:vMerge w:val="restart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Производительность очистных сооружений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канализ</w:t>
            </w: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ции, тыс. м</w:t>
            </w: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498" w:type="dxa"/>
            <w:gridSpan w:val="13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Размеры земельных участков, </w:t>
            </w:r>
            <w:proofErr w:type="gramStart"/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  <w:proofErr w:type="gramEnd"/>
          </w:p>
        </w:tc>
      </w:tr>
      <w:tr w:rsidR="00BA76C8" w:rsidRPr="00BA76C8" w:rsidTr="000412DB">
        <w:tc>
          <w:tcPr>
            <w:tcW w:w="4893" w:type="dxa"/>
            <w:gridSpan w:val="6"/>
            <w:vMerge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очистных сооружений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иловых площадок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биологических прудов глубокой очистки сточных вод</w:t>
            </w: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Св.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BA76C8" w:rsidRPr="00BA76C8" w:rsidTr="000412DB">
        <w:tc>
          <w:tcPr>
            <w:tcW w:w="553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365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2682" w:type="dxa"/>
            <w:gridSpan w:val="2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120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118" w:type="dxa"/>
            <w:gridSpan w:val="4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A76C8" w:rsidRPr="00BA76C8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Примечание</w:t>
            </w:r>
          </w:p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Размеры земельных участков очистных сооружений производительностью свыше 280 тыс. м</w:t>
            </w: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следует принимать по проектам, разработанным в установленном порядке, проектам аналогичных сооружений или по данным профильных организаций при согласовании с органами государственного санитарно-эпидемиологического надзора.</w:t>
            </w:r>
          </w:p>
        </w:tc>
      </w:tr>
      <w:tr w:rsidR="00BA76C8" w:rsidRPr="00BA76C8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Показатель максимальной доступности</w:t>
            </w:r>
          </w:p>
        </w:tc>
      </w:tr>
      <w:tr w:rsidR="00BA76C8" w:rsidRPr="00BA76C8" w:rsidTr="000412DB">
        <w:tc>
          <w:tcPr>
            <w:tcW w:w="14391" w:type="dxa"/>
            <w:gridSpan w:val="19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A76C8" w:rsidRPr="00BA76C8" w:rsidRDefault="00BA76C8" w:rsidP="00BA76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6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нормируется</w:t>
            </w:r>
          </w:p>
        </w:tc>
      </w:tr>
    </w:tbl>
    <w:p w:rsidR="008568E8" w:rsidRDefault="008568E8" w:rsidP="000412D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7556C" w:rsidRDefault="0037556C" w:rsidP="000412DB">
      <w:pPr>
        <w:spacing w:after="12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F1F55">
        <w:rPr>
          <w:rFonts w:ascii="Times New Roman" w:hAnsi="Times New Roman" w:cs="Times New Roman"/>
          <w:sz w:val="28"/>
        </w:rPr>
        <w:t>8</w:t>
      </w:r>
    </w:p>
    <w:tbl>
      <w:tblPr>
        <w:tblW w:w="14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90"/>
        <w:gridCol w:w="1220"/>
        <w:gridCol w:w="1417"/>
        <w:gridCol w:w="1559"/>
        <w:gridCol w:w="1560"/>
        <w:gridCol w:w="850"/>
        <w:gridCol w:w="1276"/>
        <w:gridCol w:w="1276"/>
        <w:gridCol w:w="1275"/>
        <w:gridCol w:w="1296"/>
        <w:gridCol w:w="7"/>
      </w:tblGrid>
      <w:tr w:rsidR="0037556C" w:rsidRPr="00C20BC2" w:rsidTr="00A404FC">
        <w:trPr>
          <w:gridAfter w:val="1"/>
          <w:wAfter w:w="7" w:type="dxa"/>
          <w:trHeight w:val="2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A56D78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37556C" w:rsidRPr="000D42C3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78">
              <w:rPr>
                <w:rFonts w:ascii="Times New Roman" w:hAnsi="Times New Roman" w:cs="Times New Roman"/>
                <w:b/>
                <w:sz w:val="20"/>
                <w:szCs w:val="20"/>
              </w:rPr>
              <w:t>СП 42.13330.2016. "Градостроительство. Планировка и застройка городских и сельских поселений"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6C" w:rsidRPr="00C20BC2" w:rsidRDefault="0037556C" w:rsidP="00A404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56C" w:rsidRPr="00C20BC2" w:rsidRDefault="0037556C" w:rsidP="00A404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37556C" w:rsidRPr="00C20BC2" w:rsidTr="00A404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 xml:space="preserve">минимальной </w:t>
            </w:r>
            <w:r w:rsidRPr="00C20BC2">
              <w:rPr>
                <w:b/>
                <w:sz w:val="20"/>
                <w:szCs w:val="20"/>
              </w:rPr>
              <w:t>обеспеченн</w:t>
            </w:r>
            <w:r w:rsidRPr="00C20BC2">
              <w:rPr>
                <w:b/>
                <w:sz w:val="20"/>
                <w:szCs w:val="20"/>
              </w:rPr>
              <w:t>о</w:t>
            </w:r>
            <w:r w:rsidRPr="00C20BC2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изм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 xml:space="preserve">максимальной </w:t>
            </w:r>
            <w:r w:rsidRPr="00C20BC2">
              <w:rPr>
                <w:b/>
                <w:sz w:val="20"/>
                <w:szCs w:val="20"/>
              </w:rPr>
              <w:t>доступности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</w:t>
            </w:r>
            <w:r w:rsidRPr="00C20BC2">
              <w:rPr>
                <w:b/>
                <w:sz w:val="20"/>
                <w:szCs w:val="20"/>
              </w:rPr>
              <w:t>а</w:t>
            </w:r>
            <w:r w:rsidRPr="00C20BC2">
              <w:rPr>
                <w:b/>
                <w:sz w:val="20"/>
                <w:szCs w:val="20"/>
              </w:rPr>
              <w:t>затель, един</w:t>
            </w:r>
            <w:r w:rsidRPr="00C20BC2">
              <w:rPr>
                <w:b/>
                <w:sz w:val="20"/>
                <w:szCs w:val="20"/>
              </w:rPr>
              <w:t>и</w:t>
            </w:r>
            <w:r w:rsidRPr="00C20BC2">
              <w:rPr>
                <w:b/>
                <w:sz w:val="20"/>
                <w:szCs w:val="20"/>
              </w:rPr>
              <w:t>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6C" w:rsidRPr="00C20BC2" w:rsidRDefault="0037556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79600F" w:rsidRPr="00C20BC2" w:rsidTr="00A404FC">
        <w:tc>
          <w:tcPr>
            <w:tcW w:w="14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0F" w:rsidRPr="000662EC" w:rsidRDefault="000662EC" w:rsidP="00A404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0662EC">
              <w:rPr>
                <w:b/>
              </w:rPr>
              <w:t>ОБЪЕКТЫ БЛАГОУСТРОЙСТВА И ОЗЕЛЕНЕНИЯ</w:t>
            </w:r>
          </w:p>
        </w:tc>
      </w:tr>
      <w:tr w:rsidR="005D45E9" w:rsidRPr="00C20BC2" w:rsidTr="00A404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863A67" w:rsidRDefault="005D45E9" w:rsidP="00A404FC">
            <w:pPr>
              <w:pStyle w:val="ConsPlusNormal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63A67">
              <w:rPr>
                <w:color w:val="000000" w:themeColor="text1"/>
                <w:sz w:val="20"/>
              </w:rPr>
              <w:t>Объекты оз</w:t>
            </w:r>
            <w:r w:rsidRPr="00863A67">
              <w:rPr>
                <w:color w:val="000000" w:themeColor="text1"/>
                <w:sz w:val="20"/>
              </w:rPr>
              <w:t>е</w:t>
            </w:r>
            <w:r w:rsidRPr="00863A67">
              <w:rPr>
                <w:color w:val="000000" w:themeColor="text1"/>
                <w:sz w:val="20"/>
              </w:rPr>
              <w:t>ленения на территориях общего пол</w:t>
            </w:r>
            <w:r w:rsidRPr="00863A67">
              <w:rPr>
                <w:color w:val="000000" w:themeColor="text1"/>
                <w:sz w:val="20"/>
              </w:rPr>
              <w:t>ь</w:t>
            </w:r>
            <w:r w:rsidRPr="00863A67">
              <w:rPr>
                <w:color w:val="000000" w:themeColor="text1"/>
                <w:sz w:val="20"/>
              </w:rPr>
              <w:t>зования нас</w:t>
            </w:r>
            <w:r w:rsidRPr="00863A67">
              <w:rPr>
                <w:color w:val="000000" w:themeColor="text1"/>
                <w:sz w:val="20"/>
              </w:rPr>
              <w:t>е</w:t>
            </w:r>
            <w:r w:rsidRPr="00863A67">
              <w:rPr>
                <w:color w:val="000000" w:themeColor="text1"/>
                <w:sz w:val="20"/>
              </w:rPr>
              <w:t>ленных пун</w:t>
            </w:r>
            <w:r w:rsidRPr="00863A67">
              <w:rPr>
                <w:color w:val="000000" w:themeColor="text1"/>
                <w:sz w:val="20"/>
              </w:rPr>
              <w:t>к</w:t>
            </w:r>
            <w:r w:rsidRPr="00863A67">
              <w:rPr>
                <w:color w:val="000000" w:themeColor="text1"/>
                <w:sz w:val="20"/>
              </w:rPr>
              <w:t>тов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0662EC" w:rsidRDefault="005D45E9" w:rsidP="00A404FC">
            <w:pPr>
              <w:pStyle w:val="ConsPlusNormal"/>
              <w:jc w:val="both"/>
              <w:rPr>
                <w:sz w:val="20"/>
                <w:szCs w:val="20"/>
              </w:rPr>
            </w:pPr>
            <w:r w:rsidRPr="000662EC">
              <w:rPr>
                <w:sz w:val="20"/>
                <w:szCs w:val="20"/>
              </w:rPr>
              <w:t>Суммарная обеспече</w:t>
            </w:r>
            <w:r w:rsidRPr="000662EC">
              <w:rPr>
                <w:sz w:val="20"/>
                <w:szCs w:val="20"/>
              </w:rPr>
              <w:t>н</w:t>
            </w:r>
            <w:r w:rsidRPr="000662EC">
              <w:rPr>
                <w:sz w:val="20"/>
                <w:szCs w:val="20"/>
              </w:rPr>
              <w:t>ность нас</w:t>
            </w:r>
            <w:r w:rsidRPr="000662EC">
              <w:rPr>
                <w:sz w:val="20"/>
                <w:szCs w:val="20"/>
              </w:rPr>
              <w:t>е</w:t>
            </w:r>
            <w:r w:rsidRPr="000662EC">
              <w:rPr>
                <w:sz w:val="20"/>
                <w:szCs w:val="20"/>
              </w:rPr>
              <w:t>ления нас</w:t>
            </w:r>
            <w:r w:rsidRPr="000662EC">
              <w:rPr>
                <w:sz w:val="20"/>
                <w:szCs w:val="20"/>
              </w:rPr>
              <w:t>е</w:t>
            </w:r>
            <w:r w:rsidRPr="000662EC">
              <w:rPr>
                <w:sz w:val="20"/>
                <w:szCs w:val="20"/>
              </w:rPr>
              <w:t>ленных пунктов озелене</w:t>
            </w:r>
            <w:r w:rsidRPr="000662EC">
              <w:rPr>
                <w:sz w:val="20"/>
                <w:szCs w:val="20"/>
              </w:rPr>
              <w:t>н</w:t>
            </w:r>
            <w:r w:rsidRPr="000662EC">
              <w:rPr>
                <w:sz w:val="20"/>
                <w:szCs w:val="20"/>
              </w:rPr>
              <w:t>ными те</w:t>
            </w:r>
            <w:r w:rsidRPr="000662EC">
              <w:rPr>
                <w:sz w:val="20"/>
                <w:szCs w:val="20"/>
              </w:rPr>
              <w:t>р</w:t>
            </w:r>
            <w:r w:rsidRPr="000662EC">
              <w:rPr>
                <w:sz w:val="20"/>
                <w:szCs w:val="20"/>
              </w:rPr>
              <w:t>риториями общего пользов</w:t>
            </w:r>
            <w:r w:rsidRPr="000662EC">
              <w:rPr>
                <w:sz w:val="20"/>
                <w:szCs w:val="20"/>
              </w:rPr>
              <w:t>а</w:t>
            </w:r>
            <w:r w:rsidRPr="000662EC">
              <w:rPr>
                <w:sz w:val="20"/>
                <w:szCs w:val="20"/>
              </w:rPr>
              <w:t>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C20BC2" w:rsidRDefault="005D45E9" w:rsidP="00A404FC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proofErr w:type="gramStart"/>
            <w:r w:rsidRPr="000662EC">
              <w:rPr>
                <w:sz w:val="20"/>
              </w:rPr>
              <w:t>Парки, с</w:t>
            </w:r>
            <w:r w:rsidRPr="000662EC">
              <w:rPr>
                <w:sz w:val="20"/>
              </w:rPr>
              <w:t>а</w:t>
            </w:r>
            <w:r w:rsidRPr="000662EC">
              <w:rPr>
                <w:sz w:val="20"/>
              </w:rPr>
              <w:t>ды, зоны отдыха; а</w:t>
            </w:r>
            <w:r w:rsidRPr="000662EC">
              <w:rPr>
                <w:sz w:val="20"/>
              </w:rPr>
              <w:t>л</w:t>
            </w:r>
            <w:r w:rsidRPr="000662EC">
              <w:rPr>
                <w:sz w:val="20"/>
              </w:rPr>
              <w:t>леи, бульв</w:t>
            </w:r>
            <w:r w:rsidRPr="000662EC">
              <w:rPr>
                <w:sz w:val="20"/>
              </w:rPr>
              <w:t>а</w:t>
            </w:r>
            <w:r w:rsidRPr="000662EC">
              <w:rPr>
                <w:sz w:val="20"/>
              </w:rPr>
              <w:t>ры, скверы; озелененные пешеходные зоны; газ</w:t>
            </w:r>
            <w:r w:rsidRPr="000662EC">
              <w:rPr>
                <w:sz w:val="20"/>
              </w:rPr>
              <w:t>о</w:t>
            </w:r>
            <w:r w:rsidRPr="000662EC">
              <w:rPr>
                <w:sz w:val="20"/>
              </w:rPr>
              <w:t>ны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7C7ABD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 w:rsidRPr="007C7ABD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0662EC" w:rsidRDefault="005D45E9" w:rsidP="000412DB">
            <w:pPr>
              <w:pStyle w:val="ConsPlusNormal"/>
              <w:jc w:val="both"/>
              <w:rPr>
                <w:sz w:val="20"/>
                <w:szCs w:val="20"/>
              </w:rPr>
            </w:pPr>
            <w:r w:rsidRPr="000662EC">
              <w:rPr>
                <w:sz w:val="20"/>
                <w:szCs w:val="20"/>
              </w:rPr>
              <w:t>Обеспеченность населения оз</w:t>
            </w:r>
            <w:r w:rsidRPr="000662EC">
              <w:rPr>
                <w:sz w:val="20"/>
                <w:szCs w:val="20"/>
              </w:rPr>
              <w:t>е</w:t>
            </w:r>
            <w:r w:rsidRPr="000662EC">
              <w:rPr>
                <w:sz w:val="20"/>
                <w:szCs w:val="20"/>
              </w:rPr>
              <w:t>лененными те</w:t>
            </w:r>
            <w:r w:rsidRPr="000662EC">
              <w:rPr>
                <w:sz w:val="20"/>
                <w:szCs w:val="20"/>
              </w:rPr>
              <w:t>р</w:t>
            </w:r>
            <w:r w:rsidRPr="000662EC">
              <w:rPr>
                <w:sz w:val="20"/>
                <w:szCs w:val="20"/>
              </w:rPr>
              <w:t>риториями о</w:t>
            </w:r>
            <w:r w:rsidRPr="000662EC">
              <w:rPr>
                <w:sz w:val="20"/>
                <w:szCs w:val="20"/>
              </w:rPr>
              <w:t>б</w:t>
            </w:r>
            <w:r w:rsidRPr="000662EC">
              <w:rPr>
                <w:sz w:val="20"/>
                <w:szCs w:val="20"/>
              </w:rPr>
              <w:t>щего пользов</w:t>
            </w:r>
            <w:r w:rsidRPr="000662EC">
              <w:rPr>
                <w:sz w:val="20"/>
                <w:szCs w:val="20"/>
              </w:rPr>
              <w:t>а</w:t>
            </w:r>
            <w:r w:rsidRPr="000662EC">
              <w:rPr>
                <w:sz w:val="20"/>
                <w:szCs w:val="20"/>
              </w:rPr>
              <w:t>ния (всех в</w:t>
            </w:r>
            <w:r w:rsidRPr="000662EC">
              <w:rPr>
                <w:sz w:val="20"/>
                <w:szCs w:val="20"/>
              </w:rPr>
              <w:t>и</w:t>
            </w:r>
            <w:r w:rsidRPr="000662EC">
              <w:rPr>
                <w:sz w:val="20"/>
                <w:szCs w:val="20"/>
              </w:rPr>
              <w:t>дов), кв. м на жителя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0662EC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662EC">
              <w:rPr>
                <w:sz w:val="20"/>
                <w:szCs w:val="20"/>
              </w:rPr>
              <w:t xml:space="preserve">Не </w:t>
            </w:r>
            <w:proofErr w:type="gramStart"/>
            <w:r w:rsidRPr="000662EC">
              <w:rPr>
                <w:sz w:val="20"/>
                <w:szCs w:val="20"/>
              </w:rPr>
              <w:t>установлена</w:t>
            </w:r>
            <w:proofErr w:type="gramEnd"/>
            <w:r w:rsidRPr="000662EC">
              <w:rPr>
                <w:sz w:val="20"/>
                <w:szCs w:val="20"/>
              </w:rPr>
              <w:t>, рекомендуется не более 15 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0662EC" w:rsidRDefault="005D45E9" w:rsidP="000412DB">
            <w:pPr>
              <w:pStyle w:val="ConsPlusNormal"/>
              <w:jc w:val="both"/>
              <w:rPr>
                <w:sz w:val="20"/>
                <w:szCs w:val="20"/>
              </w:rPr>
            </w:pPr>
            <w:r w:rsidRPr="000662EC">
              <w:rPr>
                <w:sz w:val="20"/>
                <w:szCs w:val="20"/>
              </w:rPr>
              <w:t>Пеш</w:t>
            </w:r>
            <w:r w:rsidRPr="000662EC">
              <w:rPr>
                <w:sz w:val="20"/>
                <w:szCs w:val="20"/>
              </w:rPr>
              <w:t>е</w:t>
            </w:r>
            <w:r w:rsidRPr="000662EC">
              <w:rPr>
                <w:sz w:val="20"/>
                <w:szCs w:val="20"/>
              </w:rPr>
              <w:t>ходная досту</w:t>
            </w:r>
            <w:r w:rsidRPr="000662EC">
              <w:rPr>
                <w:sz w:val="20"/>
                <w:szCs w:val="20"/>
              </w:rPr>
              <w:t>п</w:t>
            </w:r>
            <w:r w:rsidRPr="000662EC">
              <w:rPr>
                <w:sz w:val="20"/>
                <w:szCs w:val="20"/>
              </w:rPr>
              <w:t>ность,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E9" w:rsidRPr="00C20BC2" w:rsidTr="00A404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863A67" w:rsidRDefault="005D45E9" w:rsidP="000412DB">
            <w:pPr>
              <w:pStyle w:val="ConsPlusNormal"/>
              <w:jc w:val="both"/>
              <w:rPr>
                <w:color w:val="000000" w:themeColor="text1"/>
                <w:sz w:val="20"/>
              </w:rPr>
            </w:pPr>
            <w:r w:rsidRPr="00863A67">
              <w:rPr>
                <w:color w:val="000000" w:themeColor="text1"/>
                <w:sz w:val="20"/>
              </w:rPr>
              <w:t>Объекты бл</w:t>
            </w:r>
            <w:r w:rsidRPr="00863A67">
              <w:rPr>
                <w:color w:val="000000" w:themeColor="text1"/>
                <w:sz w:val="20"/>
              </w:rPr>
              <w:t>а</w:t>
            </w:r>
            <w:r w:rsidRPr="00863A67">
              <w:rPr>
                <w:color w:val="000000" w:themeColor="text1"/>
                <w:sz w:val="20"/>
              </w:rPr>
              <w:t>гоустройства и озеленения жилых терр</w:t>
            </w:r>
            <w:r w:rsidRPr="00863A67">
              <w:rPr>
                <w:color w:val="000000" w:themeColor="text1"/>
                <w:sz w:val="20"/>
              </w:rPr>
              <w:t>и</w:t>
            </w:r>
            <w:r w:rsidRPr="00863A67">
              <w:rPr>
                <w:color w:val="000000" w:themeColor="text1"/>
                <w:sz w:val="20"/>
              </w:rPr>
              <w:t>торий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863A67" w:rsidRDefault="005D45E9" w:rsidP="000412DB">
            <w:pPr>
              <w:pStyle w:val="ConsPlusNormal"/>
              <w:jc w:val="both"/>
              <w:rPr>
                <w:sz w:val="20"/>
              </w:rPr>
            </w:pPr>
            <w:r w:rsidRPr="00863A67">
              <w:rPr>
                <w:sz w:val="20"/>
              </w:rPr>
              <w:t>Обеспече</w:t>
            </w:r>
            <w:r w:rsidRPr="00863A67">
              <w:rPr>
                <w:sz w:val="20"/>
              </w:rPr>
              <w:t>н</w:t>
            </w:r>
            <w:r w:rsidRPr="00863A67">
              <w:rPr>
                <w:sz w:val="20"/>
              </w:rPr>
              <w:t>ность нас</w:t>
            </w:r>
            <w:r w:rsidRPr="00863A67">
              <w:rPr>
                <w:sz w:val="20"/>
              </w:rPr>
              <w:t>е</w:t>
            </w:r>
            <w:r w:rsidRPr="00863A67">
              <w:rPr>
                <w:sz w:val="20"/>
              </w:rPr>
              <w:t>ления о</w:t>
            </w:r>
            <w:r w:rsidRPr="00863A67">
              <w:rPr>
                <w:sz w:val="20"/>
              </w:rPr>
              <w:t>б</w:t>
            </w:r>
            <w:r w:rsidRPr="00863A67">
              <w:rPr>
                <w:sz w:val="20"/>
              </w:rPr>
              <w:t>ществе</w:t>
            </w:r>
            <w:r w:rsidRPr="00863A67">
              <w:rPr>
                <w:sz w:val="20"/>
              </w:rPr>
              <w:t>н</w:t>
            </w:r>
            <w:r w:rsidRPr="00863A67">
              <w:rPr>
                <w:sz w:val="20"/>
              </w:rPr>
              <w:t>ными пр</w:t>
            </w:r>
            <w:r w:rsidRPr="00863A67">
              <w:rPr>
                <w:sz w:val="20"/>
              </w:rPr>
              <w:t>о</w:t>
            </w:r>
            <w:r w:rsidRPr="00863A67">
              <w:rPr>
                <w:sz w:val="20"/>
              </w:rPr>
              <w:t>странствами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863A67" w:rsidRDefault="005D45E9" w:rsidP="000412DB">
            <w:pPr>
              <w:pStyle w:val="ConsPlusNormal"/>
              <w:jc w:val="both"/>
              <w:rPr>
                <w:sz w:val="20"/>
              </w:rPr>
            </w:pPr>
            <w:r w:rsidRPr="00863A67">
              <w:rPr>
                <w:sz w:val="20"/>
              </w:rPr>
              <w:t>Парки, скверы, с</w:t>
            </w:r>
            <w:r w:rsidRPr="00863A67">
              <w:rPr>
                <w:sz w:val="20"/>
              </w:rPr>
              <w:t>а</w:t>
            </w:r>
            <w:r w:rsidRPr="00863A67">
              <w:rPr>
                <w:sz w:val="20"/>
              </w:rPr>
              <w:t>ды, зоны отдыха; де</w:t>
            </w:r>
            <w:r w:rsidRPr="00863A67">
              <w:rPr>
                <w:sz w:val="20"/>
              </w:rPr>
              <w:t>т</w:t>
            </w:r>
            <w:r w:rsidRPr="00863A67">
              <w:rPr>
                <w:sz w:val="20"/>
              </w:rPr>
              <w:t>ские пл</w:t>
            </w:r>
            <w:r w:rsidRPr="00863A67">
              <w:rPr>
                <w:sz w:val="20"/>
              </w:rPr>
              <w:t>о</w:t>
            </w:r>
            <w:r w:rsidRPr="00863A67">
              <w:rPr>
                <w:sz w:val="20"/>
              </w:rPr>
              <w:t>щадки; о</w:t>
            </w:r>
            <w:r w:rsidRPr="00863A67">
              <w:rPr>
                <w:sz w:val="20"/>
              </w:rPr>
              <w:t>б</w:t>
            </w:r>
            <w:r w:rsidRPr="00863A67">
              <w:rPr>
                <w:sz w:val="20"/>
              </w:rPr>
              <w:t xml:space="preserve">щественные </w:t>
            </w:r>
            <w:r w:rsidRPr="00863A67">
              <w:rPr>
                <w:sz w:val="20"/>
              </w:rPr>
              <w:lastRenderedPageBreak/>
              <w:t>пространс</w:t>
            </w:r>
            <w:r w:rsidRPr="00863A67">
              <w:rPr>
                <w:sz w:val="20"/>
              </w:rPr>
              <w:t>т</w:t>
            </w:r>
            <w:r w:rsidRPr="00863A67">
              <w:rPr>
                <w:sz w:val="20"/>
              </w:rPr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7C7ABD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7C7ABD" w:rsidRDefault="005D45E9" w:rsidP="007C7ABD">
            <w:pPr>
              <w:pStyle w:val="ConsPlusNormal"/>
              <w:jc w:val="center"/>
              <w:rPr>
                <w:sz w:val="20"/>
              </w:rPr>
            </w:pPr>
            <w:r w:rsidRPr="007C7ABD">
              <w:rPr>
                <w:sz w:val="20"/>
              </w:rPr>
              <w:t>Обеспеченность населения оз</w:t>
            </w:r>
            <w:r w:rsidRPr="007C7ABD">
              <w:rPr>
                <w:sz w:val="20"/>
              </w:rPr>
              <w:t>е</w:t>
            </w:r>
            <w:r w:rsidRPr="007C7ABD">
              <w:rPr>
                <w:sz w:val="20"/>
              </w:rPr>
              <w:t>лененными ре</w:t>
            </w:r>
            <w:r w:rsidRPr="007C7ABD">
              <w:rPr>
                <w:sz w:val="20"/>
              </w:rPr>
              <w:t>к</w:t>
            </w:r>
            <w:r w:rsidRPr="007C7ABD">
              <w:rPr>
                <w:sz w:val="20"/>
              </w:rPr>
              <w:t xml:space="preserve">реационными территориями, </w:t>
            </w:r>
            <w:r w:rsidRPr="000662EC">
              <w:rPr>
                <w:sz w:val="20"/>
                <w:szCs w:val="20"/>
              </w:rPr>
              <w:t>кв. м на жителя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7C7ABD" w:rsidRDefault="005D45E9" w:rsidP="00863A67">
            <w:pPr>
              <w:pStyle w:val="ConsPlusNormal"/>
              <w:jc w:val="center"/>
              <w:rPr>
                <w:sz w:val="20"/>
              </w:rPr>
            </w:pPr>
            <w:r w:rsidRPr="007C7ABD">
              <w:rPr>
                <w:sz w:val="20"/>
              </w:rPr>
              <w:t xml:space="preserve">Не </w:t>
            </w:r>
            <w:proofErr w:type="gramStart"/>
            <w:r w:rsidRPr="007C7ABD">
              <w:rPr>
                <w:sz w:val="20"/>
              </w:rPr>
              <w:t>установлена</w:t>
            </w:r>
            <w:proofErr w:type="gramEnd"/>
            <w:r w:rsidRPr="007C7ABD">
              <w:rPr>
                <w:sz w:val="20"/>
              </w:rPr>
              <w:t xml:space="preserve">, рекомендуется не более </w:t>
            </w:r>
            <w:r>
              <w:rPr>
                <w:sz w:val="20"/>
              </w:rPr>
              <w:t>1</w:t>
            </w:r>
            <w:r w:rsidRPr="007C7ABD">
              <w:rPr>
                <w:sz w:val="20"/>
              </w:rPr>
              <w:t>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7C7ABD" w:rsidRDefault="005D45E9" w:rsidP="000412DB">
            <w:pPr>
              <w:pStyle w:val="ConsPlusNormal"/>
              <w:jc w:val="both"/>
              <w:rPr>
                <w:sz w:val="20"/>
              </w:rPr>
            </w:pPr>
            <w:r w:rsidRPr="007C7ABD">
              <w:rPr>
                <w:sz w:val="20"/>
              </w:rPr>
              <w:t>Пеш</w:t>
            </w:r>
            <w:r w:rsidRPr="007C7ABD">
              <w:rPr>
                <w:sz w:val="20"/>
              </w:rPr>
              <w:t>е</w:t>
            </w:r>
            <w:r w:rsidRPr="007C7ABD">
              <w:rPr>
                <w:sz w:val="20"/>
              </w:rPr>
              <w:t>ходная досту</w:t>
            </w:r>
            <w:r w:rsidRPr="007C7ABD">
              <w:rPr>
                <w:sz w:val="20"/>
              </w:rPr>
              <w:t>п</w:t>
            </w:r>
            <w:r>
              <w:rPr>
                <w:sz w:val="20"/>
              </w:rPr>
              <w:t>ность</w:t>
            </w:r>
            <w:r w:rsidRPr="007C7ABD">
              <w:rPr>
                <w:sz w:val="20"/>
              </w:rPr>
              <w:t>,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E9" w:rsidRPr="00C20BC2" w:rsidTr="00A404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863A67" w:rsidRDefault="005D45E9" w:rsidP="000412DB">
            <w:pPr>
              <w:pStyle w:val="ConsPlusNormal"/>
              <w:jc w:val="both"/>
              <w:rPr>
                <w:color w:val="000000" w:themeColor="text1"/>
                <w:sz w:val="20"/>
              </w:rPr>
            </w:pPr>
            <w:r w:rsidRPr="00863A67">
              <w:rPr>
                <w:sz w:val="20"/>
              </w:rPr>
              <w:lastRenderedPageBreak/>
              <w:t>Специализ</w:t>
            </w:r>
            <w:r w:rsidRPr="00863A67">
              <w:rPr>
                <w:sz w:val="20"/>
              </w:rPr>
              <w:t>и</w:t>
            </w:r>
            <w:r w:rsidRPr="00863A67">
              <w:rPr>
                <w:sz w:val="20"/>
              </w:rPr>
              <w:t>рованные об</w:t>
            </w:r>
            <w:r w:rsidRPr="00863A67">
              <w:rPr>
                <w:sz w:val="20"/>
              </w:rPr>
              <w:t>ъ</w:t>
            </w:r>
            <w:r w:rsidRPr="00863A67">
              <w:rPr>
                <w:sz w:val="20"/>
              </w:rPr>
              <w:t xml:space="preserve">екты </w:t>
            </w:r>
            <w:proofErr w:type="gramStart"/>
            <w:r w:rsidRPr="00863A67">
              <w:rPr>
                <w:sz w:val="20"/>
              </w:rPr>
              <w:t>благо устройства</w:t>
            </w:r>
            <w:proofErr w:type="gramEnd"/>
            <w:r w:rsidRPr="00863A67">
              <w:rPr>
                <w:sz w:val="20"/>
              </w:rPr>
              <w:t xml:space="preserve"> жилых терр</w:t>
            </w:r>
            <w:r w:rsidRPr="00863A67">
              <w:rPr>
                <w:sz w:val="20"/>
              </w:rPr>
              <w:t>и</w:t>
            </w:r>
            <w:r w:rsidRPr="00863A67">
              <w:rPr>
                <w:sz w:val="20"/>
              </w:rPr>
              <w:t>торий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863A67" w:rsidRDefault="005D45E9" w:rsidP="000412DB">
            <w:pPr>
              <w:pStyle w:val="ConsPlusNormal"/>
              <w:jc w:val="both"/>
              <w:rPr>
                <w:sz w:val="20"/>
              </w:rPr>
            </w:pPr>
            <w:r w:rsidRPr="00863A67">
              <w:rPr>
                <w:sz w:val="20"/>
              </w:rPr>
              <w:t>Обеспече</w:t>
            </w:r>
            <w:r w:rsidRPr="00863A67">
              <w:rPr>
                <w:sz w:val="20"/>
              </w:rPr>
              <w:t>н</w:t>
            </w:r>
            <w:r w:rsidRPr="00863A67">
              <w:rPr>
                <w:sz w:val="20"/>
              </w:rPr>
              <w:t>ность нас</w:t>
            </w:r>
            <w:r w:rsidRPr="00863A67">
              <w:rPr>
                <w:sz w:val="20"/>
              </w:rPr>
              <w:t>е</w:t>
            </w:r>
            <w:r w:rsidRPr="00863A67">
              <w:rPr>
                <w:sz w:val="20"/>
              </w:rPr>
              <w:t>ления сп</w:t>
            </w:r>
            <w:r w:rsidRPr="00863A67">
              <w:rPr>
                <w:sz w:val="20"/>
              </w:rPr>
              <w:t>е</w:t>
            </w:r>
            <w:r w:rsidRPr="00863A67">
              <w:rPr>
                <w:sz w:val="20"/>
              </w:rPr>
              <w:t>циализир</w:t>
            </w:r>
            <w:r w:rsidRPr="00863A67">
              <w:rPr>
                <w:sz w:val="20"/>
              </w:rPr>
              <w:t>о</w:t>
            </w:r>
            <w:r w:rsidRPr="00863A67">
              <w:rPr>
                <w:sz w:val="20"/>
              </w:rPr>
              <w:t>ванными объектами благоус</w:t>
            </w:r>
            <w:r w:rsidRPr="00863A67">
              <w:rPr>
                <w:sz w:val="20"/>
              </w:rPr>
              <w:t>т</w:t>
            </w:r>
            <w:r w:rsidRPr="00863A67">
              <w:rPr>
                <w:sz w:val="20"/>
              </w:rPr>
              <w:t>ройства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863A67" w:rsidRDefault="005D45E9" w:rsidP="00863A67">
            <w:pPr>
              <w:pStyle w:val="ConsPlusNormal"/>
              <w:jc w:val="center"/>
              <w:rPr>
                <w:sz w:val="20"/>
              </w:rPr>
            </w:pPr>
            <w:r w:rsidRPr="00863A67">
              <w:rPr>
                <w:sz w:val="20"/>
              </w:rPr>
              <w:t>Обществе</w:t>
            </w:r>
            <w:r w:rsidRPr="00863A67">
              <w:rPr>
                <w:sz w:val="20"/>
              </w:rPr>
              <w:t>н</w:t>
            </w:r>
            <w:r w:rsidRPr="00863A67">
              <w:rPr>
                <w:sz w:val="20"/>
              </w:rPr>
              <w:t>ные туалеты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Default="005D45E9" w:rsidP="000412DB">
            <w:pPr>
              <w:pStyle w:val="ConsPlusNormal"/>
              <w:jc w:val="both"/>
              <w:rPr>
                <w:sz w:val="20"/>
                <w:szCs w:val="20"/>
              </w:rPr>
            </w:pPr>
            <w:r w:rsidRPr="005D45E9">
              <w:rPr>
                <w:sz w:val="20"/>
              </w:rPr>
              <w:t>Для общес</w:t>
            </w:r>
            <w:r w:rsidRPr="005D45E9">
              <w:rPr>
                <w:sz w:val="20"/>
              </w:rPr>
              <w:t>т</w:t>
            </w:r>
            <w:r w:rsidRPr="005D45E9">
              <w:rPr>
                <w:sz w:val="20"/>
              </w:rPr>
              <w:t>венных пр</w:t>
            </w:r>
            <w:r w:rsidRPr="005D45E9">
              <w:rPr>
                <w:sz w:val="20"/>
              </w:rPr>
              <w:t>о</w:t>
            </w:r>
            <w:r w:rsidRPr="005D45E9">
              <w:rPr>
                <w:sz w:val="20"/>
              </w:rPr>
              <w:t>странств: площадей, пешеходных улиц, парков вместимости - 1 прибор (ун</w:t>
            </w:r>
            <w:r w:rsidRPr="005D45E9">
              <w:rPr>
                <w:sz w:val="20"/>
              </w:rPr>
              <w:t>и</w:t>
            </w:r>
            <w:r w:rsidRPr="005D45E9">
              <w:rPr>
                <w:sz w:val="20"/>
              </w:rPr>
              <w:t>таз или 2 пи</w:t>
            </w:r>
            <w:r w:rsidRPr="005D45E9">
              <w:rPr>
                <w:sz w:val="20"/>
              </w:rPr>
              <w:t>с</w:t>
            </w:r>
            <w:r w:rsidRPr="005D45E9">
              <w:rPr>
                <w:sz w:val="20"/>
              </w:rPr>
              <w:t>суара) на 500 человек - п</w:t>
            </w:r>
            <w:r w:rsidRPr="005D45E9">
              <w:rPr>
                <w:sz w:val="20"/>
              </w:rPr>
              <w:t>о</w:t>
            </w:r>
            <w:r w:rsidRPr="005D45E9">
              <w:rPr>
                <w:sz w:val="20"/>
              </w:rPr>
              <w:t>сетителей о</w:t>
            </w:r>
            <w:r w:rsidRPr="005D45E9">
              <w:rPr>
                <w:sz w:val="20"/>
              </w:rPr>
              <w:t>б</w:t>
            </w:r>
            <w:r w:rsidRPr="005D45E9">
              <w:rPr>
                <w:sz w:val="20"/>
              </w:rPr>
              <w:t>щественных пространств.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7C7ABD" w:rsidRDefault="005D45E9" w:rsidP="000412DB">
            <w:pPr>
              <w:pStyle w:val="ConsPlusNormal"/>
              <w:jc w:val="both"/>
              <w:rPr>
                <w:sz w:val="20"/>
              </w:rPr>
            </w:pPr>
            <w:r w:rsidRPr="00863A67">
              <w:rPr>
                <w:sz w:val="20"/>
              </w:rPr>
              <w:t>Обеспеченность населения ту</w:t>
            </w:r>
            <w:r w:rsidRPr="00863A67">
              <w:rPr>
                <w:sz w:val="20"/>
              </w:rPr>
              <w:t>а</w:t>
            </w:r>
            <w:r w:rsidRPr="00863A67">
              <w:rPr>
                <w:sz w:val="20"/>
              </w:rPr>
              <w:t>летами в общ</w:t>
            </w:r>
            <w:r w:rsidRPr="00863A67">
              <w:rPr>
                <w:sz w:val="20"/>
              </w:rPr>
              <w:t>е</w:t>
            </w:r>
            <w:r w:rsidRPr="00863A67">
              <w:rPr>
                <w:sz w:val="20"/>
              </w:rPr>
              <w:t>ственных пр</w:t>
            </w:r>
            <w:r w:rsidRPr="00863A67">
              <w:rPr>
                <w:sz w:val="20"/>
              </w:rPr>
              <w:t>о</w:t>
            </w:r>
            <w:r w:rsidRPr="00863A67">
              <w:rPr>
                <w:sz w:val="20"/>
              </w:rPr>
              <w:t>странствах, ед. на 1000 рез</w:t>
            </w:r>
            <w:r w:rsidRPr="00863A67">
              <w:rPr>
                <w:sz w:val="20"/>
              </w:rPr>
              <w:t>и</w:t>
            </w:r>
            <w:r w:rsidRPr="00863A67">
              <w:rPr>
                <w:sz w:val="20"/>
              </w:rPr>
              <w:t>дентов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7C7ABD" w:rsidRDefault="005D45E9" w:rsidP="000412DB">
            <w:pPr>
              <w:pStyle w:val="ConsPlusNormal"/>
              <w:jc w:val="both"/>
              <w:rPr>
                <w:sz w:val="20"/>
              </w:rPr>
            </w:pPr>
            <w:r w:rsidRPr="00863A67">
              <w:rPr>
                <w:sz w:val="20"/>
              </w:rPr>
              <w:t>Рекомендуется радиус обсл</w:t>
            </w:r>
            <w:r w:rsidRPr="00863A67">
              <w:rPr>
                <w:sz w:val="20"/>
              </w:rPr>
              <w:t>у</w:t>
            </w:r>
            <w:r w:rsidRPr="00863A67">
              <w:rPr>
                <w:sz w:val="20"/>
              </w:rPr>
              <w:t>живания не б</w:t>
            </w:r>
            <w:r w:rsidRPr="00863A67">
              <w:rPr>
                <w:sz w:val="20"/>
              </w:rPr>
              <w:t>о</w:t>
            </w:r>
            <w:r w:rsidRPr="00863A67">
              <w:rPr>
                <w:sz w:val="20"/>
              </w:rPr>
              <w:t>лее 750 метров.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E9" w:rsidRPr="007C7ABD" w:rsidRDefault="005D45E9" w:rsidP="000412DB">
            <w:pPr>
              <w:pStyle w:val="ConsPlusNormal"/>
              <w:jc w:val="both"/>
              <w:rPr>
                <w:sz w:val="20"/>
              </w:rPr>
            </w:pPr>
            <w:r w:rsidRPr="007C7ABD">
              <w:rPr>
                <w:sz w:val="20"/>
              </w:rPr>
              <w:t>Пеш</w:t>
            </w:r>
            <w:r w:rsidRPr="007C7ABD">
              <w:rPr>
                <w:sz w:val="20"/>
              </w:rPr>
              <w:t>е</w:t>
            </w:r>
            <w:r w:rsidRPr="007C7ABD">
              <w:rPr>
                <w:sz w:val="20"/>
              </w:rPr>
              <w:t>ходная досту</w:t>
            </w:r>
            <w:r w:rsidRPr="007C7ABD">
              <w:rPr>
                <w:sz w:val="20"/>
              </w:rPr>
              <w:t>п</w:t>
            </w:r>
            <w:r>
              <w:rPr>
                <w:sz w:val="20"/>
              </w:rPr>
              <w:t>ность</w:t>
            </w:r>
            <w:r w:rsidRPr="007C7ABD">
              <w:rPr>
                <w:sz w:val="20"/>
              </w:rPr>
              <w:t xml:space="preserve">, </w:t>
            </w:r>
            <w:proofErr w:type="gramStart"/>
            <w:r w:rsidRPr="007C7ABD">
              <w:rPr>
                <w:sz w:val="20"/>
              </w:rPr>
              <w:t>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E9" w:rsidRPr="00C358F3" w:rsidRDefault="005D45E9" w:rsidP="00A404F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7556C" w:rsidRDefault="0037556C" w:rsidP="00D4227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250C" w:rsidRDefault="0037556C" w:rsidP="001C2366">
      <w:pPr>
        <w:spacing w:after="24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F1F55">
        <w:rPr>
          <w:rFonts w:ascii="Times New Roman" w:hAnsi="Times New Roman" w:cs="Times New Roman"/>
          <w:sz w:val="28"/>
        </w:rPr>
        <w:t>9</w:t>
      </w:r>
    </w:p>
    <w:tbl>
      <w:tblPr>
        <w:tblW w:w="14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90"/>
        <w:gridCol w:w="1220"/>
        <w:gridCol w:w="1388"/>
        <w:gridCol w:w="1304"/>
        <w:gridCol w:w="1304"/>
        <w:gridCol w:w="1304"/>
        <w:gridCol w:w="13"/>
        <w:gridCol w:w="1291"/>
        <w:gridCol w:w="1298"/>
        <w:gridCol w:w="1310"/>
        <w:gridCol w:w="1297"/>
        <w:gridCol w:w="7"/>
      </w:tblGrid>
      <w:tr w:rsidR="00A56D78" w:rsidRPr="00C20BC2" w:rsidTr="00084C8E">
        <w:trPr>
          <w:gridAfter w:val="1"/>
          <w:wAfter w:w="7" w:type="dxa"/>
          <w:trHeight w:val="2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0D42C3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C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A56D78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F5C">
              <w:rPr>
                <w:rFonts w:ascii="Times New Roman" w:hAnsi="Times New Roman" w:cs="Times New Roman"/>
                <w:b/>
                <w:sz w:val="20"/>
                <w:szCs w:val="20"/>
              </w:rPr>
              <w:t>РНГП Алтайского края от 29.12.2022 г. №537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A56D78" w:rsidRPr="007D012F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C3">
              <w:rPr>
                <w:rFonts w:ascii="Times New Roman" w:hAnsi="Times New Roman" w:cs="Times New Roman"/>
                <w:b/>
                <w:sz w:val="20"/>
                <w:szCs w:val="20"/>
              </w:rPr>
              <w:t>СП 42.13330.2016. "Градостроительство. Планировка и застройка 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ородских и сельских поселений"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C20BC2" w:rsidRDefault="00A56D78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C20BC2" w:rsidRDefault="00A56D78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A56D78" w:rsidRPr="00C20BC2" w:rsidTr="00084C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A56D78" w:rsidRPr="00C358F3" w:rsidTr="00084C8E"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5B251D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5B251D">
              <w:rPr>
                <w:b/>
                <w:sz w:val="22"/>
                <w:szCs w:val="20"/>
              </w:rPr>
              <w:t>ОБЪЕКТЫ КУЛЬТУРЫ</w:t>
            </w:r>
          </w:p>
        </w:tc>
      </w:tr>
      <w:tr w:rsidR="00A56D78" w:rsidRPr="00C358F3" w:rsidTr="00084C8E"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5B251D" w:rsidRDefault="00A56D78" w:rsidP="00084C8E">
            <w:pPr>
              <w:pStyle w:val="ConsPlusNormal"/>
              <w:outlineLvl w:val="3"/>
              <w:rPr>
                <w:b/>
                <w:i/>
                <w:sz w:val="20"/>
                <w:szCs w:val="20"/>
              </w:rPr>
            </w:pPr>
            <w:r w:rsidRPr="005B251D">
              <w:rPr>
                <w:b/>
                <w:i/>
                <w:sz w:val="22"/>
                <w:szCs w:val="20"/>
              </w:rPr>
              <w:t>10.1 Организации библиотечного обслуживания</w:t>
            </w:r>
          </w:p>
        </w:tc>
      </w:tr>
      <w:tr w:rsidR="00A56D78" w:rsidRPr="00C358F3" w:rsidTr="00084C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Объекты би</w:t>
            </w:r>
            <w:r w:rsidRPr="00C358F3">
              <w:rPr>
                <w:sz w:val="20"/>
                <w:szCs w:val="20"/>
              </w:rPr>
              <w:t>б</w:t>
            </w:r>
            <w:r w:rsidRPr="00C358F3">
              <w:rPr>
                <w:sz w:val="20"/>
                <w:szCs w:val="20"/>
              </w:rPr>
              <w:t>лиотечного обслуживания населения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ме</w:t>
            </w:r>
            <w:r w:rsidRPr="00C358F3">
              <w:rPr>
                <w:sz w:val="20"/>
                <w:szCs w:val="20"/>
              </w:rPr>
              <w:t>ж</w:t>
            </w:r>
            <w:r w:rsidRPr="00C358F3">
              <w:rPr>
                <w:sz w:val="20"/>
                <w:szCs w:val="20"/>
              </w:rPr>
              <w:t>муниц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lastRenderedPageBreak/>
              <w:t>пальными библиот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ками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Неспеци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лизирова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ные библи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 xml:space="preserve">теки </w:t>
            </w:r>
            <w:r>
              <w:rPr>
                <w:sz w:val="20"/>
                <w:szCs w:val="20"/>
              </w:rPr>
              <w:t>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 xml:space="preserve">ципальной </w:t>
            </w:r>
            <w:r w:rsidRPr="00C358F3">
              <w:rPr>
                <w:sz w:val="20"/>
                <w:szCs w:val="20"/>
              </w:rPr>
              <w:t>сети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6 - 7,5 тыс. ед. хранения;</w:t>
            </w:r>
          </w:p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946A30">
              <w:rPr>
                <w:sz w:val="20"/>
                <w:szCs w:val="20"/>
              </w:rPr>
              <w:t>5 - 6 читател</w:t>
            </w:r>
            <w:r w:rsidRPr="00946A30">
              <w:rPr>
                <w:sz w:val="20"/>
                <w:szCs w:val="20"/>
              </w:rPr>
              <w:t>ь</w:t>
            </w:r>
            <w:r w:rsidRPr="00946A30">
              <w:rPr>
                <w:sz w:val="20"/>
                <w:szCs w:val="20"/>
              </w:rPr>
              <w:t>ских 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Проектная мощность сельских массовых </w:t>
            </w:r>
            <w:r>
              <w:rPr>
                <w:sz w:val="20"/>
                <w:szCs w:val="20"/>
              </w:rPr>
              <w:lastRenderedPageBreak/>
              <w:t>библиотек</w:t>
            </w:r>
            <w:r w:rsidRPr="00943961">
              <w:rPr>
                <w:sz w:val="20"/>
                <w:szCs w:val="20"/>
              </w:rPr>
              <w:t xml:space="preserve"> на 1 тыс. чел. зоны обсл</w:t>
            </w:r>
            <w:r w:rsidRPr="00943961">
              <w:rPr>
                <w:sz w:val="20"/>
                <w:szCs w:val="20"/>
              </w:rPr>
              <w:t>у</w:t>
            </w:r>
            <w:r w:rsidRPr="00943961">
              <w:rPr>
                <w:sz w:val="20"/>
                <w:szCs w:val="20"/>
              </w:rPr>
              <w:t>живания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30-60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Пешеходная доступность, комбинир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lastRenderedPageBreak/>
              <w:t>тупность,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D78" w:rsidRPr="00C358F3" w:rsidTr="00084C8E"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5B251D" w:rsidRDefault="00A56D78" w:rsidP="00084C8E">
            <w:pPr>
              <w:pStyle w:val="ConsPlusNormal"/>
              <w:outlineLvl w:val="3"/>
              <w:rPr>
                <w:b/>
                <w:i/>
                <w:sz w:val="20"/>
                <w:szCs w:val="20"/>
              </w:rPr>
            </w:pPr>
            <w:r w:rsidRPr="005B251D">
              <w:rPr>
                <w:b/>
                <w:i/>
                <w:sz w:val="22"/>
                <w:szCs w:val="20"/>
              </w:rPr>
              <w:lastRenderedPageBreak/>
              <w:t xml:space="preserve">10.2 </w:t>
            </w:r>
            <w:r>
              <w:rPr>
                <w:b/>
                <w:i/>
                <w:sz w:val="22"/>
                <w:szCs w:val="20"/>
              </w:rPr>
              <w:t>М</w:t>
            </w:r>
            <w:r w:rsidRPr="005B251D">
              <w:rPr>
                <w:b/>
                <w:i/>
                <w:sz w:val="22"/>
                <w:szCs w:val="20"/>
              </w:rPr>
              <w:t>узеи</w:t>
            </w:r>
          </w:p>
        </w:tc>
      </w:tr>
      <w:tr w:rsidR="00A56D78" w:rsidRPr="00C358F3" w:rsidTr="00084C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Музеи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м</w:t>
            </w:r>
            <w:r w:rsidRPr="00C358F3">
              <w:rPr>
                <w:sz w:val="20"/>
                <w:szCs w:val="20"/>
              </w:rPr>
              <w:t>у</w:t>
            </w:r>
            <w:r w:rsidRPr="00C358F3">
              <w:rPr>
                <w:sz w:val="20"/>
                <w:szCs w:val="20"/>
              </w:rPr>
              <w:t>зеями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Объекты специализ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рованных организ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ций, осущ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ствляющие функции по хранению, сохранности и популяр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зации пре</w:t>
            </w:r>
            <w:r w:rsidRPr="00C358F3">
              <w:rPr>
                <w:sz w:val="20"/>
                <w:szCs w:val="20"/>
              </w:rPr>
              <w:t>д</w:t>
            </w:r>
            <w:r w:rsidRPr="00C358F3">
              <w:rPr>
                <w:sz w:val="20"/>
                <w:szCs w:val="20"/>
              </w:rPr>
              <w:t>метов и коллекций, отнесенных к культу</w:t>
            </w:r>
            <w:r w:rsidRPr="00C358F3">
              <w:rPr>
                <w:sz w:val="20"/>
                <w:szCs w:val="20"/>
              </w:rPr>
              <w:t>р</w:t>
            </w:r>
            <w:r w:rsidRPr="00C358F3">
              <w:rPr>
                <w:sz w:val="20"/>
                <w:szCs w:val="20"/>
              </w:rPr>
              <w:t>ному насл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дию Музе</w:t>
            </w:r>
            <w:r w:rsidRPr="00C358F3">
              <w:rPr>
                <w:sz w:val="20"/>
                <w:szCs w:val="20"/>
              </w:rPr>
              <w:t>й</w:t>
            </w:r>
            <w:r w:rsidRPr="00C358F3">
              <w:rPr>
                <w:sz w:val="20"/>
                <w:szCs w:val="20"/>
              </w:rPr>
              <w:t>ного Фонда Российской Федерации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музеями, количество на 10 000 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Комбинир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тупность или транспортная - личным транспортом,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D78" w:rsidRPr="00C358F3" w:rsidTr="00084C8E"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5B251D" w:rsidRDefault="00A56D78" w:rsidP="00084C8E">
            <w:pPr>
              <w:pStyle w:val="ConsPlusNormal"/>
              <w:outlineLvl w:val="3"/>
              <w:rPr>
                <w:b/>
                <w:i/>
                <w:sz w:val="20"/>
                <w:szCs w:val="20"/>
              </w:rPr>
            </w:pPr>
            <w:r w:rsidRPr="005B251D">
              <w:rPr>
                <w:b/>
                <w:i/>
                <w:sz w:val="22"/>
                <w:szCs w:val="20"/>
              </w:rPr>
              <w:t>10.3 Организации в сферах культуры и искусства</w:t>
            </w:r>
          </w:p>
        </w:tc>
      </w:tr>
      <w:tr w:rsidR="00A56D78" w:rsidRPr="00C358F3" w:rsidTr="00084C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Учреждения культуры клубного типа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у</w:t>
            </w:r>
            <w:r w:rsidRPr="00C358F3">
              <w:rPr>
                <w:sz w:val="20"/>
                <w:szCs w:val="20"/>
              </w:rPr>
              <w:t>ч</w:t>
            </w:r>
            <w:r w:rsidRPr="00C358F3">
              <w:rPr>
                <w:sz w:val="20"/>
                <w:szCs w:val="20"/>
              </w:rPr>
              <w:t>реждениями культуры клубного типа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Центр н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родного творчества; дворец культуры, дом культ</w:t>
            </w:r>
            <w:r w:rsidRPr="00C358F3">
              <w:rPr>
                <w:sz w:val="20"/>
                <w:szCs w:val="20"/>
              </w:rPr>
              <w:t>у</w:t>
            </w:r>
            <w:r w:rsidRPr="00C358F3">
              <w:rPr>
                <w:sz w:val="20"/>
                <w:szCs w:val="20"/>
              </w:rPr>
              <w:t>ры (фил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ал), сел</w:t>
            </w:r>
            <w:r w:rsidRPr="00C358F3">
              <w:rPr>
                <w:sz w:val="20"/>
                <w:szCs w:val="20"/>
              </w:rPr>
              <w:t>ь</w:t>
            </w:r>
            <w:r w:rsidRPr="00C358F3">
              <w:rPr>
                <w:sz w:val="20"/>
                <w:szCs w:val="20"/>
              </w:rPr>
              <w:t>ский дом культуры; центр кул</w:t>
            </w:r>
            <w:r w:rsidRPr="00C358F3">
              <w:rPr>
                <w:sz w:val="20"/>
                <w:szCs w:val="20"/>
              </w:rPr>
              <w:t>ь</w:t>
            </w:r>
            <w:r w:rsidRPr="00C358F3">
              <w:rPr>
                <w:sz w:val="20"/>
                <w:szCs w:val="20"/>
              </w:rPr>
              <w:lastRenderedPageBreak/>
              <w:t>турного ра</w:t>
            </w:r>
            <w:r w:rsidRPr="00C358F3">
              <w:rPr>
                <w:sz w:val="20"/>
                <w:szCs w:val="20"/>
              </w:rPr>
              <w:t>з</w:t>
            </w:r>
            <w:r w:rsidRPr="00C358F3">
              <w:rPr>
                <w:sz w:val="20"/>
                <w:szCs w:val="20"/>
              </w:rPr>
              <w:t>вития, н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ционально-культурный центр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136C88">
              <w:rPr>
                <w:sz w:val="20"/>
                <w:szCs w:val="20"/>
              </w:rPr>
              <w:t>Проектная мощность учреждений культуры и искусств из расчета пос</w:t>
            </w:r>
            <w:r w:rsidRPr="00136C88">
              <w:rPr>
                <w:sz w:val="20"/>
                <w:szCs w:val="20"/>
              </w:rPr>
              <w:t>а</w:t>
            </w:r>
            <w:r w:rsidRPr="00136C88">
              <w:rPr>
                <w:sz w:val="20"/>
                <w:szCs w:val="20"/>
              </w:rPr>
              <w:t>дочных мест на совоку</w:t>
            </w:r>
            <w:r w:rsidRPr="00136C88">
              <w:rPr>
                <w:sz w:val="20"/>
                <w:szCs w:val="20"/>
              </w:rPr>
              <w:t>п</w:t>
            </w:r>
            <w:r w:rsidRPr="00136C88">
              <w:rPr>
                <w:sz w:val="20"/>
                <w:szCs w:val="20"/>
              </w:rPr>
              <w:t>ное колич</w:t>
            </w:r>
            <w:r w:rsidRPr="00136C88">
              <w:rPr>
                <w:sz w:val="20"/>
                <w:szCs w:val="20"/>
              </w:rPr>
              <w:t>е</w:t>
            </w:r>
            <w:r w:rsidRPr="00136C88">
              <w:rPr>
                <w:sz w:val="20"/>
                <w:szCs w:val="20"/>
              </w:rPr>
              <w:t>ство учре</w:t>
            </w:r>
            <w:r w:rsidRPr="00136C88">
              <w:rPr>
                <w:sz w:val="20"/>
                <w:szCs w:val="20"/>
              </w:rPr>
              <w:t>ж</w:t>
            </w:r>
            <w:r w:rsidRPr="00136C88">
              <w:rPr>
                <w:sz w:val="20"/>
                <w:szCs w:val="20"/>
              </w:rPr>
              <w:t>дений клу</w:t>
            </w:r>
            <w:r w:rsidRPr="00136C88">
              <w:rPr>
                <w:sz w:val="20"/>
                <w:szCs w:val="20"/>
              </w:rPr>
              <w:t>б</w:t>
            </w:r>
            <w:r w:rsidRPr="00136C88">
              <w:rPr>
                <w:sz w:val="20"/>
                <w:szCs w:val="20"/>
              </w:rPr>
              <w:lastRenderedPageBreak/>
              <w:t>ного типа в муниципал</w:t>
            </w:r>
            <w:r w:rsidRPr="00136C88">
              <w:rPr>
                <w:sz w:val="20"/>
                <w:szCs w:val="20"/>
              </w:rPr>
              <w:t>ь</w:t>
            </w:r>
            <w:r w:rsidRPr="00136C88">
              <w:rPr>
                <w:sz w:val="20"/>
                <w:szCs w:val="20"/>
              </w:rPr>
              <w:t>ном образ</w:t>
            </w:r>
            <w:r w:rsidRPr="00136C88">
              <w:rPr>
                <w:sz w:val="20"/>
                <w:szCs w:val="20"/>
              </w:rPr>
              <w:t>о</w:t>
            </w:r>
            <w:r w:rsidRPr="00136C88">
              <w:rPr>
                <w:sz w:val="20"/>
                <w:szCs w:val="20"/>
              </w:rPr>
              <w:t>вании на 1 тыс. жителей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30-40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Пешеходная доступность, комбинир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тупность,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42270" w:rsidRDefault="00D42270" w:rsidP="00A56D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432A4" w:rsidRDefault="001432A4" w:rsidP="001432A4">
      <w:pPr>
        <w:spacing w:after="24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2F1F55">
        <w:rPr>
          <w:rFonts w:ascii="Times New Roman" w:hAnsi="Times New Roman" w:cs="Times New Roman"/>
          <w:sz w:val="28"/>
        </w:rPr>
        <w:t>10</w:t>
      </w:r>
    </w:p>
    <w:tbl>
      <w:tblPr>
        <w:tblW w:w="14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90"/>
        <w:gridCol w:w="1220"/>
        <w:gridCol w:w="1388"/>
        <w:gridCol w:w="1304"/>
        <w:gridCol w:w="1304"/>
        <w:gridCol w:w="1304"/>
        <w:gridCol w:w="13"/>
        <w:gridCol w:w="1291"/>
        <w:gridCol w:w="1298"/>
        <w:gridCol w:w="1310"/>
        <w:gridCol w:w="1297"/>
        <w:gridCol w:w="7"/>
      </w:tblGrid>
      <w:tr w:rsidR="00A56D78" w:rsidRPr="00C20BC2" w:rsidTr="00084C8E">
        <w:trPr>
          <w:gridAfter w:val="1"/>
          <w:wAfter w:w="7" w:type="dxa"/>
          <w:trHeight w:val="5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0D42C3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C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A56D78" w:rsidRPr="00035AF3" w:rsidRDefault="00A56D78" w:rsidP="00084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F5C">
              <w:rPr>
                <w:rFonts w:ascii="Times New Roman" w:hAnsi="Times New Roman" w:cs="Times New Roman"/>
                <w:b/>
                <w:sz w:val="20"/>
                <w:szCs w:val="20"/>
              </w:rPr>
              <w:t>РНГП Алтайского края от 29.12.2022 г. №537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C20BC2" w:rsidRDefault="00A56D78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C20BC2" w:rsidRDefault="00A56D78" w:rsidP="00084C8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A56D78" w:rsidRPr="00C20BC2" w:rsidTr="00084C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8" w:rsidRPr="00C20BC2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A56D78" w:rsidRPr="00C358F3" w:rsidTr="00084C8E"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5B251D" w:rsidRDefault="00A56D78" w:rsidP="00084C8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1432A4">
              <w:rPr>
                <w:b/>
                <w:sz w:val="22"/>
                <w:szCs w:val="20"/>
              </w:rPr>
              <w:t xml:space="preserve">ОБЪЕКТЫ ТУРИЗМА </w:t>
            </w:r>
            <w:r>
              <w:rPr>
                <w:b/>
                <w:sz w:val="22"/>
                <w:szCs w:val="20"/>
              </w:rPr>
              <w:t>И</w:t>
            </w:r>
            <w:r w:rsidRPr="001432A4">
              <w:rPr>
                <w:b/>
                <w:sz w:val="22"/>
                <w:szCs w:val="20"/>
              </w:rPr>
              <w:t xml:space="preserve"> ОТДЫХА, МАССОВОГО ОТДЫХА НАСЕЛЕНИЯ</w:t>
            </w:r>
          </w:p>
        </w:tc>
      </w:tr>
      <w:tr w:rsidR="00A56D78" w:rsidRPr="00C358F3" w:rsidTr="00084C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78" w:rsidRPr="00E10535" w:rsidRDefault="00A56D78" w:rsidP="00084C8E">
            <w:pPr>
              <w:pStyle w:val="ConsPlusNormal"/>
              <w:jc w:val="both"/>
              <w:rPr>
                <w:sz w:val="20"/>
              </w:rPr>
            </w:pPr>
            <w:r w:rsidRPr="00E10535">
              <w:rPr>
                <w:sz w:val="20"/>
              </w:rPr>
              <w:t>Объекты ма</w:t>
            </w:r>
            <w:r w:rsidRPr="00E10535">
              <w:rPr>
                <w:sz w:val="20"/>
              </w:rPr>
              <w:t>с</w:t>
            </w:r>
            <w:r w:rsidRPr="00E10535">
              <w:rPr>
                <w:sz w:val="20"/>
              </w:rPr>
              <w:t>сового отдыха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D78" w:rsidRPr="00E10535" w:rsidRDefault="00A56D78" w:rsidP="00084C8E">
            <w:pPr>
              <w:pStyle w:val="ConsPlusNormal"/>
              <w:jc w:val="both"/>
              <w:rPr>
                <w:sz w:val="20"/>
              </w:rPr>
            </w:pPr>
            <w:r w:rsidRPr="00E10535">
              <w:rPr>
                <w:sz w:val="20"/>
              </w:rPr>
              <w:t>Обеспече</w:t>
            </w:r>
            <w:r w:rsidRPr="00E10535">
              <w:rPr>
                <w:sz w:val="20"/>
              </w:rPr>
              <w:t>н</w:t>
            </w:r>
            <w:r w:rsidRPr="00E10535">
              <w:rPr>
                <w:sz w:val="20"/>
              </w:rPr>
              <w:t>ность нас</w:t>
            </w:r>
            <w:r w:rsidRPr="00E10535">
              <w:rPr>
                <w:sz w:val="20"/>
              </w:rPr>
              <w:t>е</w:t>
            </w:r>
            <w:r w:rsidRPr="00E10535">
              <w:rPr>
                <w:sz w:val="20"/>
              </w:rPr>
              <w:t>ления об</w:t>
            </w:r>
            <w:r w:rsidRPr="00E10535">
              <w:rPr>
                <w:sz w:val="20"/>
              </w:rPr>
              <w:t>ъ</w:t>
            </w:r>
            <w:r w:rsidRPr="00E10535">
              <w:rPr>
                <w:sz w:val="20"/>
              </w:rPr>
              <w:t>ектами в местах ма</w:t>
            </w:r>
            <w:r w:rsidRPr="00E10535">
              <w:rPr>
                <w:sz w:val="20"/>
              </w:rPr>
              <w:t>с</w:t>
            </w:r>
            <w:r w:rsidRPr="00E10535">
              <w:rPr>
                <w:sz w:val="20"/>
              </w:rPr>
              <w:t>сового о</w:t>
            </w:r>
            <w:r w:rsidRPr="00E10535">
              <w:rPr>
                <w:sz w:val="20"/>
              </w:rPr>
              <w:t>т</w:t>
            </w:r>
            <w:r w:rsidRPr="00E10535">
              <w:rPr>
                <w:sz w:val="20"/>
              </w:rPr>
              <w:t>дыха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E10535" w:rsidRDefault="00A56D78" w:rsidP="00084C8E">
            <w:pPr>
              <w:pStyle w:val="ConsPlusNormal"/>
              <w:jc w:val="both"/>
              <w:rPr>
                <w:sz w:val="20"/>
              </w:rPr>
            </w:pPr>
            <w:r w:rsidRPr="00ED692E">
              <w:rPr>
                <w:sz w:val="20"/>
              </w:rPr>
              <w:t>Объекты рекреацио</w:t>
            </w:r>
            <w:r w:rsidRPr="00ED692E">
              <w:rPr>
                <w:sz w:val="20"/>
              </w:rPr>
              <w:t>н</w:t>
            </w:r>
            <w:r w:rsidRPr="00ED692E">
              <w:rPr>
                <w:sz w:val="20"/>
              </w:rPr>
              <w:t>ной инфр</w:t>
            </w:r>
            <w:r w:rsidRPr="00ED692E">
              <w:rPr>
                <w:sz w:val="20"/>
              </w:rPr>
              <w:t>а</w:t>
            </w:r>
            <w:r w:rsidRPr="00ED692E">
              <w:rPr>
                <w:sz w:val="20"/>
              </w:rPr>
              <w:t>структуры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500;</w:t>
            </w:r>
          </w:p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активные 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ды отдыха - 100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ED692E">
              <w:rPr>
                <w:sz w:val="20"/>
                <w:szCs w:val="20"/>
              </w:rPr>
              <w:t>кв. м на 1 посетителя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8F3">
              <w:rPr>
                <w:sz w:val="20"/>
                <w:szCs w:val="20"/>
              </w:rPr>
              <w:t>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 xml:space="preserve">тупность, </w:t>
            </w:r>
            <w:r>
              <w:rPr>
                <w:sz w:val="20"/>
                <w:szCs w:val="20"/>
              </w:rPr>
              <w:t>час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D78" w:rsidRPr="00C358F3" w:rsidTr="00084C8E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78" w:rsidRPr="00E10535" w:rsidRDefault="00A56D78" w:rsidP="00084C8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D78" w:rsidRPr="00E10535" w:rsidRDefault="00A56D78" w:rsidP="00084C8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E10535" w:rsidRDefault="00A56D78" w:rsidP="00084C8E">
            <w:pPr>
              <w:pStyle w:val="ConsPlusNormal"/>
              <w:jc w:val="both"/>
              <w:rPr>
                <w:sz w:val="20"/>
              </w:rPr>
            </w:pPr>
            <w:r w:rsidRPr="00ED692E">
              <w:rPr>
                <w:sz w:val="20"/>
              </w:rPr>
              <w:t>Объекты туристич</w:t>
            </w:r>
            <w:r w:rsidRPr="00ED692E">
              <w:rPr>
                <w:sz w:val="20"/>
              </w:rPr>
              <w:t>е</w:t>
            </w:r>
            <w:r w:rsidRPr="00ED692E">
              <w:rPr>
                <w:sz w:val="20"/>
              </w:rPr>
              <w:t>ской инфр</w:t>
            </w:r>
            <w:r w:rsidRPr="00ED692E">
              <w:rPr>
                <w:sz w:val="20"/>
              </w:rPr>
              <w:t>а</w:t>
            </w:r>
            <w:r w:rsidRPr="00ED692E">
              <w:rPr>
                <w:sz w:val="20"/>
              </w:rPr>
              <w:t>структуры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ED692E" w:rsidRDefault="00A56D78" w:rsidP="00084C8E">
            <w:pPr>
              <w:pStyle w:val="ConsPlusNormal"/>
              <w:jc w:val="both"/>
              <w:rPr>
                <w:sz w:val="20"/>
                <w:szCs w:val="20"/>
              </w:rPr>
            </w:pPr>
            <w:r w:rsidRPr="00ED692E">
              <w:rPr>
                <w:sz w:val="20"/>
                <w:szCs w:val="20"/>
              </w:rPr>
              <w:t>уровень обеспеченн</w:t>
            </w:r>
            <w:r w:rsidRPr="00ED692E">
              <w:rPr>
                <w:sz w:val="20"/>
                <w:szCs w:val="20"/>
              </w:rPr>
              <w:t>о</w:t>
            </w:r>
            <w:r w:rsidRPr="00ED692E">
              <w:rPr>
                <w:sz w:val="20"/>
                <w:szCs w:val="20"/>
              </w:rPr>
              <w:t>сти гостин</w:t>
            </w:r>
            <w:r w:rsidRPr="00ED692E">
              <w:rPr>
                <w:sz w:val="20"/>
                <w:szCs w:val="20"/>
              </w:rPr>
              <w:t>и</w:t>
            </w:r>
            <w:r w:rsidRPr="00ED692E">
              <w:rPr>
                <w:sz w:val="20"/>
                <w:szCs w:val="20"/>
              </w:rPr>
              <w:t>цами, мест на 1000 чел.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56D78" w:rsidRPr="00C358F3" w:rsidTr="00084C8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E10535" w:rsidRDefault="00A56D78" w:rsidP="00084C8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E10535" w:rsidRDefault="00A56D78" w:rsidP="00084C8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ED692E" w:rsidRDefault="00A56D78" w:rsidP="00084C8E">
            <w:pPr>
              <w:pStyle w:val="ConsPlusNormal"/>
              <w:jc w:val="both"/>
              <w:rPr>
                <w:sz w:val="20"/>
              </w:rPr>
            </w:pPr>
            <w:r w:rsidRPr="00ED692E">
              <w:rPr>
                <w:sz w:val="20"/>
              </w:rPr>
              <w:t>Объекты курортной инфрастру</w:t>
            </w:r>
            <w:r w:rsidRPr="00ED692E">
              <w:rPr>
                <w:sz w:val="20"/>
              </w:rPr>
              <w:t>к</w:t>
            </w:r>
            <w:r w:rsidRPr="00ED692E">
              <w:rPr>
                <w:sz w:val="20"/>
              </w:rPr>
              <w:t>туры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ED692E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Pr="00C358F3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78" w:rsidRDefault="00A56D78" w:rsidP="00084C8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1432A4" w:rsidRDefault="001432A4" w:rsidP="00A56D78">
      <w:pPr>
        <w:spacing w:after="240" w:line="240" w:lineRule="auto"/>
        <w:jc w:val="both"/>
        <w:rPr>
          <w:rFonts w:ascii="Times New Roman" w:hAnsi="Times New Roman" w:cs="Times New Roman"/>
          <w:sz w:val="28"/>
        </w:rPr>
      </w:pPr>
    </w:p>
    <w:p w:rsidR="00317E70" w:rsidRDefault="00317E70" w:rsidP="001C2366">
      <w:pPr>
        <w:spacing w:after="24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Таблица </w:t>
      </w:r>
      <w:r w:rsidR="002F1F55">
        <w:rPr>
          <w:rFonts w:ascii="Times New Roman" w:hAnsi="Times New Roman" w:cs="Times New Roman"/>
          <w:sz w:val="28"/>
        </w:rPr>
        <w:t>11</w:t>
      </w:r>
    </w:p>
    <w:tbl>
      <w:tblPr>
        <w:tblW w:w="143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90"/>
        <w:gridCol w:w="1220"/>
        <w:gridCol w:w="1388"/>
        <w:gridCol w:w="1304"/>
        <w:gridCol w:w="1304"/>
        <w:gridCol w:w="1304"/>
        <w:gridCol w:w="13"/>
        <w:gridCol w:w="1291"/>
        <w:gridCol w:w="1298"/>
        <w:gridCol w:w="1310"/>
        <w:gridCol w:w="1297"/>
        <w:gridCol w:w="7"/>
      </w:tblGrid>
      <w:tr w:rsidR="00317E70" w:rsidRPr="00C20BC2" w:rsidTr="0073712F">
        <w:trPr>
          <w:gridAfter w:val="1"/>
          <w:wAfter w:w="7" w:type="dxa"/>
          <w:trHeight w:val="2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0D42C3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C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317E70" w:rsidRPr="000D42C3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 42.13330.2016. "Градостроительство. Планировка и застройка городских и сельских поселений </w:t>
            </w:r>
            <w:r w:rsidR="00317E70" w:rsidRPr="000D42C3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70" w:rsidRPr="00C20BC2" w:rsidRDefault="00317E70" w:rsidP="00744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70" w:rsidRPr="00C20BC2" w:rsidRDefault="00317E70" w:rsidP="00744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317E70" w:rsidRPr="00C20BC2" w:rsidTr="0073712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70" w:rsidRPr="00C20BC2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317E70" w:rsidRPr="00C358F3" w:rsidTr="0073712F"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2A45FE" w:rsidRDefault="00317E70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A45FE">
              <w:rPr>
                <w:b/>
                <w:sz w:val="22"/>
                <w:szCs w:val="20"/>
              </w:rPr>
              <w:t>МЕСТА ЗАХОРОНЕНИЯ, ОРГАНИЗАЦИЯ РИТУАЛЬНЫХ УСЛУГ</w:t>
            </w:r>
          </w:p>
        </w:tc>
      </w:tr>
      <w:tr w:rsidR="00317E70" w:rsidRPr="00C358F3" w:rsidTr="007371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Места захор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нения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ме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тами зах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 xml:space="preserve">ронения </w:t>
            </w:r>
            <w:proofErr w:type="gramStart"/>
            <w:r w:rsidRPr="00C358F3">
              <w:rPr>
                <w:sz w:val="20"/>
                <w:szCs w:val="20"/>
              </w:rPr>
              <w:t>умерших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Места на кладбищах, доступные к захорон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нию; места, доступные для захор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нения урн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ми; колу</w:t>
            </w:r>
            <w:r w:rsidRPr="00C358F3">
              <w:rPr>
                <w:sz w:val="20"/>
                <w:szCs w:val="20"/>
              </w:rPr>
              <w:t>м</w:t>
            </w:r>
            <w:r w:rsidRPr="00C358F3">
              <w:rPr>
                <w:sz w:val="20"/>
                <w:szCs w:val="20"/>
              </w:rPr>
              <w:t>барий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 xml:space="preserve">ния местами захоронения умерших, </w:t>
            </w:r>
            <w:proofErr w:type="gramStart"/>
            <w:r w:rsidRPr="00C358F3">
              <w:rPr>
                <w:sz w:val="20"/>
                <w:szCs w:val="20"/>
              </w:rPr>
              <w:t>га</w:t>
            </w:r>
            <w:proofErr w:type="gramEnd"/>
            <w:r w:rsidRPr="00C358F3">
              <w:rPr>
                <w:sz w:val="20"/>
                <w:szCs w:val="20"/>
              </w:rPr>
              <w:t xml:space="preserve"> на 1000 умерших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рекомендуе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ся не более 45 мин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Пешеходная доступность, комбинир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тупность или транспортная - обществе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ным тран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портом, мин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70" w:rsidRPr="00C358F3" w:rsidRDefault="00317E70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56D78" w:rsidRDefault="00A56D78" w:rsidP="001C2366">
      <w:pPr>
        <w:spacing w:after="240" w:line="240" w:lineRule="auto"/>
        <w:jc w:val="right"/>
        <w:rPr>
          <w:rFonts w:ascii="Times New Roman" w:hAnsi="Times New Roman" w:cs="Times New Roman"/>
          <w:sz w:val="28"/>
        </w:rPr>
        <w:sectPr w:rsidR="00A56D78" w:rsidSect="001C236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145090" w:rsidRDefault="00145090" w:rsidP="001C2366">
      <w:pPr>
        <w:spacing w:after="24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Таблица </w:t>
      </w:r>
      <w:r w:rsidR="00317E70">
        <w:rPr>
          <w:rFonts w:ascii="Times New Roman" w:hAnsi="Times New Roman" w:cs="Times New Roman"/>
          <w:sz w:val="28"/>
        </w:rPr>
        <w:t>1</w:t>
      </w:r>
      <w:r w:rsidR="002F1F55">
        <w:rPr>
          <w:rFonts w:ascii="Times New Roman" w:hAnsi="Times New Roman" w:cs="Times New Roman"/>
          <w:sz w:val="28"/>
        </w:rPr>
        <w:t>2</w:t>
      </w:r>
    </w:p>
    <w:tbl>
      <w:tblPr>
        <w:tblW w:w="143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90"/>
        <w:gridCol w:w="1220"/>
        <w:gridCol w:w="1388"/>
        <w:gridCol w:w="1304"/>
        <w:gridCol w:w="1304"/>
        <w:gridCol w:w="1304"/>
        <w:gridCol w:w="13"/>
        <w:gridCol w:w="1291"/>
        <w:gridCol w:w="1298"/>
        <w:gridCol w:w="1310"/>
        <w:gridCol w:w="1297"/>
      </w:tblGrid>
      <w:tr w:rsidR="001C2366" w:rsidRPr="00C20BC2" w:rsidTr="001A2BF8">
        <w:trPr>
          <w:trHeight w:val="2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Области но</w:t>
            </w:r>
            <w:r w:rsidRPr="00C20BC2">
              <w:rPr>
                <w:b/>
                <w:sz w:val="20"/>
                <w:szCs w:val="20"/>
              </w:rPr>
              <w:t>р</w:t>
            </w:r>
            <w:r w:rsidRPr="00C20BC2">
              <w:rPr>
                <w:b/>
                <w:sz w:val="20"/>
                <w:szCs w:val="20"/>
              </w:rPr>
              <w:t>мирования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(название)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Перечень возможных объектов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78" w:rsidRPr="000D42C3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C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база:</w:t>
            </w:r>
          </w:p>
          <w:p w:rsidR="001C2366" w:rsidRPr="000D42C3" w:rsidRDefault="00A56D78" w:rsidP="00A56D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2C3">
              <w:rPr>
                <w:rFonts w:ascii="Times New Roman" w:hAnsi="Times New Roman" w:cs="Times New Roman"/>
                <w:b/>
                <w:sz w:val="20"/>
                <w:szCs w:val="20"/>
              </w:rPr>
              <w:t>СП 42.13330.2016. "Градостроительство. Планировка и застройка городских и сельских поселений"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66" w:rsidRPr="00C20BC2" w:rsidRDefault="001C2366" w:rsidP="00744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по уровню экон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мического роста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66" w:rsidRPr="00C20BC2" w:rsidRDefault="001C2366" w:rsidP="00744B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Корректировка показат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ля в зависимости от тип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20BC2">
              <w:rPr>
                <w:rFonts w:ascii="Times New Roman" w:hAnsi="Times New Roman" w:cs="Times New Roman"/>
                <w:b/>
                <w:sz w:val="20"/>
                <w:szCs w:val="20"/>
              </w:rPr>
              <w:t>логии территории по плотности населения</w:t>
            </w:r>
          </w:p>
        </w:tc>
      </w:tr>
      <w:tr w:rsidR="001C2366" w:rsidRPr="00C20BC2" w:rsidTr="0042646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Показатель, единица и</w:t>
            </w:r>
            <w:r w:rsidRPr="00C20BC2">
              <w:rPr>
                <w:b/>
                <w:sz w:val="20"/>
                <w:szCs w:val="20"/>
              </w:rPr>
              <w:t>з</w:t>
            </w:r>
            <w:r w:rsidRPr="00C20BC2">
              <w:rPr>
                <w:b/>
                <w:sz w:val="20"/>
                <w:szCs w:val="20"/>
              </w:rPr>
              <w:t>мерения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минимал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обесп</w:t>
            </w:r>
            <w:r w:rsidRPr="00C20BC2">
              <w:rPr>
                <w:b/>
                <w:sz w:val="20"/>
                <w:szCs w:val="20"/>
              </w:rPr>
              <w:t>е</w:t>
            </w:r>
            <w:r w:rsidRPr="00C20BC2">
              <w:rPr>
                <w:b/>
                <w:sz w:val="20"/>
                <w:szCs w:val="20"/>
              </w:rPr>
              <w:t>ченности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66" w:rsidRPr="00C20BC2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C20BC2">
              <w:rPr>
                <w:b/>
                <w:sz w:val="20"/>
                <w:szCs w:val="20"/>
              </w:rPr>
              <w:t>Показатель максимал</w:t>
            </w:r>
            <w:r w:rsidRPr="00C20BC2">
              <w:rPr>
                <w:b/>
                <w:sz w:val="20"/>
                <w:szCs w:val="20"/>
              </w:rPr>
              <w:t>ь</w:t>
            </w:r>
            <w:r w:rsidRPr="00C20BC2">
              <w:rPr>
                <w:b/>
                <w:sz w:val="20"/>
                <w:szCs w:val="20"/>
              </w:rPr>
              <w:t>ной досту</w:t>
            </w:r>
            <w:r w:rsidRPr="00C20BC2">
              <w:rPr>
                <w:b/>
                <w:sz w:val="20"/>
                <w:szCs w:val="20"/>
              </w:rPr>
              <w:t>п</w:t>
            </w:r>
            <w:r w:rsidRPr="00C20BC2">
              <w:rPr>
                <w:b/>
                <w:sz w:val="20"/>
                <w:szCs w:val="20"/>
              </w:rPr>
              <w:t>ности</w:t>
            </w:r>
          </w:p>
        </w:tc>
      </w:tr>
      <w:tr w:rsidR="001C2366" w:rsidRPr="00C358F3" w:rsidTr="0042646E">
        <w:tc>
          <w:tcPr>
            <w:tcW w:w="14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2A45FE" w:rsidRDefault="001C2366" w:rsidP="00744B9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A45FE">
              <w:rPr>
                <w:b/>
                <w:sz w:val="22"/>
                <w:szCs w:val="20"/>
              </w:rPr>
              <w:t>ОБЪЕКТЫ СВЯЗИ, ОБЩЕСТВЕННОГО ПИТАНИЯ, ТОРГОВЛИ И БЫТОВОГО ОБСЛУЖИВАНИЯ</w:t>
            </w:r>
          </w:p>
        </w:tc>
      </w:tr>
      <w:tr w:rsidR="001C2366" w:rsidRPr="00C358F3" w:rsidTr="004264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Объекты то</w:t>
            </w:r>
            <w:r w:rsidRPr="00C358F3">
              <w:rPr>
                <w:sz w:val="20"/>
                <w:szCs w:val="20"/>
              </w:rPr>
              <w:t>р</w:t>
            </w:r>
            <w:r w:rsidRPr="00C358F3">
              <w:rPr>
                <w:sz w:val="20"/>
                <w:szCs w:val="20"/>
              </w:rPr>
              <w:t>говли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об</w:t>
            </w:r>
            <w:r w:rsidRPr="00C358F3">
              <w:rPr>
                <w:sz w:val="20"/>
                <w:szCs w:val="20"/>
              </w:rPr>
              <w:t>ъ</w:t>
            </w:r>
            <w:r w:rsidRPr="00C358F3">
              <w:rPr>
                <w:sz w:val="20"/>
                <w:szCs w:val="20"/>
              </w:rPr>
              <w:t>ектами то</w:t>
            </w:r>
            <w:r w:rsidRPr="00C358F3">
              <w:rPr>
                <w:sz w:val="20"/>
                <w:szCs w:val="20"/>
              </w:rPr>
              <w:t>р</w:t>
            </w:r>
            <w:r w:rsidRPr="00C358F3">
              <w:rPr>
                <w:sz w:val="20"/>
                <w:szCs w:val="20"/>
              </w:rPr>
              <w:t>говли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Магазины всех видов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4F7300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объект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 xml:space="preserve">ми торговли, </w:t>
            </w:r>
            <w:r w:rsidR="004F7300">
              <w:rPr>
                <w:sz w:val="20"/>
                <w:szCs w:val="20"/>
              </w:rPr>
              <w:t>кв. м торг</w:t>
            </w:r>
            <w:r w:rsidR="004F7300">
              <w:rPr>
                <w:sz w:val="20"/>
                <w:szCs w:val="20"/>
              </w:rPr>
              <w:t>о</w:t>
            </w:r>
            <w:r w:rsidR="004F7300">
              <w:rPr>
                <w:sz w:val="20"/>
                <w:szCs w:val="20"/>
              </w:rPr>
              <w:t xml:space="preserve">вой площади </w:t>
            </w:r>
            <w:r w:rsidRPr="00C358F3">
              <w:rPr>
                <w:sz w:val="20"/>
                <w:szCs w:val="20"/>
              </w:rPr>
              <w:t xml:space="preserve">/1000 </w:t>
            </w: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C358F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46E" w:rsidRPr="00C358F3" w:rsidTr="004264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Pr="0042646E" w:rsidRDefault="0042646E" w:rsidP="00744B9F">
            <w:pPr>
              <w:pStyle w:val="ConsPlusNormal"/>
              <w:jc w:val="both"/>
              <w:rPr>
                <w:color w:val="000000" w:themeColor="text1"/>
                <w:sz w:val="20"/>
                <w:szCs w:val="20"/>
              </w:rPr>
            </w:pPr>
            <w:r w:rsidRPr="0042646E">
              <w:rPr>
                <w:color w:val="000000" w:themeColor="text1"/>
                <w:sz w:val="20"/>
              </w:rPr>
              <w:t>Объекты б</w:t>
            </w:r>
            <w:r w:rsidRPr="0042646E">
              <w:rPr>
                <w:color w:val="000000" w:themeColor="text1"/>
                <w:sz w:val="20"/>
              </w:rPr>
              <w:t>ы</w:t>
            </w:r>
            <w:r w:rsidRPr="0042646E">
              <w:rPr>
                <w:color w:val="000000" w:themeColor="text1"/>
                <w:sz w:val="20"/>
              </w:rPr>
              <w:t>тового обсл</w:t>
            </w:r>
            <w:r w:rsidRPr="0042646E">
              <w:rPr>
                <w:color w:val="000000" w:themeColor="text1"/>
                <w:sz w:val="20"/>
              </w:rPr>
              <w:t>у</w:t>
            </w:r>
            <w:r w:rsidRPr="0042646E">
              <w:rPr>
                <w:color w:val="000000" w:themeColor="text1"/>
                <w:sz w:val="20"/>
              </w:rPr>
              <w:t>живания нас</w:t>
            </w:r>
            <w:r w:rsidRPr="0042646E">
              <w:rPr>
                <w:color w:val="000000" w:themeColor="text1"/>
                <w:sz w:val="20"/>
              </w:rPr>
              <w:t>е</w:t>
            </w:r>
            <w:r w:rsidRPr="0042646E">
              <w:rPr>
                <w:color w:val="000000" w:themeColor="text1"/>
                <w:sz w:val="20"/>
              </w:rPr>
              <w:t>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Pr="0042646E" w:rsidRDefault="0042646E" w:rsidP="00744B9F">
            <w:pPr>
              <w:pStyle w:val="ConsPlusNormal"/>
              <w:jc w:val="both"/>
              <w:rPr>
                <w:sz w:val="20"/>
              </w:rPr>
            </w:pPr>
            <w:r w:rsidRPr="0042646E">
              <w:rPr>
                <w:sz w:val="20"/>
              </w:rPr>
              <w:t>Обеспече</w:t>
            </w:r>
            <w:r w:rsidRPr="0042646E">
              <w:rPr>
                <w:sz w:val="20"/>
              </w:rPr>
              <w:t>н</w:t>
            </w:r>
            <w:r w:rsidRPr="0042646E">
              <w:rPr>
                <w:sz w:val="20"/>
              </w:rPr>
              <w:t>ность нас</w:t>
            </w:r>
            <w:r w:rsidRPr="0042646E">
              <w:rPr>
                <w:sz w:val="20"/>
              </w:rPr>
              <w:t>е</w:t>
            </w:r>
            <w:r w:rsidRPr="0042646E">
              <w:rPr>
                <w:sz w:val="20"/>
              </w:rPr>
              <w:t>ления об</w:t>
            </w:r>
            <w:r w:rsidRPr="0042646E">
              <w:rPr>
                <w:sz w:val="20"/>
              </w:rPr>
              <w:t>ъ</w:t>
            </w:r>
            <w:r w:rsidRPr="0042646E">
              <w:rPr>
                <w:sz w:val="20"/>
              </w:rPr>
              <w:t>ектами б</w:t>
            </w:r>
            <w:r w:rsidRPr="0042646E">
              <w:rPr>
                <w:sz w:val="20"/>
              </w:rPr>
              <w:t>ы</w:t>
            </w:r>
            <w:r w:rsidRPr="0042646E">
              <w:rPr>
                <w:sz w:val="20"/>
              </w:rPr>
              <w:t>тового о</w:t>
            </w:r>
            <w:r w:rsidRPr="0042646E">
              <w:rPr>
                <w:sz w:val="20"/>
              </w:rPr>
              <w:t>б</w:t>
            </w:r>
            <w:r w:rsidRPr="0042646E">
              <w:rPr>
                <w:sz w:val="20"/>
              </w:rPr>
              <w:t>служивания населения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Pr="0042646E" w:rsidRDefault="0042646E" w:rsidP="00744B9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42646E">
              <w:rPr>
                <w:sz w:val="20"/>
              </w:rPr>
              <w:t>ома быта; предприятия бытового обслужив</w:t>
            </w:r>
            <w:r w:rsidRPr="0042646E">
              <w:rPr>
                <w:sz w:val="20"/>
              </w:rPr>
              <w:t>а</w:t>
            </w:r>
            <w:r w:rsidRPr="0042646E">
              <w:rPr>
                <w:sz w:val="20"/>
              </w:rPr>
              <w:t>ния насел</w:t>
            </w:r>
            <w:r w:rsidRPr="0042646E">
              <w:rPr>
                <w:sz w:val="20"/>
              </w:rPr>
              <w:t>е</w:t>
            </w:r>
            <w:r w:rsidRPr="0042646E">
              <w:rPr>
                <w:sz w:val="20"/>
              </w:rPr>
              <w:t>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Default="00BC4742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Pr="00C358F3" w:rsidRDefault="0042646E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объект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ми бытового обслужив</w:t>
            </w:r>
            <w:r w:rsidRPr="00C358F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</w:t>
            </w:r>
            <w:r w:rsidRPr="00C358F3">
              <w:rPr>
                <w:sz w:val="20"/>
                <w:szCs w:val="20"/>
              </w:rPr>
              <w:t>,</w:t>
            </w:r>
            <w:r w:rsidR="00BC4742">
              <w:rPr>
                <w:sz w:val="20"/>
                <w:szCs w:val="20"/>
              </w:rPr>
              <w:t xml:space="preserve"> рабочих мест</w:t>
            </w:r>
            <w:r w:rsidRPr="00C358F3">
              <w:rPr>
                <w:sz w:val="20"/>
                <w:szCs w:val="20"/>
              </w:rPr>
              <w:t xml:space="preserve">/1000 </w:t>
            </w: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Pr="00C358F3" w:rsidRDefault="0042646E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Pr="00C358F3" w:rsidRDefault="0042646E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C358F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Default="0042646E" w:rsidP="00744B9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Default="0042646E" w:rsidP="00744B9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Default="0042646E" w:rsidP="00744B9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6E" w:rsidRDefault="0042646E" w:rsidP="00744B9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C2366" w:rsidRPr="00C358F3" w:rsidTr="004264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Предприятия общественн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го питания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пре</w:t>
            </w:r>
            <w:r w:rsidRPr="00C358F3">
              <w:rPr>
                <w:sz w:val="20"/>
                <w:szCs w:val="20"/>
              </w:rPr>
              <w:t>д</w:t>
            </w:r>
            <w:r w:rsidRPr="00C358F3">
              <w:rPr>
                <w:sz w:val="20"/>
                <w:szCs w:val="20"/>
              </w:rPr>
              <w:t>приятиями обществе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ного пит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Столовые; кафе; рест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раны; иные предприятия обществе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ного пит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ния,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lastRenderedPageBreak/>
              <w:t>тупные без ограничений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0B4492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предпр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ятиями о</w:t>
            </w:r>
            <w:r w:rsidRPr="00C358F3">
              <w:rPr>
                <w:sz w:val="20"/>
                <w:szCs w:val="20"/>
              </w:rPr>
              <w:t>б</w:t>
            </w:r>
            <w:r w:rsidRPr="00C358F3">
              <w:rPr>
                <w:sz w:val="20"/>
                <w:szCs w:val="20"/>
              </w:rPr>
              <w:t xml:space="preserve">щественного питания, </w:t>
            </w:r>
            <w:r w:rsidR="005B3E20">
              <w:rPr>
                <w:sz w:val="20"/>
                <w:szCs w:val="20"/>
              </w:rPr>
              <w:lastRenderedPageBreak/>
              <w:t>число пос</w:t>
            </w:r>
            <w:r w:rsidR="005B3E20">
              <w:rPr>
                <w:sz w:val="20"/>
                <w:szCs w:val="20"/>
              </w:rPr>
              <w:t>а</w:t>
            </w:r>
            <w:r w:rsidR="005B3E20">
              <w:rPr>
                <w:sz w:val="20"/>
                <w:szCs w:val="20"/>
              </w:rPr>
              <w:t>дочных мест</w:t>
            </w:r>
            <w:r w:rsidR="000B4492">
              <w:rPr>
                <w:sz w:val="20"/>
                <w:szCs w:val="20"/>
              </w:rPr>
              <w:t xml:space="preserve"> на 1000 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C358F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2366" w:rsidRPr="00C358F3" w:rsidTr="004264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lastRenderedPageBreak/>
              <w:t>Объекты по</w:t>
            </w:r>
            <w:r w:rsidRPr="00C358F3">
              <w:rPr>
                <w:sz w:val="20"/>
                <w:szCs w:val="20"/>
              </w:rPr>
              <w:t>ч</w:t>
            </w:r>
            <w:r w:rsidRPr="00C358F3">
              <w:rPr>
                <w:sz w:val="20"/>
                <w:szCs w:val="20"/>
              </w:rPr>
              <w:t>товой связи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об</w:t>
            </w:r>
            <w:r w:rsidRPr="00C358F3">
              <w:rPr>
                <w:sz w:val="20"/>
                <w:szCs w:val="20"/>
              </w:rPr>
              <w:t>ъ</w:t>
            </w:r>
            <w:r w:rsidRPr="00C358F3">
              <w:rPr>
                <w:sz w:val="20"/>
                <w:szCs w:val="20"/>
              </w:rPr>
              <w:t>ектами по</w:t>
            </w:r>
            <w:r w:rsidRPr="00C358F3">
              <w:rPr>
                <w:sz w:val="20"/>
                <w:szCs w:val="20"/>
              </w:rPr>
              <w:t>ч</w:t>
            </w:r>
            <w:r w:rsidRPr="00C358F3">
              <w:rPr>
                <w:sz w:val="20"/>
                <w:szCs w:val="20"/>
              </w:rPr>
              <w:t>товой связи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почтамт, отделение почтовой связи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в соответс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вии с нормами и правилами Министе</w:t>
            </w:r>
            <w:proofErr w:type="gramStart"/>
            <w:r>
              <w:rPr>
                <w:sz w:val="20"/>
                <w:szCs w:val="20"/>
              </w:rPr>
              <w:t>рств св</w:t>
            </w:r>
            <w:proofErr w:type="gramEnd"/>
            <w:r>
              <w:rPr>
                <w:sz w:val="20"/>
                <w:szCs w:val="20"/>
              </w:rPr>
              <w:t>язи РФ и субъекта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Уровень обеспеченн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сти насел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ния объект</w:t>
            </w:r>
            <w:r w:rsidRPr="00C358F3">
              <w:rPr>
                <w:sz w:val="20"/>
                <w:szCs w:val="20"/>
              </w:rPr>
              <w:t>а</w:t>
            </w:r>
            <w:r w:rsidRPr="00C358F3">
              <w:rPr>
                <w:sz w:val="20"/>
                <w:szCs w:val="20"/>
              </w:rPr>
              <w:t>ми почтовой связи, объе</w:t>
            </w:r>
            <w:r w:rsidRPr="00C358F3">
              <w:rPr>
                <w:sz w:val="20"/>
                <w:szCs w:val="20"/>
              </w:rPr>
              <w:t>к</w:t>
            </w:r>
            <w:r w:rsidRPr="00C358F3">
              <w:rPr>
                <w:sz w:val="20"/>
                <w:szCs w:val="20"/>
              </w:rPr>
              <w:t>тов на мун</w:t>
            </w:r>
            <w:r w:rsidRPr="00C358F3">
              <w:rPr>
                <w:sz w:val="20"/>
                <w:szCs w:val="20"/>
              </w:rPr>
              <w:t>и</w:t>
            </w:r>
            <w:r w:rsidRPr="00C358F3">
              <w:rPr>
                <w:sz w:val="20"/>
                <w:szCs w:val="20"/>
              </w:rPr>
              <w:t>ципальное образование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A56D7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Пешеходная доступность, комбинир</w:t>
            </w:r>
            <w:r w:rsidRPr="00C358F3">
              <w:rPr>
                <w:sz w:val="20"/>
                <w:szCs w:val="20"/>
              </w:rPr>
              <w:t>о</w:t>
            </w:r>
            <w:r w:rsidRPr="00C358F3">
              <w:rPr>
                <w:sz w:val="20"/>
                <w:szCs w:val="20"/>
              </w:rPr>
              <w:t>ванная до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 xml:space="preserve">тупность,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Не </w:t>
            </w:r>
            <w:proofErr w:type="gramStart"/>
            <w:r w:rsidRPr="00C358F3">
              <w:rPr>
                <w:sz w:val="20"/>
                <w:szCs w:val="20"/>
              </w:rPr>
              <w:t>установлена</w:t>
            </w:r>
            <w:proofErr w:type="gramEnd"/>
          </w:p>
          <w:p w:rsidR="001C2366" w:rsidRPr="00C358F3" w:rsidRDefault="001C2366" w:rsidP="00744B9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C2366" w:rsidRPr="00C358F3" w:rsidTr="0042646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Объекты эк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тренной тел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фонной связи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Обеспече</w:t>
            </w:r>
            <w:r w:rsidRPr="00C358F3">
              <w:rPr>
                <w:sz w:val="20"/>
                <w:szCs w:val="20"/>
              </w:rPr>
              <w:t>н</w:t>
            </w:r>
            <w:r w:rsidRPr="00C358F3">
              <w:rPr>
                <w:sz w:val="20"/>
                <w:szCs w:val="20"/>
              </w:rPr>
              <w:t>ность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ления об</w:t>
            </w:r>
            <w:r w:rsidRPr="00C358F3">
              <w:rPr>
                <w:sz w:val="20"/>
                <w:szCs w:val="20"/>
              </w:rPr>
              <w:t>ъ</w:t>
            </w:r>
            <w:r w:rsidRPr="00C358F3">
              <w:rPr>
                <w:sz w:val="20"/>
                <w:szCs w:val="20"/>
              </w:rPr>
              <w:t>ектами эк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тренной телефонной связи в пр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делах нас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ленного пункта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Зона усто</w:t>
            </w:r>
            <w:r w:rsidRPr="00C358F3">
              <w:rPr>
                <w:sz w:val="20"/>
                <w:szCs w:val="20"/>
              </w:rPr>
              <w:t>й</w:t>
            </w:r>
            <w:r w:rsidRPr="00C358F3">
              <w:rPr>
                <w:sz w:val="20"/>
                <w:szCs w:val="20"/>
              </w:rPr>
              <w:t>чивого приема-передачи сигнала станции сотовой св</w:t>
            </w:r>
            <w:r w:rsidRPr="00C358F3">
              <w:rPr>
                <w:sz w:val="20"/>
                <w:szCs w:val="20"/>
              </w:rPr>
              <w:t>я</w:t>
            </w:r>
            <w:r w:rsidRPr="00C358F3">
              <w:rPr>
                <w:sz w:val="20"/>
                <w:szCs w:val="20"/>
              </w:rPr>
              <w:t>зи; Общес</w:t>
            </w:r>
            <w:r w:rsidRPr="00C358F3">
              <w:rPr>
                <w:sz w:val="20"/>
                <w:szCs w:val="20"/>
              </w:rPr>
              <w:t>т</w:t>
            </w:r>
            <w:r w:rsidRPr="00C358F3">
              <w:rPr>
                <w:sz w:val="20"/>
                <w:szCs w:val="20"/>
              </w:rPr>
              <w:t>венные т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лефоны эк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тренной связи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Площадь покрытия территории населенных пунктов у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лугами эк</w:t>
            </w:r>
            <w:r w:rsidRPr="00C358F3">
              <w:rPr>
                <w:sz w:val="20"/>
                <w:szCs w:val="20"/>
              </w:rPr>
              <w:t>с</w:t>
            </w:r>
            <w:r w:rsidRPr="00C358F3">
              <w:rPr>
                <w:sz w:val="20"/>
                <w:szCs w:val="20"/>
              </w:rPr>
              <w:t>тренной т</w:t>
            </w:r>
            <w:r w:rsidRPr="00C358F3">
              <w:rPr>
                <w:sz w:val="20"/>
                <w:szCs w:val="20"/>
              </w:rPr>
              <w:t>е</w:t>
            </w:r>
            <w:r w:rsidRPr="00C358F3">
              <w:rPr>
                <w:sz w:val="20"/>
                <w:szCs w:val="20"/>
              </w:rPr>
              <w:t>лефонной связи, ед. на населенный пункт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 рекоменд</w:t>
            </w:r>
            <w:r w:rsidRPr="00C358F3">
              <w:rPr>
                <w:sz w:val="20"/>
                <w:szCs w:val="20"/>
              </w:rPr>
              <w:t>у</w:t>
            </w:r>
            <w:r w:rsidRPr="00C358F3">
              <w:rPr>
                <w:sz w:val="20"/>
                <w:szCs w:val="20"/>
              </w:rPr>
              <w:t>ется не более 15 мин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both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>Пешеходная доступность, мин</w:t>
            </w:r>
          </w:p>
        </w:tc>
        <w:tc>
          <w:tcPr>
            <w:tcW w:w="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66" w:rsidRPr="00C358F3" w:rsidRDefault="001C2366" w:rsidP="00744B9F">
            <w:pPr>
              <w:pStyle w:val="ConsPlusNormal"/>
              <w:jc w:val="center"/>
              <w:rPr>
                <w:sz w:val="20"/>
                <w:szCs w:val="20"/>
              </w:rPr>
            </w:pPr>
            <w:r w:rsidRPr="00C358F3">
              <w:rPr>
                <w:sz w:val="20"/>
                <w:szCs w:val="20"/>
              </w:rPr>
              <w:t xml:space="preserve">Не </w:t>
            </w:r>
            <w:proofErr w:type="gramStart"/>
            <w:r w:rsidRPr="00C358F3">
              <w:rPr>
                <w:sz w:val="20"/>
                <w:szCs w:val="20"/>
              </w:rPr>
              <w:t>установлена</w:t>
            </w:r>
            <w:proofErr w:type="gramEnd"/>
          </w:p>
          <w:p w:rsidR="001C2366" w:rsidRPr="00C358F3" w:rsidRDefault="001C2366" w:rsidP="00744B9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1C2366" w:rsidRDefault="001C2366" w:rsidP="001C2366">
      <w:pPr>
        <w:spacing w:after="240" w:line="240" w:lineRule="auto"/>
        <w:jc w:val="right"/>
        <w:rPr>
          <w:rFonts w:ascii="Times New Roman" w:hAnsi="Times New Roman" w:cs="Times New Roman"/>
          <w:sz w:val="28"/>
        </w:rPr>
        <w:sectPr w:rsidR="001C2366" w:rsidSect="001C236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214A1" w:rsidRDefault="00DF56F5" w:rsidP="00DF5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7" w:name="_Toc127365216"/>
      <w:bookmarkStart w:id="8" w:name="_Toc524943656"/>
      <w:r w:rsidRPr="00DF56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lastRenderedPageBreak/>
        <w:t>II</w:t>
      </w:r>
      <w:r w:rsidRPr="00DF56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 МАТЕРИАЛЫ ПО ОБОСНОВАНИЮ РАСЧЕТНЫХ </w:t>
      </w:r>
    </w:p>
    <w:p w:rsidR="00DF56F5" w:rsidRPr="00DF56F5" w:rsidRDefault="00DF56F5" w:rsidP="00DF5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F56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ПОКАЗАТЕЛЕЙ, СОДЕРЖАЩИХСЯ В ОСНОВНОЙ ЧАСТИ НОРМ</w:t>
      </w:r>
      <w:r w:rsidRPr="00DF56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А</w:t>
      </w:r>
      <w:r w:rsidRPr="00DF56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ТИВОВ</w:t>
      </w:r>
      <w:bookmarkEnd w:id="7"/>
      <w:r w:rsidRPr="00DF56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bookmarkEnd w:id="8"/>
    </w:p>
    <w:p w:rsidR="00DF56F5" w:rsidRPr="00DF56F5" w:rsidRDefault="00DF56F5" w:rsidP="00DF56F5">
      <w:pPr>
        <w:spacing w:after="0" w:line="240" w:lineRule="auto"/>
        <w:rPr>
          <w:b/>
        </w:rPr>
      </w:pPr>
    </w:p>
    <w:p w:rsidR="00DF56F5" w:rsidRPr="00DF56F5" w:rsidRDefault="00DF56F5" w:rsidP="00DF56F5">
      <w:pPr>
        <w:keepNext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Arial"/>
          <w:b/>
          <w:bCs/>
          <w:i/>
          <w:iCs/>
          <w:sz w:val="28"/>
          <w:szCs w:val="28"/>
        </w:rPr>
      </w:pPr>
      <w:bookmarkStart w:id="9" w:name="_Toc127365217"/>
      <w:r w:rsidRPr="00DF56F5">
        <w:rPr>
          <w:rFonts w:ascii="Times New Roman" w:eastAsia="Times New Roman" w:hAnsi="Times New Roman" w:cs="Arial"/>
          <w:b/>
          <w:bCs/>
          <w:i/>
          <w:iCs/>
          <w:sz w:val="28"/>
          <w:szCs w:val="28"/>
        </w:rPr>
        <w:t xml:space="preserve">ИНФОРМАЦИЯ О СОВРЕМЕННОМ СОСТОЯНИИ, ПРОГНОЗЕ РАЗВИТИЯ </w:t>
      </w:r>
      <w:r w:rsidR="0098556B">
        <w:rPr>
          <w:rFonts w:ascii="Times New Roman" w:eastAsia="Times New Roman" w:hAnsi="Times New Roman" w:cs="Arial"/>
          <w:b/>
          <w:bCs/>
          <w:i/>
          <w:iCs/>
          <w:sz w:val="28"/>
          <w:szCs w:val="28"/>
        </w:rPr>
        <w:t>ПЕРЕЯСЛОВСКОГО</w:t>
      </w:r>
      <w:r w:rsidRPr="00DF56F5">
        <w:rPr>
          <w:rFonts w:ascii="Times New Roman" w:eastAsia="Times New Roman" w:hAnsi="Times New Roman" w:cs="Arial"/>
          <w:b/>
          <w:bCs/>
          <w:i/>
          <w:iCs/>
          <w:sz w:val="28"/>
          <w:szCs w:val="28"/>
        </w:rPr>
        <w:t xml:space="preserve"> СЕЛЬСОВЕТА </w:t>
      </w:r>
      <w:r w:rsidR="00807199">
        <w:rPr>
          <w:rFonts w:ascii="Times New Roman" w:eastAsia="Times New Roman" w:hAnsi="Times New Roman" w:cs="Arial"/>
          <w:b/>
          <w:bCs/>
          <w:i/>
          <w:iCs/>
          <w:sz w:val="28"/>
          <w:szCs w:val="28"/>
        </w:rPr>
        <w:t>ТОПЧИХИНСКОГО</w:t>
      </w:r>
      <w:r w:rsidRPr="00DF56F5">
        <w:rPr>
          <w:rFonts w:ascii="Times New Roman" w:eastAsia="Times New Roman" w:hAnsi="Times New Roman" w:cs="Arial"/>
          <w:b/>
          <w:bCs/>
          <w:i/>
          <w:iCs/>
          <w:sz w:val="28"/>
          <w:szCs w:val="28"/>
        </w:rPr>
        <w:t xml:space="preserve"> РАЙОНА АЛТАЙСКОГО КРАЯ</w:t>
      </w:r>
      <w:bookmarkEnd w:id="9"/>
    </w:p>
    <w:p w:rsidR="00DF56F5" w:rsidRPr="00DF56F5" w:rsidRDefault="00DF56F5" w:rsidP="00DF56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5EF7" w:rsidRPr="00B75EF7" w:rsidRDefault="00B75EF7" w:rsidP="00B75EF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</w:t>
      </w:r>
      <w:r w:rsidR="0098556B">
        <w:rPr>
          <w:rFonts w:ascii="Times New Roman" w:hAnsi="Times New Roman" w:cs="Times New Roman"/>
          <w:color w:val="000000"/>
          <w:sz w:val="28"/>
          <w:szCs w:val="28"/>
        </w:rPr>
        <w:t>Переясловский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входит в состав Топчихинского района, расположенного в центральной части Алтайского края. </w:t>
      </w:r>
    </w:p>
    <w:p w:rsidR="00B75EF7" w:rsidRPr="00B75EF7" w:rsidRDefault="00B75EF7" w:rsidP="00AD702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 w:rsidR="0098556B">
        <w:rPr>
          <w:rFonts w:ascii="Times New Roman" w:hAnsi="Times New Roman" w:cs="Times New Roman"/>
          <w:color w:val="000000"/>
          <w:sz w:val="28"/>
          <w:szCs w:val="28"/>
        </w:rPr>
        <w:t>Переясловский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находится в юго-западной части Топч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хинского района, на западе и юго-западе муниципальное образование (сел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совет) граничит</w:t>
      </w:r>
      <w:r w:rsidR="00AD702D">
        <w:rPr>
          <w:rFonts w:ascii="Times New Roman" w:hAnsi="Times New Roman" w:cs="Times New Roman"/>
          <w:color w:val="000000"/>
          <w:sz w:val="28"/>
          <w:szCs w:val="28"/>
        </w:rPr>
        <w:t xml:space="preserve"> на юго-востоке 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с МО </w:t>
      </w:r>
      <w:proofErr w:type="spellStart"/>
      <w:r w:rsidR="00AD702D">
        <w:rPr>
          <w:rFonts w:ascii="Times New Roman" w:hAnsi="Times New Roman" w:cs="Times New Roman"/>
          <w:color w:val="000000"/>
          <w:sz w:val="28"/>
          <w:szCs w:val="28"/>
        </w:rPr>
        <w:t>Белояровским</w:t>
      </w:r>
      <w:proofErr w:type="spellEnd"/>
      <w:r w:rsidR="00AD70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="00AD702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r w:rsidR="00AD702D">
        <w:rPr>
          <w:rFonts w:ascii="Times New Roman" w:hAnsi="Times New Roman" w:cs="Times New Roman"/>
          <w:color w:val="000000"/>
          <w:sz w:val="28"/>
          <w:szCs w:val="28"/>
        </w:rPr>
        <w:t>юге – с МО Топчихинский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сельсовет, на </w:t>
      </w:r>
      <w:proofErr w:type="spellStart"/>
      <w:proofErr w:type="gramStart"/>
      <w:r w:rsidR="00AD702D">
        <w:rPr>
          <w:rFonts w:ascii="Times New Roman" w:hAnsi="Times New Roman" w:cs="Times New Roman"/>
          <w:color w:val="000000"/>
          <w:sz w:val="28"/>
          <w:szCs w:val="28"/>
        </w:rPr>
        <w:t>юго</w:t>
      </w:r>
      <w:proofErr w:type="spellEnd"/>
      <w:r w:rsidR="00AD702D">
        <w:rPr>
          <w:rFonts w:ascii="Times New Roman" w:hAnsi="Times New Roman" w:cs="Times New Roman"/>
          <w:color w:val="000000"/>
          <w:sz w:val="28"/>
          <w:szCs w:val="28"/>
        </w:rPr>
        <w:t xml:space="preserve"> - западе</w:t>
      </w:r>
      <w:proofErr w:type="gramEnd"/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 – с МО </w:t>
      </w:r>
      <w:proofErr w:type="spellStart"/>
      <w:r w:rsidR="00AD702D">
        <w:rPr>
          <w:rFonts w:ascii="Times New Roman" w:hAnsi="Times New Roman" w:cs="Times New Roman"/>
          <w:color w:val="000000"/>
          <w:sz w:val="28"/>
          <w:szCs w:val="28"/>
        </w:rPr>
        <w:t>Макаревский</w:t>
      </w:r>
      <w:proofErr w:type="spellEnd"/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сельсовет, на </w:t>
      </w:r>
      <w:r w:rsidR="00AD702D">
        <w:rPr>
          <w:rFonts w:ascii="Times New Roman" w:hAnsi="Times New Roman" w:cs="Times New Roman"/>
          <w:color w:val="000000"/>
          <w:sz w:val="28"/>
          <w:szCs w:val="28"/>
        </w:rPr>
        <w:t xml:space="preserve">северо-западе 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– с МО </w:t>
      </w:r>
      <w:proofErr w:type="spellStart"/>
      <w:r w:rsidR="00AD702D">
        <w:rPr>
          <w:rFonts w:ascii="Times New Roman" w:hAnsi="Times New Roman" w:cs="Times New Roman"/>
          <w:color w:val="000000"/>
          <w:sz w:val="28"/>
          <w:szCs w:val="28"/>
        </w:rPr>
        <w:t>Сидоровский</w:t>
      </w:r>
      <w:proofErr w:type="spellEnd"/>
      <w:r w:rsidRPr="00B75EF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Топчихи</w:t>
      </w:r>
      <w:r w:rsidR="00AD702D">
        <w:rPr>
          <w:rFonts w:ascii="Times New Roman" w:hAnsi="Times New Roman" w:cs="Times New Roman"/>
          <w:color w:val="000000"/>
          <w:sz w:val="28"/>
          <w:szCs w:val="28"/>
        </w:rPr>
        <w:t xml:space="preserve">нского района, на северо-востоке с МО </w:t>
      </w:r>
      <w:proofErr w:type="spellStart"/>
      <w:r w:rsidR="00AD702D">
        <w:rPr>
          <w:rFonts w:ascii="Times New Roman" w:hAnsi="Times New Roman" w:cs="Times New Roman"/>
          <w:color w:val="000000"/>
          <w:sz w:val="28"/>
          <w:szCs w:val="28"/>
        </w:rPr>
        <w:t>Калманским</w:t>
      </w:r>
      <w:proofErr w:type="spellEnd"/>
      <w:r w:rsidR="00AD702D">
        <w:rPr>
          <w:rFonts w:ascii="Times New Roman" w:hAnsi="Times New Roman" w:cs="Times New Roman"/>
          <w:color w:val="000000"/>
          <w:sz w:val="28"/>
          <w:szCs w:val="28"/>
        </w:rPr>
        <w:t xml:space="preserve"> районом.</w:t>
      </w:r>
    </w:p>
    <w:p w:rsidR="00AD702D" w:rsidRDefault="00B75EF7" w:rsidP="00AD702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5EF7">
        <w:rPr>
          <w:rFonts w:ascii="Times New Roman" w:hAnsi="Times New Roman" w:cs="Times New Roman"/>
          <w:sz w:val="28"/>
          <w:szCs w:val="28"/>
        </w:rPr>
        <w:t xml:space="preserve">Площадь муниципального образования составляет </w:t>
      </w:r>
      <w:r w:rsidR="00AD702D">
        <w:rPr>
          <w:rFonts w:ascii="Times New Roman" w:hAnsi="Times New Roman" w:cs="Times New Roman"/>
          <w:sz w:val="28"/>
          <w:szCs w:val="28"/>
        </w:rPr>
        <w:t>160,23</w:t>
      </w:r>
      <w:r w:rsidRPr="00B75EF7">
        <w:rPr>
          <w:rFonts w:ascii="Times New Roman" w:hAnsi="Times New Roman" w:cs="Times New Roman"/>
        </w:rPr>
        <w:t xml:space="preserve"> </w:t>
      </w:r>
      <w:r w:rsidRPr="00B75EF7">
        <w:rPr>
          <w:rFonts w:ascii="Times New Roman" w:hAnsi="Times New Roman" w:cs="Times New Roman"/>
          <w:sz w:val="28"/>
          <w:szCs w:val="28"/>
        </w:rPr>
        <w:t>км², в его с</w:t>
      </w:r>
      <w:r w:rsidRPr="00B75EF7">
        <w:rPr>
          <w:rFonts w:ascii="Times New Roman" w:hAnsi="Times New Roman" w:cs="Times New Roman"/>
          <w:sz w:val="28"/>
          <w:szCs w:val="28"/>
        </w:rPr>
        <w:t>о</w:t>
      </w:r>
      <w:r w:rsidR="00AD702D">
        <w:rPr>
          <w:rFonts w:ascii="Times New Roman" w:hAnsi="Times New Roman" w:cs="Times New Roman"/>
          <w:sz w:val="28"/>
          <w:szCs w:val="28"/>
        </w:rPr>
        <w:t>став входят 2 населенный пункта – село Переясловка</w:t>
      </w:r>
      <w:r w:rsidRPr="00B75EF7">
        <w:rPr>
          <w:rFonts w:ascii="Times New Roman" w:hAnsi="Times New Roman" w:cs="Times New Roman"/>
          <w:sz w:val="28"/>
          <w:szCs w:val="28"/>
        </w:rPr>
        <w:t xml:space="preserve"> (выполняющий фун</w:t>
      </w:r>
      <w:r w:rsidRPr="00B75EF7">
        <w:rPr>
          <w:rFonts w:ascii="Times New Roman" w:hAnsi="Times New Roman" w:cs="Times New Roman"/>
          <w:sz w:val="28"/>
          <w:szCs w:val="28"/>
        </w:rPr>
        <w:t>к</w:t>
      </w:r>
      <w:r w:rsidRPr="00B75EF7">
        <w:rPr>
          <w:rFonts w:ascii="Times New Roman" w:hAnsi="Times New Roman" w:cs="Times New Roman"/>
          <w:sz w:val="28"/>
          <w:szCs w:val="28"/>
        </w:rPr>
        <w:t>цию администра</w:t>
      </w:r>
      <w:r w:rsidR="00AD702D">
        <w:rPr>
          <w:rFonts w:ascii="Times New Roman" w:hAnsi="Times New Roman" w:cs="Times New Roman"/>
          <w:sz w:val="28"/>
          <w:szCs w:val="28"/>
        </w:rPr>
        <w:t>тивного центра), поселок  Труд.</w:t>
      </w:r>
      <w:r w:rsidRPr="000759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75EF7" w:rsidRPr="00B75EF7" w:rsidRDefault="00B75EF7" w:rsidP="00B75EF7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EF7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ритория муниципального образования имеет значительные резервы для ра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вития системы расселения, организации новых видов производств и расширения сущес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75EF7">
        <w:rPr>
          <w:rFonts w:ascii="Times New Roman" w:hAnsi="Times New Roman" w:cs="Times New Roman"/>
          <w:color w:val="000000"/>
          <w:sz w:val="28"/>
          <w:szCs w:val="28"/>
        </w:rPr>
        <w:t>вующих.</w:t>
      </w:r>
    </w:p>
    <w:p w:rsidR="00B75EF7" w:rsidRDefault="00B75EF7" w:rsidP="00B75EF7">
      <w:pPr>
        <w:pStyle w:val="14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72D7">
        <w:rPr>
          <w:rFonts w:ascii="Times New Roman" w:hAnsi="Times New Roman"/>
          <w:sz w:val="28"/>
          <w:szCs w:val="28"/>
        </w:rPr>
        <w:t xml:space="preserve">Рельеф и природно-климатические условия территории МО </w:t>
      </w:r>
      <w:r w:rsidR="00372D1A">
        <w:rPr>
          <w:rFonts w:ascii="Times New Roman" w:hAnsi="Times New Roman"/>
          <w:sz w:val="28"/>
          <w:szCs w:val="28"/>
        </w:rPr>
        <w:t>Переясловский</w:t>
      </w:r>
      <w:r w:rsidRPr="00D472D7">
        <w:rPr>
          <w:rFonts w:ascii="Times New Roman" w:hAnsi="Times New Roman"/>
          <w:sz w:val="28"/>
          <w:szCs w:val="28"/>
        </w:rPr>
        <w:t xml:space="preserve"> сельсовет способствуют развитию сельскохозяйственного производства. Основное направление экономики муниципального образования – сельское хозяйство, тип сельскохозяйственной специализации – земледельческо-животноводческий, где преобладает зерновое земледелие с высокой долей пшеницы в посеве зерновых культур, в отрасли животноводства преобл</w:t>
      </w:r>
      <w:r w:rsidR="00AD702D">
        <w:rPr>
          <w:rFonts w:ascii="Times New Roman" w:hAnsi="Times New Roman"/>
          <w:sz w:val="28"/>
          <w:szCs w:val="28"/>
        </w:rPr>
        <w:t>адает мясомолочное скотоводство.</w:t>
      </w:r>
      <w:r w:rsidRPr="00D472D7">
        <w:rPr>
          <w:rFonts w:ascii="Times New Roman" w:hAnsi="Times New Roman"/>
          <w:sz w:val="28"/>
          <w:szCs w:val="28"/>
        </w:rPr>
        <w:t xml:space="preserve"> Отрасль промышленности на территории</w:t>
      </w:r>
      <w:r w:rsidR="00AD702D">
        <w:rPr>
          <w:rFonts w:ascii="Times New Roman" w:hAnsi="Times New Roman"/>
          <w:sz w:val="28"/>
          <w:szCs w:val="28"/>
        </w:rPr>
        <w:t xml:space="preserve"> не получила должного развития.</w:t>
      </w:r>
    </w:p>
    <w:p w:rsidR="00AD702D" w:rsidRPr="001333BC" w:rsidRDefault="00AD702D" w:rsidP="00B75EF7">
      <w:pPr>
        <w:pStyle w:val="14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56F5" w:rsidRPr="00DF56F5" w:rsidRDefault="00DF56F5" w:rsidP="00DF5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6F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45F17">
        <w:rPr>
          <w:rFonts w:ascii="Times New Roman" w:hAnsi="Times New Roman" w:cs="Times New Roman"/>
          <w:sz w:val="28"/>
          <w:szCs w:val="28"/>
        </w:rPr>
        <w:t>13</w:t>
      </w:r>
    </w:p>
    <w:p w:rsidR="00DF56F5" w:rsidRPr="00DF56F5" w:rsidRDefault="00DF56F5" w:rsidP="00DF5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6F5">
        <w:rPr>
          <w:rFonts w:ascii="Times New Roman" w:hAnsi="Times New Roman" w:cs="Times New Roman"/>
          <w:sz w:val="28"/>
          <w:szCs w:val="28"/>
        </w:rPr>
        <w:t>Общие сведения о сельсовете</w:t>
      </w:r>
    </w:p>
    <w:tbl>
      <w:tblPr>
        <w:tblStyle w:val="aa"/>
        <w:tblW w:w="4944" w:type="pct"/>
        <w:tblLook w:val="00A0"/>
      </w:tblPr>
      <w:tblGrid>
        <w:gridCol w:w="2806"/>
        <w:gridCol w:w="3097"/>
        <w:gridCol w:w="3562"/>
      </w:tblGrid>
      <w:tr w:rsidR="00DF56F5" w:rsidRPr="00DF56F5" w:rsidTr="00DF56F5">
        <w:tc>
          <w:tcPr>
            <w:tcW w:w="2805" w:type="dxa"/>
            <w:vAlign w:val="center"/>
          </w:tcPr>
          <w:p w:rsidR="00DF56F5" w:rsidRPr="00DF56F5" w:rsidRDefault="00DF56F5" w:rsidP="00DF56F5">
            <w:pPr>
              <w:ind w:firstLine="25"/>
              <w:jc w:val="center"/>
              <w:rPr>
                <w:rFonts w:ascii="Times New Roman" w:hAnsi="Times New Roman" w:cs="Times New Roman"/>
                <w:b/>
              </w:rPr>
            </w:pPr>
            <w:r w:rsidRPr="00DF56F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F56F5" w:rsidRPr="00DF56F5" w:rsidRDefault="00DF56F5" w:rsidP="00DF56F5">
            <w:pPr>
              <w:ind w:firstLine="25"/>
              <w:jc w:val="center"/>
              <w:rPr>
                <w:rFonts w:ascii="Times New Roman" w:hAnsi="Times New Roman" w:cs="Times New Roman"/>
                <w:b/>
              </w:rPr>
            </w:pPr>
            <w:r w:rsidRPr="00DF56F5">
              <w:rPr>
                <w:rFonts w:ascii="Times New Roman" w:hAnsi="Times New Roman" w:cs="Times New Roman"/>
                <w:b/>
              </w:rPr>
              <w:t>муниципального образ</w:t>
            </w:r>
            <w:r w:rsidRPr="00DF56F5">
              <w:rPr>
                <w:rFonts w:ascii="Times New Roman" w:hAnsi="Times New Roman" w:cs="Times New Roman"/>
                <w:b/>
              </w:rPr>
              <w:t>о</w:t>
            </w:r>
            <w:r w:rsidRPr="00DF56F5">
              <w:rPr>
                <w:rFonts w:ascii="Times New Roman" w:hAnsi="Times New Roman" w:cs="Times New Roman"/>
                <w:b/>
              </w:rPr>
              <w:t>вания</w:t>
            </w:r>
          </w:p>
        </w:tc>
        <w:tc>
          <w:tcPr>
            <w:tcW w:w="3097" w:type="dxa"/>
            <w:vAlign w:val="center"/>
          </w:tcPr>
          <w:p w:rsidR="00DF56F5" w:rsidRPr="00DF56F5" w:rsidRDefault="00372D1A" w:rsidP="00DF56F5">
            <w:pPr>
              <w:ind w:hanging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Переясловский</w:t>
            </w:r>
            <w:r w:rsidR="00DF56F5" w:rsidRPr="00DF56F5">
              <w:rPr>
                <w:rFonts w:ascii="Times New Roman" w:hAnsi="Times New Roman" w:cs="Times New Roman"/>
              </w:rPr>
              <w:t xml:space="preserve"> сельсовет </w:t>
            </w:r>
            <w:r w:rsidR="0033735B">
              <w:rPr>
                <w:rFonts w:ascii="Times New Roman" w:hAnsi="Times New Roman" w:cs="Times New Roman"/>
              </w:rPr>
              <w:t>То</w:t>
            </w:r>
            <w:r w:rsidR="0033735B">
              <w:rPr>
                <w:rFonts w:ascii="Times New Roman" w:hAnsi="Times New Roman" w:cs="Times New Roman"/>
              </w:rPr>
              <w:t>п</w:t>
            </w:r>
            <w:r w:rsidR="0033735B">
              <w:rPr>
                <w:rFonts w:ascii="Times New Roman" w:hAnsi="Times New Roman" w:cs="Times New Roman"/>
              </w:rPr>
              <w:t>чихинского района</w:t>
            </w:r>
            <w:r w:rsidR="00DF56F5" w:rsidRPr="00DF56F5">
              <w:rPr>
                <w:rFonts w:ascii="Times New Roman" w:hAnsi="Times New Roman" w:cs="Times New Roman"/>
              </w:rPr>
              <w:t xml:space="preserve"> Алтайск</w:t>
            </w:r>
            <w:r w:rsidR="00DF56F5" w:rsidRPr="00DF56F5">
              <w:rPr>
                <w:rFonts w:ascii="Times New Roman" w:hAnsi="Times New Roman" w:cs="Times New Roman"/>
              </w:rPr>
              <w:t>о</w:t>
            </w:r>
            <w:r w:rsidR="00DF56F5" w:rsidRPr="00DF56F5">
              <w:rPr>
                <w:rFonts w:ascii="Times New Roman" w:hAnsi="Times New Roman" w:cs="Times New Roman"/>
              </w:rPr>
              <w:t>го края</w:t>
            </w:r>
          </w:p>
        </w:tc>
        <w:tc>
          <w:tcPr>
            <w:tcW w:w="3562" w:type="dxa"/>
            <w:vMerge w:val="restart"/>
            <w:vAlign w:val="center"/>
          </w:tcPr>
          <w:p w:rsidR="00DF56F5" w:rsidRPr="00DF56F5" w:rsidRDefault="00DF56F5" w:rsidP="00DF56F5">
            <w:pPr>
              <w:ind w:firstLine="87"/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 xml:space="preserve">Закон Алтайского края </w:t>
            </w:r>
            <w:r w:rsidRPr="00DF56F5">
              <w:rPr>
                <w:rFonts w:ascii="Times New Roman" w:hAnsi="Times New Roman" w:cs="Times New Roman"/>
              </w:rPr>
              <w:br/>
              <w:t>от 07.03.2006 №18-ЗС</w:t>
            </w:r>
          </w:p>
          <w:p w:rsidR="00DF56F5" w:rsidRPr="00DF56F5" w:rsidRDefault="00DF56F5" w:rsidP="00DF56F5">
            <w:pPr>
              <w:ind w:firstLine="87"/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«О статусе и границах муниц</w:t>
            </w:r>
            <w:r w:rsidRPr="00DF56F5">
              <w:rPr>
                <w:rFonts w:ascii="Times New Roman" w:hAnsi="Times New Roman" w:cs="Times New Roman"/>
              </w:rPr>
              <w:t>и</w:t>
            </w:r>
            <w:r w:rsidRPr="00DF56F5">
              <w:rPr>
                <w:rFonts w:ascii="Times New Roman" w:hAnsi="Times New Roman" w:cs="Times New Roman"/>
              </w:rPr>
              <w:t xml:space="preserve">пальных и административно-территориальных образований </w:t>
            </w:r>
            <w:r w:rsidR="0033735B">
              <w:rPr>
                <w:rFonts w:ascii="Times New Roman" w:hAnsi="Times New Roman" w:cs="Times New Roman"/>
              </w:rPr>
              <w:t>Топчихинского района</w:t>
            </w:r>
            <w:r w:rsidRPr="00DF56F5">
              <w:rPr>
                <w:rFonts w:ascii="Times New Roman" w:hAnsi="Times New Roman" w:cs="Times New Roman"/>
              </w:rPr>
              <w:t xml:space="preserve"> Алтайского края»</w:t>
            </w:r>
          </w:p>
        </w:tc>
      </w:tr>
      <w:tr w:rsidR="00DF56F5" w:rsidRPr="00DF56F5" w:rsidTr="00DF56F5">
        <w:tc>
          <w:tcPr>
            <w:tcW w:w="2805" w:type="dxa"/>
            <w:vAlign w:val="center"/>
          </w:tcPr>
          <w:p w:rsidR="00DF56F5" w:rsidRPr="00DF56F5" w:rsidRDefault="00DF56F5" w:rsidP="00DF56F5">
            <w:pPr>
              <w:ind w:firstLine="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6F5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  <w:p w:rsidR="00DF56F5" w:rsidRPr="00DF56F5" w:rsidRDefault="00DF56F5" w:rsidP="00DF56F5">
            <w:pPr>
              <w:ind w:firstLine="2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6F5">
              <w:rPr>
                <w:rFonts w:ascii="Times New Roman" w:hAnsi="Times New Roman" w:cs="Times New Roman"/>
                <w:b/>
                <w:bCs/>
              </w:rPr>
              <w:t>муниципального образ</w:t>
            </w:r>
            <w:r w:rsidRPr="00DF56F5">
              <w:rPr>
                <w:rFonts w:ascii="Times New Roman" w:hAnsi="Times New Roman" w:cs="Times New Roman"/>
                <w:b/>
                <w:bCs/>
              </w:rPr>
              <w:t>о</w:t>
            </w:r>
            <w:r w:rsidRPr="00DF56F5">
              <w:rPr>
                <w:rFonts w:ascii="Times New Roman" w:hAnsi="Times New Roman" w:cs="Times New Roman"/>
                <w:b/>
                <w:bCs/>
              </w:rPr>
              <w:t>вания</w:t>
            </w:r>
          </w:p>
        </w:tc>
        <w:tc>
          <w:tcPr>
            <w:tcW w:w="3097" w:type="dxa"/>
            <w:vAlign w:val="center"/>
          </w:tcPr>
          <w:p w:rsidR="00DF56F5" w:rsidRPr="00DF56F5" w:rsidRDefault="00DF56F5" w:rsidP="00DF56F5">
            <w:pPr>
              <w:ind w:hanging="60"/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3562" w:type="dxa"/>
            <w:vMerge/>
            <w:vAlign w:val="center"/>
          </w:tcPr>
          <w:p w:rsidR="00DF56F5" w:rsidRPr="00DF56F5" w:rsidRDefault="00DF56F5" w:rsidP="00DF56F5">
            <w:pPr>
              <w:ind w:firstLine="8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6F5" w:rsidRPr="00DF56F5" w:rsidTr="00DF56F5">
        <w:tc>
          <w:tcPr>
            <w:tcW w:w="2805" w:type="dxa"/>
            <w:vAlign w:val="center"/>
          </w:tcPr>
          <w:p w:rsidR="00DF56F5" w:rsidRPr="00DF56F5" w:rsidRDefault="00DF56F5" w:rsidP="00DF56F5">
            <w:pPr>
              <w:ind w:firstLine="25"/>
              <w:jc w:val="center"/>
              <w:rPr>
                <w:rFonts w:ascii="Times New Roman" w:hAnsi="Times New Roman" w:cs="Times New Roman"/>
                <w:b/>
              </w:rPr>
            </w:pPr>
            <w:r w:rsidRPr="00DF56F5">
              <w:rPr>
                <w:rFonts w:ascii="Times New Roman" w:hAnsi="Times New Roman" w:cs="Times New Roman"/>
                <w:b/>
              </w:rPr>
              <w:t>Административный центр муниципального образования</w:t>
            </w:r>
          </w:p>
        </w:tc>
        <w:tc>
          <w:tcPr>
            <w:tcW w:w="3097" w:type="dxa"/>
            <w:vAlign w:val="center"/>
          </w:tcPr>
          <w:p w:rsidR="00DF56F5" w:rsidRPr="00DF56F5" w:rsidRDefault="00372D1A" w:rsidP="00DF56F5">
            <w:pPr>
              <w:ind w:hanging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Переясловка</w:t>
            </w:r>
          </w:p>
        </w:tc>
        <w:tc>
          <w:tcPr>
            <w:tcW w:w="3562" w:type="dxa"/>
            <w:vMerge/>
            <w:vAlign w:val="center"/>
          </w:tcPr>
          <w:p w:rsidR="00DF56F5" w:rsidRPr="00DF56F5" w:rsidRDefault="00DF56F5" w:rsidP="00DF56F5">
            <w:pPr>
              <w:ind w:firstLine="8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6F5" w:rsidRPr="00DF56F5" w:rsidTr="00DF56F5">
        <w:tc>
          <w:tcPr>
            <w:tcW w:w="2805" w:type="dxa"/>
            <w:vAlign w:val="center"/>
          </w:tcPr>
          <w:p w:rsidR="00DF56F5" w:rsidRPr="00DF56F5" w:rsidRDefault="00DF56F5" w:rsidP="00DF56F5">
            <w:pPr>
              <w:ind w:firstLine="25"/>
              <w:jc w:val="center"/>
              <w:rPr>
                <w:rFonts w:ascii="Times New Roman" w:hAnsi="Times New Roman" w:cs="Times New Roman"/>
                <w:b/>
              </w:rPr>
            </w:pPr>
            <w:r w:rsidRPr="00DF56F5">
              <w:rPr>
                <w:rFonts w:ascii="Times New Roman" w:hAnsi="Times New Roman" w:cs="Times New Roman"/>
                <w:b/>
              </w:rPr>
              <w:lastRenderedPageBreak/>
              <w:t>Населенные пункты, входящие в состав сел</w:t>
            </w:r>
            <w:r w:rsidRPr="00DF56F5">
              <w:rPr>
                <w:rFonts w:ascii="Times New Roman" w:hAnsi="Times New Roman" w:cs="Times New Roman"/>
                <w:b/>
              </w:rPr>
              <w:t>ь</w:t>
            </w:r>
            <w:r w:rsidRPr="00DF56F5">
              <w:rPr>
                <w:rFonts w:ascii="Times New Roman" w:hAnsi="Times New Roman" w:cs="Times New Roman"/>
                <w:b/>
              </w:rPr>
              <w:t>ского поселения</w:t>
            </w:r>
          </w:p>
        </w:tc>
        <w:tc>
          <w:tcPr>
            <w:tcW w:w="3097" w:type="dxa"/>
            <w:vAlign w:val="center"/>
          </w:tcPr>
          <w:p w:rsidR="00DF56F5" w:rsidRPr="00DF56F5" w:rsidRDefault="00372D1A" w:rsidP="00DF5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Переясловка, 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3562" w:type="dxa"/>
            <w:vMerge/>
            <w:vAlign w:val="center"/>
          </w:tcPr>
          <w:p w:rsidR="00DF56F5" w:rsidRPr="00DF56F5" w:rsidRDefault="00DF56F5" w:rsidP="00DF56F5">
            <w:pPr>
              <w:ind w:firstLine="8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6F5" w:rsidRPr="00DF56F5" w:rsidTr="00DF56F5">
        <w:tc>
          <w:tcPr>
            <w:tcW w:w="2805" w:type="dxa"/>
            <w:vAlign w:val="center"/>
          </w:tcPr>
          <w:p w:rsidR="00DF56F5" w:rsidRPr="00DF56F5" w:rsidRDefault="00DF56F5" w:rsidP="00DF56F5">
            <w:pPr>
              <w:ind w:firstLine="25"/>
              <w:jc w:val="center"/>
              <w:rPr>
                <w:rFonts w:ascii="Times New Roman" w:hAnsi="Times New Roman" w:cs="Times New Roman"/>
                <w:b/>
              </w:rPr>
            </w:pPr>
            <w:r w:rsidRPr="00DF56F5">
              <w:rPr>
                <w:rFonts w:ascii="Times New Roman" w:hAnsi="Times New Roman" w:cs="Times New Roman"/>
                <w:b/>
              </w:rPr>
              <w:t>Численность населения на 01.01.2022 г., чел.</w:t>
            </w:r>
          </w:p>
        </w:tc>
        <w:tc>
          <w:tcPr>
            <w:tcW w:w="3097" w:type="dxa"/>
            <w:vAlign w:val="center"/>
          </w:tcPr>
          <w:p w:rsidR="00DF56F5" w:rsidRPr="00DF56F5" w:rsidRDefault="00372D1A" w:rsidP="00DF56F5">
            <w:pPr>
              <w:ind w:hanging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3562" w:type="dxa"/>
            <w:vMerge w:val="restart"/>
            <w:vAlign w:val="center"/>
          </w:tcPr>
          <w:p w:rsidR="00DF56F5" w:rsidRPr="00DF56F5" w:rsidRDefault="00DF56F5" w:rsidP="00DF56F5">
            <w:pPr>
              <w:ind w:firstLine="87"/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Паспорт муниципального образ</w:t>
            </w:r>
            <w:r w:rsidRPr="00DF56F5">
              <w:rPr>
                <w:rFonts w:ascii="Times New Roman" w:hAnsi="Times New Roman" w:cs="Times New Roman"/>
              </w:rPr>
              <w:t>о</w:t>
            </w:r>
            <w:r w:rsidRPr="00DF56F5">
              <w:rPr>
                <w:rFonts w:ascii="Times New Roman" w:hAnsi="Times New Roman" w:cs="Times New Roman"/>
              </w:rPr>
              <w:t>вания за 2012-2022 гг., (Росстат, 2023)</w:t>
            </w:r>
          </w:p>
        </w:tc>
      </w:tr>
      <w:tr w:rsidR="00DF56F5" w:rsidRPr="00DF56F5" w:rsidTr="00DF56F5">
        <w:tc>
          <w:tcPr>
            <w:tcW w:w="2805" w:type="dxa"/>
            <w:vAlign w:val="center"/>
          </w:tcPr>
          <w:p w:rsidR="00DF56F5" w:rsidRPr="00DF56F5" w:rsidRDefault="00DF56F5" w:rsidP="00DF56F5">
            <w:pPr>
              <w:ind w:firstLine="25"/>
              <w:jc w:val="center"/>
              <w:rPr>
                <w:rFonts w:ascii="Times New Roman" w:hAnsi="Times New Roman" w:cs="Times New Roman"/>
                <w:b/>
              </w:rPr>
            </w:pPr>
            <w:r w:rsidRPr="00DF56F5">
              <w:rPr>
                <w:rFonts w:ascii="Times New Roman" w:hAnsi="Times New Roman" w:cs="Times New Roman"/>
                <w:b/>
              </w:rPr>
              <w:t>Площадь территори</w:t>
            </w:r>
            <w:r w:rsidR="00F54B30">
              <w:rPr>
                <w:rFonts w:ascii="Times New Roman" w:hAnsi="Times New Roman" w:cs="Times New Roman"/>
                <w:b/>
              </w:rPr>
              <w:t>и муниципального образ</w:t>
            </w:r>
            <w:r w:rsidR="00F54B30">
              <w:rPr>
                <w:rFonts w:ascii="Times New Roman" w:hAnsi="Times New Roman" w:cs="Times New Roman"/>
                <w:b/>
              </w:rPr>
              <w:t>о</w:t>
            </w:r>
            <w:r w:rsidR="00F54B30">
              <w:rPr>
                <w:rFonts w:ascii="Times New Roman" w:hAnsi="Times New Roman" w:cs="Times New Roman"/>
                <w:b/>
              </w:rPr>
              <w:t>вания, км</w:t>
            </w:r>
            <w:proofErr w:type="gramStart"/>
            <w:r w:rsidR="00F54B30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3097" w:type="dxa"/>
            <w:vAlign w:val="center"/>
          </w:tcPr>
          <w:p w:rsidR="00DF56F5" w:rsidRPr="00E214A1" w:rsidRDefault="00F54B30" w:rsidP="00DF56F5">
            <w:pPr>
              <w:ind w:hanging="60"/>
              <w:jc w:val="center"/>
              <w:rPr>
                <w:rFonts w:ascii="Times New Roman" w:hAnsi="Times New Roman" w:cs="Times New Roman"/>
              </w:rPr>
            </w:pPr>
            <w:r w:rsidRPr="00E21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D1A">
              <w:rPr>
                <w:rFonts w:ascii="Times New Roman" w:hAnsi="Times New Roman" w:cs="Times New Roman"/>
                <w:sz w:val="28"/>
                <w:szCs w:val="28"/>
              </w:rPr>
              <w:t>60,23</w:t>
            </w:r>
          </w:p>
        </w:tc>
        <w:tc>
          <w:tcPr>
            <w:tcW w:w="3562" w:type="dxa"/>
            <w:vMerge/>
          </w:tcPr>
          <w:p w:rsidR="00DF56F5" w:rsidRPr="00DF56F5" w:rsidRDefault="00DF56F5" w:rsidP="00DF56F5">
            <w:pPr>
              <w:ind w:hanging="1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56F5" w:rsidRPr="00DF56F5" w:rsidRDefault="00DF56F5" w:rsidP="00DF56F5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0" w:name="_Toc524943658"/>
      <w:r w:rsidRPr="00DF56F5">
        <w:rPr>
          <w:rFonts w:ascii="Times New Roman" w:hAnsi="Times New Roman" w:cs="Times New Roman"/>
          <w:i/>
          <w:sz w:val="28"/>
          <w:szCs w:val="28"/>
        </w:rPr>
        <w:t>Социально-демографический состав и плотность населения на терр</w:t>
      </w:r>
      <w:r w:rsidRPr="00DF56F5">
        <w:rPr>
          <w:rFonts w:ascii="Times New Roman" w:hAnsi="Times New Roman" w:cs="Times New Roman"/>
          <w:i/>
          <w:sz w:val="28"/>
          <w:szCs w:val="28"/>
        </w:rPr>
        <w:t>и</w:t>
      </w:r>
      <w:r w:rsidRPr="00DF56F5">
        <w:rPr>
          <w:rFonts w:ascii="Times New Roman" w:hAnsi="Times New Roman" w:cs="Times New Roman"/>
          <w:i/>
          <w:sz w:val="28"/>
          <w:szCs w:val="28"/>
        </w:rPr>
        <w:t xml:space="preserve">тории </w:t>
      </w:r>
      <w:bookmarkEnd w:id="10"/>
      <w:r w:rsidR="00372D1A">
        <w:rPr>
          <w:rFonts w:ascii="Times New Roman" w:hAnsi="Times New Roman" w:cs="Times New Roman"/>
          <w:i/>
          <w:sz w:val="28"/>
          <w:szCs w:val="28"/>
        </w:rPr>
        <w:t>Переясловского</w:t>
      </w:r>
      <w:r w:rsidRPr="00DF56F5">
        <w:rPr>
          <w:rFonts w:ascii="Times New Roman" w:hAnsi="Times New Roman" w:cs="Times New Roman"/>
          <w:i/>
          <w:sz w:val="28"/>
          <w:szCs w:val="28"/>
        </w:rPr>
        <w:t xml:space="preserve"> сельсовета</w:t>
      </w:r>
    </w:p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На территории сельс</w:t>
      </w:r>
      <w:r w:rsidR="00F54B30">
        <w:rPr>
          <w:rFonts w:ascii="Times New Roman" w:hAnsi="Times New Roman" w:cs="Times New Roman"/>
          <w:sz w:val="28"/>
        </w:rPr>
        <w:t>овета по состоянию на 01.01.2023</w:t>
      </w:r>
      <w:r w:rsidRPr="00DF56F5">
        <w:rPr>
          <w:rFonts w:ascii="Times New Roman" w:hAnsi="Times New Roman" w:cs="Times New Roman"/>
          <w:sz w:val="28"/>
        </w:rPr>
        <w:t xml:space="preserve"> г. проживает </w:t>
      </w:r>
      <w:r w:rsidR="00F54B30">
        <w:rPr>
          <w:rFonts w:ascii="Times New Roman" w:hAnsi="Times New Roman" w:cs="Times New Roman"/>
          <w:sz w:val="28"/>
          <w:szCs w:val="28"/>
        </w:rPr>
        <w:t xml:space="preserve">1370 </w:t>
      </w:r>
      <w:r w:rsidRPr="00DF56F5">
        <w:rPr>
          <w:rFonts w:ascii="Times New Roman" w:hAnsi="Times New Roman" w:cs="Times New Roman"/>
          <w:sz w:val="28"/>
        </w:rPr>
        <w:t>человек. Показатель плотности населения для терри</w:t>
      </w:r>
      <w:r w:rsidR="000759BA">
        <w:rPr>
          <w:rFonts w:ascii="Times New Roman" w:hAnsi="Times New Roman" w:cs="Times New Roman"/>
          <w:sz w:val="28"/>
        </w:rPr>
        <w:t>тории сельсовета составляет 7,7</w:t>
      </w:r>
      <w:r w:rsidRPr="00DF56F5">
        <w:rPr>
          <w:rFonts w:ascii="Times New Roman" w:hAnsi="Times New Roman" w:cs="Times New Roman"/>
          <w:sz w:val="28"/>
        </w:rPr>
        <w:t xml:space="preserve"> чел./км</w:t>
      </w:r>
      <w:proofErr w:type="gramStart"/>
      <w:r w:rsidRPr="00DF56F5">
        <w:rPr>
          <w:rFonts w:ascii="Times New Roman" w:hAnsi="Times New Roman" w:cs="Times New Roman"/>
          <w:sz w:val="28"/>
          <w:vertAlign w:val="superscript"/>
        </w:rPr>
        <w:t>2</w:t>
      </w:r>
      <w:proofErr w:type="gramEnd"/>
      <w:r w:rsidRPr="00DF56F5">
        <w:rPr>
          <w:rFonts w:ascii="Times New Roman" w:hAnsi="Times New Roman" w:cs="Times New Roman"/>
          <w:sz w:val="28"/>
        </w:rPr>
        <w:t>.</w:t>
      </w:r>
    </w:p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 xml:space="preserve">Показатели естественного и миграционного движения населения </w:t>
      </w:r>
      <w:r w:rsidR="00372D1A">
        <w:rPr>
          <w:rFonts w:ascii="Times New Roman" w:hAnsi="Times New Roman" w:cs="Times New Roman"/>
          <w:sz w:val="28"/>
        </w:rPr>
        <w:t>Пер</w:t>
      </w:r>
      <w:r w:rsidR="00372D1A">
        <w:rPr>
          <w:rFonts w:ascii="Times New Roman" w:hAnsi="Times New Roman" w:cs="Times New Roman"/>
          <w:sz w:val="28"/>
        </w:rPr>
        <w:t>е</w:t>
      </w:r>
      <w:r w:rsidR="00372D1A">
        <w:rPr>
          <w:rFonts w:ascii="Times New Roman" w:hAnsi="Times New Roman" w:cs="Times New Roman"/>
          <w:sz w:val="28"/>
        </w:rPr>
        <w:t>ясловского</w:t>
      </w:r>
      <w:r w:rsidRPr="00DF56F5">
        <w:rPr>
          <w:rFonts w:ascii="Times New Roman" w:hAnsi="Times New Roman" w:cs="Times New Roman"/>
          <w:sz w:val="28"/>
        </w:rPr>
        <w:t xml:space="preserve"> сельсовета приведены в таблице </w:t>
      </w:r>
      <w:r w:rsidR="00045F17">
        <w:rPr>
          <w:rFonts w:ascii="Times New Roman" w:hAnsi="Times New Roman" w:cs="Times New Roman"/>
          <w:sz w:val="28"/>
        </w:rPr>
        <w:t>14</w:t>
      </w:r>
      <w:r w:rsidRPr="00DF56F5">
        <w:rPr>
          <w:rFonts w:ascii="Times New Roman" w:hAnsi="Times New Roman" w:cs="Times New Roman"/>
          <w:sz w:val="28"/>
        </w:rPr>
        <w:t xml:space="preserve">. </w:t>
      </w:r>
    </w:p>
    <w:p w:rsidR="00DF56F5" w:rsidRPr="00DF56F5" w:rsidRDefault="00DF56F5" w:rsidP="00DF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 xml:space="preserve">Таблица </w:t>
      </w:r>
      <w:r w:rsidR="00045F17">
        <w:rPr>
          <w:rFonts w:ascii="Times New Roman" w:hAnsi="Times New Roman" w:cs="Times New Roman"/>
          <w:sz w:val="28"/>
        </w:rPr>
        <w:t>14</w:t>
      </w:r>
      <w:r w:rsidRPr="00DF56F5">
        <w:rPr>
          <w:rFonts w:ascii="Times New Roman" w:hAnsi="Times New Roman" w:cs="Times New Roman"/>
          <w:sz w:val="28"/>
        </w:rPr>
        <w:t xml:space="preserve"> </w:t>
      </w:r>
    </w:p>
    <w:p w:rsidR="00DF56F5" w:rsidRPr="00DF56F5" w:rsidRDefault="00DF56F5" w:rsidP="00DF56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 xml:space="preserve">Демографические показатели </w:t>
      </w:r>
      <w:r w:rsidR="00372D1A">
        <w:rPr>
          <w:rFonts w:ascii="Times New Roman" w:hAnsi="Times New Roman" w:cs="Times New Roman"/>
          <w:sz w:val="28"/>
        </w:rPr>
        <w:t>Переясловского</w:t>
      </w:r>
      <w:r w:rsidRPr="00DF56F5">
        <w:rPr>
          <w:rFonts w:ascii="Times New Roman" w:hAnsi="Times New Roman" w:cs="Times New Roman"/>
          <w:sz w:val="28"/>
        </w:rPr>
        <w:t xml:space="preserve"> сельсовета</w:t>
      </w:r>
      <w:r w:rsidRPr="00DF56F5">
        <w:rPr>
          <w:rFonts w:ascii="Times New Roman" w:eastAsia="Times New Roman" w:hAnsi="Times New Roman" w:cs="Times New Roman"/>
          <w:vertAlign w:val="superscript"/>
        </w:rPr>
        <w:footnoteReference w:id="1"/>
      </w:r>
    </w:p>
    <w:tbl>
      <w:tblPr>
        <w:tblStyle w:val="aa"/>
        <w:tblW w:w="9571" w:type="dxa"/>
        <w:tblLook w:val="00A0"/>
      </w:tblPr>
      <w:tblGrid>
        <w:gridCol w:w="3629"/>
        <w:gridCol w:w="2723"/>
        <w:gridCol w:w="3219"/>
      </w:tblGrid>
      <w:tr w:rsidR="00DF56F5" w:rsidRPr="00DF56F5" w:rsidTr="00DF56F5">
        <w:trPr>
          <w:trHeight w:val="576"/>
        </w:trPr>
        <w:tc>
          <w:tcPr>
            <w:tcW w:w="3629" w:type="dxa"/>
            <w:vAlign w:val="center"/>
          </w:tcPr>
          <w:p w:rsidR="00DF56F5" w:rsidRPr="00DF56F5" w:rsidRDefault="00DF56F5" w:rsidP="00DF56F5">
            <w:pPr>
              <w:ind w:hanging="1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6F5">
              <w:rPr>
                <w:rFonts w:ascii="Times New Roman" w:hAnsi="Times New Roman" w:cs="Times New Roman"/>
                <w:b/>
                <w:bCs/>
              </w:rPr>
              <w:t>Категория населения</w:t>
            </w:r>
          </w:p>
        </w:tc>
        <w:tc>
          <w:tcPr>
            <w:tcW w:w="2723" w:type="dxa"/>
          </w:tcPr>
          <w:p w:rsidR="00DF56F5" w:rsidRPr="00DF56F5" w:rsidRDefault="00DF56F5" w:rsidP="00DF56F5">
            <w:pPr>
              <w:ind w:hanging="1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6F5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3219" w:type="dxa"/>
            <w:vAlign w:val="center"/>
          </w:tcPr>
          <w:p w:rsidR="00DF56F5" w:rsidRPr="00DF56F5" w:rsidRDefault="00DF56F5" w:rsidP="00DF56F5">
            <w:pPr>
              <w:ind w:hanging="1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6F5">
              <w:rPr>
                <w:rFonts w:ascii="Times New Roman" w:hAnsi="Times New Roman" w:cs="Times New Roman"/>
                <w:b/>
                <w:bCs/>
              </w:rPr>
              <w:t>Численность насе</w:t>
            </w:r>
            <w:r w:rsidR="00F54B30">
              <w:rPr>
                <w:rFonts w:ascii="Times New Roman" w:hAnsi="Times New Roman" w:cs="Times New Roman"/>
                <w:b/>
                <w:bCs/>
              </w:rPr>
              <w:t>ления по состоянию на 01.01.2023</w:t>
            </w:r>
            <w:r w:rsidRPr="00DF56F5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</w:tcPr>
          <w:p w:rsidR="00DF56F5" w:rsidRPr="00DF56F5" w:rsidRDefault="00DF56F5" w:rsidP="00DF56F5">
            <w:pPr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Все население</w:t>
            </w:r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219" w:type="dxa"/>
            <w:vAlign w:val="center"/>
          </w:tcPr>
          <w:p w:rsidR="00DF56F5" w:rsidRPr="00DF56F5" w:rsidRDefault="00372D1A" w:rsidP="00DF5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  <w:vAlign w:val="center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DF56F5">
              <w:rPr>
                <w:rFonts w:ascii="Times New Roman" w:eastAsia="Times New Roman" w:hAnsi="Times New Roman" w:cs="Times New Roman"/>
                <w:szCs w:val="20"/>
              </w:rPr>
              <w:t xml:space="preserve">Число </w:t>
            </w:r>
            <w:proofErr w:type="gramStart"/>
            <w:r w:rsidRPr="00DF56F5">
              <w:rPr>
                <w:rFonts w:ascii="Times New Roman" w:eastAsia="Times New Roman" w:hAnsi="Times New Roman" w:cs="Times New Roman"/>
                <w:szCs w:val="20"/>
              </w:rPr>
              <w:t>родившихся</w:t>
            </w:r>
            <w:proofErr w:type="gramEnd"/>
            <w:r w:rsidRPr="00DF56F5">
              <w:rPr>
                <w:rFonts w:ascii="Times New Roman" w:eastAsia="Times New Roman" w:hAnsi="Times New Roman" w:cs="Times New Roman"/>
                <w:szCs w:val="20"/>
              </w:rPr>
              <w:t xml:space="preserve"> (без учета ме</w:t>
            </w:r>
            <w:r w:rsidRPr="00DF56F5">
              <w:rPr>
                <w:rFonts w:ascii="Times New Roman" w:eastAsia="Times New Roman" w:hAnsi="Times New Roman" w:cs="Times New Roman"/>
                <w:szCs w:val="20"/>
              </w:rPr>
              <w:t>р</w:t>
            </w:r>
            <w:r w:rsidRPr="00DF56F5">
              <w:rPr>
                <w:rFonts w:ascii="Times New Roman" w:eastAsia="Times New Roman" w:hAnsi="Times New Roman" w:cs="Times New Roman"/>
                <w:szCs w:val="20"/>
              </w:rPr>
              <w:t>творожденных)</w:t>
            </w:r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219" w:type="dxa"/>
            <w:vAlign w:val="center"/>
          </w:tcPr>
          <w:p w:rsidR="00DF56F5" w:rsidRPr="00F54B30" w:rsidRDefault="00DF56F5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4B30">
              <w:rPr>
                <w:rFonts w:ascii="Times New Roman" w:eastAsia="Times New Roman" w:hAnsi="Times New Roman" w:cs="Times New Roman"/>
                <w:color w:val="FF0000"/>
              </w:rPr>
              <w:t>6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  <w:vAlign w:val="center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DF56F5">
              <w:rPr>
                <w:rFonts w:ascii="Times New Roman" w:eastAsia="Times New Roman" w:hAnsi="Times New Roman" w:cs="Times New Roman"/>
                <w:szCs w:val="20"/>
              </w:rPr>
              <w:t xml:space="preserve">Число </w:t>
            </w:r>
            <w:proofErr w:type="gramStart"/>
            <w:r w:rsidRPr="00DF56F5">
              <w:rPr>
                <w:rFonts w:ascii="Times New Roman" w:eastAsia="Times New Roman" w:hAnsi="Times New Roman" w:cs="Times New Roman"/>
                <w:szCs w:val="20"/>
              </w:rPr>
              <w:t>умерших</w:t>
            </w:r>
            <w:proofErr w:type="gramEnd"/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219" w:type="dxa"/>
            <w:vAlign w:val="center"/>
          </w:tcPr>
          <w:p w:rsidR="00DF56F5" w:rsidRPr="00F54B30" w:rsidRDefault="00DF56F5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4B30">
              <w:rPr>
                <w:rFonts w:ascii="Times New Roman" w:eastAsia="Times New Roman" w:hAnsi="Times New Roman" w:cs="Times New Roman"/>
                <w:color w:val="FF0000"/>
              </w:rPr>
              <w:t>10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  <w:vAlign w:val="center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DF56F5">
              <w:rPr>
                <w:rFonts w:ascii="Times New Roman" w:eastAsia="Times New Roman" w:hAnsi="Times New Roman" w:cs="Times New Roman"/>
                <w:szCs w:val="20"/>
              </w:rPr>
              <w:t>Естественный прирост (убыль)</w:t>
            </w:r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219" w:type="dxa"/>
            <w:vAlign w:val="center"/>
          </w:tcPr>
          <w:p w:rsidR="00DF56F5" w:rsidRPr="00F54B30" w:rsidRDefault="00DF56F5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4B30">
              <w:rPr>
                <w:rFonts w:ascii="Times New Roman" w:eastAsia="Times New Roman" w:hAnsi="Times New Roman" w:cs="Times New Roman"/>
                <w:color w:val="FF0000"/>
              </w:rPr>
              <w:t>-4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  <w:vAlign w:val="center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DF56F5">
              <w:rPr>
                <w:rFonts w:ascii="Times New Roman" w:eastAsia="Times New Roman" w:hAnsi="Times New Roman" w:cs="Times New Roman"/>
                <w:szCs w:val="20"/>
              </w:rPr>
              <w:t xml:space="preserve">Общий коэффициент рождаемости </w:t>
            </w:r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>промилле</w:t>
            </w:r>
          </w:p>
        </w:tc>
        <w:tc>
          <w:tcPr>
            <w:tcW w:w="3219" w:type="dxa"/>
            <w:vAlign w:val="center"/>
          </w:tcPr>
          <w:p w:rsidR="00DF56F5" w:rsidRPr="00F54B30" w:rsidRDefault="00DF56F5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4B30">
              <w:rPr>
                <w:rFonts w:ascii="Times New Roman" w:eastAsia="Times New Roman" w:hAnsi="Times New Roman" w:cs="Times New Roman"/>
                <w:color w:val="FF0000"/>
              </w:rPr>
              <w:t>5,1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  <w:vAlign w:val="center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DF56F5">
              <w:rPr>
                <w:rFonts w:ascii="Times New Roman" w:eastAsia="Times New Roman" w:hAnsi="Times New Roman" w:cs="Times New Roman"/>
                <w:szCs w:val="20"/>
              </w:rPr>
              <w:t xml:space="preserve">Общий коэффициент смертности </w:t>
            </w:r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>промилле</w:t>
            </w:r>
          </w:p>
        </w:tc>
        <w:tc>
          <w:tcPr>
            <w:tcW w:w="3219" w:type="dxa"/>
            <w:vAlign w:val="center"/>
          </w:tcPr>
          <w:p w:rsidR="00DF56F5" w:rsidRPr="00F54B30" w:rsidRDefault="00DF56F5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4B30">
              <w:rPr>
                <w:rFonts w:ascii="Times New Roman" w:eastAsia="Times New Roman" w:hAnsi="Times New Roman" w:cs="Times New Roman"/>
                <w:color w:val="FF0000"/>
              </w:rPr>
              <w:t>8,4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 xml:space="preserve">Общий коэффициент естественного прироста/убыли населения </w:t>
            </w:r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>промилле</w:t>
            </w:r>
          </w:p>
        </w:tc>
        <w:tc>
          <w:tcPr>
            <w:tcW w:w="3219" w:type="dxa"/>
            <w:vAlign w:val="center"/>
          </w:tcPr>
          <w:p w:rsidR="00DF56F5" w:rsidRPr="00F54B30" w:rsidRDefault="00DF56F5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4B30">
              <w:rPr>
                <w:rFonts w:ascii="Times New Roman" w:eastAsia="Times New Roman" w:hAnsi="Times New Roman" w:cs="Times New Roman"/>
                <w:color w:val="FF0000"/>
              </w:rPr>
              <w:t>-3,3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 xml:space="preserve">Число </w:t>
            </w:r>
            <w:proofErr w:type="gramStart"/>
            <w:r w:rsidRPr="00DF56F5">
              <w:rPr>
                <w:rFonts w:ascii="Times New Roman" w:eastAsia="Times New Roman" w:hAnsi="Times New Roman" w:cs="Times New Roman"/>
              </w:rPr>
              <w:t>прибывших</w:t>
            </w:r>
            <w:proofErr w:type="gramEnd"/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219" w:type="dxa"/>
            <w:vAlign w:val="center"/>
          </w:tcPr>
          <w:p w:rsidR="00DF56F5" w:rsidRPr="00F54B30" w:rsidRDefault="00372D1A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6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 xml:space="preserve">Число </w:t>
            </w:r>
            <w:proofErr w:type="gramStart"/>
            <w:r w:rsidRPr="00DF56F5">
              <w:rPr>
                <w:rFonts w:ascii="Times New Roman" w:eastAsia="Times New Roman" w:hAnsi="Times New Roman" w:cs="Times New Roman"/>
              </w:rPr>
              <w:t>выбывших</w:t>
            </w:r>
            <w:proofErr w:type="gramEnd"/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219" w:type="dxa"/>
            <w:vAlign w:val="center"/>
          </w:tcPr>
          <w:p w:rsidR="00DF56F5" w:rsidRPr="00F54B30" w:rsidRDefault="00372D1A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12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>Миграционный прирост</w:t>
            </w:r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219" w:type="dxa"/>
            <w:vAlign w:val="center"/>
          </w:tcPr>
          <w:p w:rsidR="00DF56F5" w:rsidRPr="00F54B30" w:rsidRDefault="00DF56F5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4B30">
              <w:rPr>
                <w:rFonts w:ascii="Times New Roman" w:eastAsia="Times New Roman" w:hAnsi="Times New Roman" w:cs="Times New Roman"/>
                <w:color w:val="FF0000"/>
              </w:rPr>
              <w:t>-8</w:t>
            </w:r>
          </w:p>
        </w:tc>
      </w:tr>
      <w:tr w:rsidR="00DF56F5" w:rsidRPr="00DF56F5" w:rsidTr="00DF56F5">
        <w:trPr>
          <w:trHeight w:val="283"/>
        </w:trPr>
        <w:tc>
          <w:tcPr>
            <w:tcW w:w="3629" w:type="dxa"/>
          </w:tcPr>
          <w:p w:rsidR="00DF56F5" w:rsidRPr="00DF56F5" w:rsidRDefault="00DF56F5" w:rsidP="00DF56F5">
            <w:pPr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>Коэффициент механического пр</w:t>
            </w:r>
            <w:r w:rsidRPr="00DF56F5">
              <w:rPr>
                <w:rFonts w:ascii="Times New Roman" w:eastAsia="Times New Roman" w:hAnsi="Times New Roman" w:cs="Times New Roman"/>
              </w:rPr>
              <w:t>и</w:t>
            </w:r>
            <w:r w:rsidRPr="00DF56F5">
              <w:rPr>
                <w:rFonts w:ascii="Times New Roman" w:eastAsia="Times New Roman" w:hAnsi="Times New Roman" w:cs="Times New Roman"/>
              </w:rPr>
              <w:t xml:space="preserve">роста/убыли населения </w:t>
            </w:r>
          </w:p>
        </w:tc>
        <w:tc>
          <w:tcPr>
            <w:tcW w:w="2723" w:type="dxa"/>
            <w:vAlign w:val="center"/>
          </w:tcPr>
          <w:p w:rsidR="00DF56F5" w:rsidRPr="00DF56F5" w:rsidRDefault="00DF56F5" w:rsidP="00DF56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6F5">
              <w:rPr>
                <w:rFonts w:ascii="Times New Roman" w:eastAsia="Times New Roman" w:hAnsi="Times New Roman" w:cs="Times New Roman"/>
              </w:rPr>
              <w:t>промилле</w:t>
            </w:r>
          </w:p>
        </w:tc>
        <w:tc>
          <w:tcPr>
            <w:tcW w:w="3219" w:type="dxa"/>
            <w:vAlign w:val="center"/>
          </w:tcPr>
          <w:p w:rsidR="00DF56F5" w:rsidRPr="00F54B30" w:rsidRDefault="00DF56F5" w:rsidP="00DF56F5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54B30">
              <w:rPr>
                <w:rFonts w:ascii="Times New Roman" w:eastAsia="Times New Roman" w:hAnsi="Times New Roman" w:cs="Times New Roman"/>
                <w:color w:val="FF0000"/>
              </w:rPr>
              <w:t>-6,7</w:t>
            </w:r>
          </w:p>
        </w:tc>
      </w:tr>
    </w:tbl>
    <w:p w:rsidR="00DF56F5" w:rsidRPr="00DF56F5" w:rsidRDefault="00DF56F5" w:rsidP="00DF56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DF56F5" w:rsidRPr="00DF56F5" w:rsidRDefault="00DF56F5" w:rsidP="00DF56F5">
      <w:pPr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DF56F5">
        <w:rPr>
          <w:rFonts w:ascii="Times New Roman" w:hAnsi="Times New Roman" w:cs="Times New Roman"/>
          <w:i/>
          <w:sz w:val="28"/>
        </w:rPr>
        <w:t xml:space="preserve">Сведения о планах и программах комплексного социально-экономического развития </w:t>
      </w:r>
      <w:r w:rsidR="00372D1A">
        <w:rPr>
          <w:rFonts w:ascii="Times New Roman" w:hAnsi="Times New Roman" w:cs="Times New Roman"/>
          <w:i/>
          <w:sz w:val="28"/>
        </w:rPr>
        <w:t>Переясловского</w:t>
      </w:r>
      <w:r w:rsidRPr="00DF56F5">
        <w:rPr>
          <w:rFonts w:ascii="Times New Roman" w:hAnsi="Times New Roman" w:cs="Times New Roman"/>
          <w:i/>
          <w:sz w:val="28"/>
        </w:rPr>
        <w:t xml:space="preserve"> сельсовета</w:t>
      </w:r>
    </w:p>
    <w:p w:rsid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 xml:space="preserve">Социально-экономическое развитие </w:t>
      </w:r>
      <w:r w:rsidR="00372D1A">
        <w:rPr>
          <w:rFonts w:ascii="Times New Roman" w:hAnsi="Times New Roman" w:cs="Times New Roman"/>
          <w:sz w:val="28"/>
        </w:rPr>
        <w:t>Переясловского</w:t>
      </w:r>
      <w:r w:rsidRPr="00DF56F5">
        <w:rPr>
          <w:rFonts w:ascii="Times New Roman" w:hAnsi="Times New Roman" w:cs="Times New Roman"/>
          <w:sz w:val="28"/>
        </w:rPr>
        <w:t xml:space="preserve"> сельсовета осущ</w:t>
      </w:r>
      <w:r w:rsidRPr="00DF56F5">
        <w:rPr>
          <w:rFonts w:ascii="Times New Roman" w:hAnsi="Times New Roman" w:cs="Times New Roman"/>
          <w:sz w:val="28"/>
        </w:rPr>
        <w:t>е</w:t>
      </w:r>
      <w:r w:rsidRPr="00DF56F5">
        <w:rPr>
          <w:rFonts w:ascii="Times New Roman" w:hAnsi="Times New Roman" w:cs="Times New Roman"/>
          <w:sz w:val="28"/>
        </w:rPr>
        <w:t>ствляется на основе районных муниципальных программ.</w:t>
      </w:r>
    </w:p>
    <w:tbl>
      <w:tblPr>
        <w:tblW w:w="94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6"/>
        <w:gridCol w:w="3607"/>
        <w:gridCol w:w="4962"/>
      </w:tblGrid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54B30" w:rsidRPr="000565C4" w:rsidRDefault="00F54B30" w:rsidP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1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54B30" w:rsidRPr="000565C4" w:rsidRDefault="00F54B30" w:rsidP="00F54B30">
            <w:pP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Информатизация органов мес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т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ного самоуправления Топч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хинского района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54B30" w:rsidRPr="000565C4" w:rsidRDefault="00F54B30" w:rsidP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 w:rsidP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</w:t>
            </w:r>
            <w:hyperlink r:id="rId10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 от 14.11.2018 № 434</w:t>
              </w:r>
            </w:hyperlink>
            <w:r w:rsidRPr="000565C4">
              <w:rPr>
                <w:color w:val="001219"/>
              </w:rPr>
              <w:t> (в ред. от </w:t>
            </w:r>
            <w:hyperlink r:id="rId11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23.03.2020 №123,</w:t>
              </w:r>
            </w:hyperlink>
            <w:r w:rsidRPr="000565C4">
              <w:rPr>
                <w:color w:val="001219"/>
              </w:rPr>
              <w:t> от </w:t>
            </w:r>
            <w:hyperlink r:id="rId12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10.10.2022 №514</w:t>
              </w:r>
            </w:hyperlink>
            <w:r w:rsidRPr="000565C4">
              <w:rPr>
                <w:color w:val="001219"/>
              </w:rPr>
              <w:t>)</w:t>
            </w:r>
          </w:p>
          <w:p w:rsidR="00F54B30" w:rsidRPr="000565C4" w:rsidRDefault="00F54B30" w:rsidP="00F54B30">
            <w:pPr>
              <w:pStyle w:val="af1"/>
              <w:spacing w:before="0" w:beforeAutospacing="0" w:after="360" w:afterAutospacing="0"/>
              <w:rPr>
                <w:color w:val="001219"/>
              </w:rPr>
            </w:pPr>
            <w:r w:rsidRPr="000565C4">
              <w:rPr>
                <w:color w:val="001219"/>
              </w:rPr>
              <w:lastRenderedPageBreak/>
              <w:t> </w:t>
            </w:r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lastRenderedPageBreak/>
              <w:t>2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Развитие образования в Топч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хинском районе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 </w:t>
            </w:r>
            <w:hyperlink r:id="rId13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от 09.06.2020 № 246</w:t>
              </w:r>
            </w:hyperlink>
            <w:r w:rsidRPr="000565C4">
              <w:rPr>
                <w:color w:val="001219"/>
              </w:rPr>
              <w:t> (в ред., от </w:t>
            </w:r>
            <w:hyperlink r:id="rId14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08.10.2021 № 374</w:t>
              </w:r>
            </w:hyperlink>
            <w:r w:rsidRPr="000565C4">
              <w:rPr>
                <w:color w:val="001219"/>
              </w:rPr>
              <w:t>, от </w:t>
            </w:r>
            <w:hyperlink r:id="rId15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27.12.2021 № 519</w:t>
              </w:r>
            </w:hyperlink>
            <w:r w:rsidRPr="000565C4">
              <w:rPr>
                <w:color w:val="001219"/>
              </w:rPr>
              <w:t>, от </w:t>
            </w:r>
            <w:hyperlink r:id="rId16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16.02.2023 № 69</w:t>
              </w:r>
            </w:hyperlink>
            <w:r w:rsidRPr="000565C4">
              <w:rPr>
                <w:color w:val="001219"/>
              </w:rPr>
              <w:t>)</w:t>
            </w:r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3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Молодежь Топчихинского ра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й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она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 </w:t>
            </w:r>
            <w:hyperlink r:id="rId17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от 06.08.2019 № 416</w:t>
              </w:r>
            </w:hyperlink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4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Патриотическое воспитание граждан в Топчихинском ра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й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оне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района от </w:t>
            </w:r>
            <w:hyperlink r:id="rId18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03.10.2022 № 481</w:t>
              </w:r>
            </w:hyperlink>
          </w:p>
          <w:p w:rsidR="00F54B30" w:rsidRPr="000565C4" w:rsidRDefault="00F54B30">
            <w:pPr>
              <w:pStyle w:val="af1"/>
              <w:spacing w:before="0" w:beforeAutospacing="0" w:after="36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 </w:t>
            </w:r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5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Энергосбережение и повыш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е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ние энергетической эффекти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в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ности зданий, строений, соор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у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жений муниципальных учре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ж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дений, расположенных на те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ритории  муниципального обр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а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зования Топчихинский район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 от</w:t>
            </w:r>
            <w:hyperlink r:id="rId19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 07.10.2022 № 506</w:t>
              </w:r>
            </w:hyperlink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6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Обеспечение населения Топч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хинского района жилищно-коммунальными услугами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 от </w:t>
            </w:r>
            <w:hyperlink r:id="rId20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07.10.2022 № 505 </w:t>
              </w:r>
            </w:hyperlink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7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Развитие малого и среднего предпринимательства в Топч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хинском районе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района </w:t>
            </w:r>
            <w:hyperlink r:id="rId21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от 07.10.2022 № 503</w:t>
              </w:r>
            </w:hyperlink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8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Профилактика и предупрежд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е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ние чрезвычайных ситуаций природного и техногенного х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а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рактера на территории муниц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пального образования Топч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хинского района Алтайского края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 от </w:t>
            </w:r>
            <w:hyperlink r:id="rId22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07.10.2022 № 508</w:t>
              </w:r>
            </w:hyperlink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lastRenderedPageBreak/>
              <w:t>9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Профилактика преступлений и иных правонарушений   в То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чихинском районе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района от </w:t>
            </w:r>
            <w:hyperlink r:id="rId23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07.10.2022 № 504</w:t>
              </w:r>
            </w:hyperlink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 (</w:t>
            </w:r>
            <w:proofErr w:type="spellStart"/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изм</w:t>
            </w:r>
            <w:proofErr w:type="spellEnd"/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. от </w:t>
            </w:r>
            <w:hyperlink r:id="rId24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13.04.2023 №178</w:t>
              </w:r>
            </w:hyperlink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)</w:t>
            </w:r>
          </w:p>
          <w:p w:rsidR="00F54B30" w:rsidRPr="000565C4" w:rsidRDefault="00F54B30">
            <w:pPr>
              <w:pStyle w:val="af1"/>
              <w:spacing w:before="0" w:beforeAutospacing="0" w:after="36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 </w:t>
            </w:r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10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Обеспечение жильем молодых семей в Топчихинском  районе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 от </w:t>
            </w:r>
            <w:hyperlink r:id="rId25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07.10.2022 № 509</w:t>
              </w:r>
            </w:hyperlink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11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Повышение безопасности д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рожного движения в Топчихи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н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ском районе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 от </w:t>
            </w:r>
            <w:hyperlink r:id="rId26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07.10.2022 № 510</w:t>
              </w:r>
            </w:hyperlink>
            <w:r w:rsidRPr="000565C4">
              <w:rPr>
                <w:color w:val="001219"/>
              </w:rPr>
              <w:t> (от </w:t>
            </w:r>
            <w:hyperlink r:id="rId27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03.03.2023 №111</w:t>
              </w:r>
            </w:hyperlink>
            <w:r w:rsidRPr="000565C4">
              <w:rPr>
                <w:color w:val="001219"/>
              </w:rPr>
              <w:t>)</w:t>
            </w:r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12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 от </w:t>
            </w:r>
            <w:hyperlink r:id="rId28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07.10.2022 № 512 </w:t>
              </w:r>
            </w:hyperlink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13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Развитие культуры Топчихи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н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ского района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 </w:t>
            </w:r>
            <w:hyperlink r:id="rId29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от 01.10.2019 № 478</w:t>
              </w:r>
            </w:hyperlink>
            <w:r w:rsidRPr="000565C4">
              <w:rPr>
                <w:color w:val="001219"/>
              </w:rPr>
              <w:t> (в ред. от </w:t>
            </w:r>
            <w:hyperlink r:id="rId30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28.01.2020 №25</w:t>
              </w:r>
            </w:hyperlink>
            <w:r w:rsidRPr="000565C4">
              <w:rPr>
                <w:color w:val="001219"/>
              </w:rPr>
              <w:t>, от </w:t>
            </w:r>
            <w:hyperlink r:id="rId31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19.03.2021 №88</w:t>
              </w:r>
            </w:hyperlink>
            <w:r w:rsidRPr="000565C4">
              <w:rPr>
                <w:color w:val="001219"/>
              </w:rPr>
              <w:t>)</w:t>
            </w:r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14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</w:t>
            </w:r>
          </w:p>
          <w:p w:rsidR="00F54B30" w:rsidRPr="000565C4" w:rsidRDefault="00F54B30">
            <w:pPr>
              <w:pStyle w:val="af1"/>
              <w:spacing w:before="0" w:beforeAutospacing="0" w:after="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района </w:t>
            </w:r>
            <w:hyperlink r:id="rId32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от 02.03.2020 № 87</w:t>
              </w:r>
            </w:hyperlink>
            <w:r w:rsidRPr="000565C4">
              <w:rPr>
                <w:color w:val="001219"/>
              </w:rPr>
              <w:t> (в ред. от </w:t>
            </w:r>
            <w:hyperlink r:id="rId33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09.03.2022 №55</w:t>
              </w:r>
            </w:hyperlink>
            <w:r w:rsidRPr="000565C4">
              <w:rPr>
                <w:color w:val="001219"/>
              </w:rPr>
              <w:t>, от </w:t>
            </w:r>
            <w:hyperlink r:id="rId34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07.07.2022 № 352</w:t>
              </w:r>
            </w:hyperlink>
            <w:r w:rsidRPr="000565C4">
              <w:rPr>
                <w:color w:val="001219"/>
              </w:rPr>
              <w:t>, от </w:t>
            </w:r>
            <w:hyperlink r:id="rId35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16.12.2022 №663</w:t>
              </w:r>
            </w:hyperlink>
            <w:r w:rsidRPr="000565C4">
              <w:rPr>
                <w:color w:val="001219"/>
              </w:rPr>
              <w:t xml:space="preserve">,  </w:t>
            </w:r>
            <w:proofErr w:type="gramStart"/>
            <w:r w:rsidRPr="000565C4">
              <w:rPr>
                <w:color w:val="001219"/>
              </w:rPr>
              <w:t>от</w:t>
            </w:r>
            <w:proofErr w:type="gramEnd"/>
            <w:r w:rsidRPr="000565C4">
              <w:rPr>
                <w:color w:val="001219"/>
              </w:rPr>
              <w:t> </w:t>
            </w:r>
            <w:hyperlink r:id="rId36" w:history="1">
              <w:r w:rsidRPr="000565C4">
                <w:rPr>
                  <w:rStyle w:val="a7"/>
                  <w:color w:val="285473"/>
                  <w:bdr w:val="none" w:sz="0" w:space="0" w:color="auto" w:frame="1"/>
                </w:rPr>
                <w:t>03.03.2023 №110</w:t>
              </w:r>
            </w:hyperlink>
            <w:r w:rsidRPr="000565C4">
              <w:rPr>
                <w:color w:val="001219"/>
              </w:rPr>
              <w:t>)</w:t>
            </w:r>
          </w:p>
        </w:tc>
      </w:tr>
      <w:tr w:rsidR="00F54B30" w:rsidRPr="000565C4" w:rsidTr="00F54B30">
        <w:trPr>
          <w:tblCellSpacing w:w="15" w:type="dxa"/>
        </w:trPr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15</w:t>
            </w:r>
          </w:p>
        </w:tc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Противодействие экстремизму в Топчихинском районе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B30" w:rsidRPr="000565C4" w:rsidRDefault="00F54B30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района от </w:t>
            </w:r>
            <w:hyperlink r:id="rId37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09.09.2022 № 436 </w:t>
              </w:r>
            </w:hyperlink>
          </w:p>
        </w:tc>
      </w:tr>
    </w:tbl>
    <w:p w:rsidR="008D30AF" w:rsidRPr="000565C4" w:rsidRDefault="008D30AF" w:rsidP="00C67F70">
      <w:pPr>
        <w:pStyle w:val="af1"/>
        <w:shd w:val="clear" w:color="auto" w:fill="FFFFFF"/>
        <w:spacing w:before="0" w:beforeAutospacing="0" w:after="0" w:afterAutospacing="0"/>
        <w:jc w:val="center"/>
        <w:rPr>
          <w:rStyle w:val="ae"/>
          <w:color w:val="001219"/>
          <w:bdr w:val="none" w:sz="0" w:space="0" w:color="auto" w:frame="1"/>
        </w:rPr>
      </w:pPr>
    </w:p>
    <w:p w:rsidR="008D30AF" w:rsidRPr="000565C4" w:rsidRDefault="008D30AF" w:rsidP="00C67F70">
      <w:pPr>
        <w:pStyle w:val="af1"/>
        <w:shd w:val="clear" w:color="auto" w:fill="FFFFFF"/>
        <w:spacing w:before="0" w:beforeAutospacing="0" w:after="0" w:afterAutospacing="0"/>
        <w:jc w:val="center"/>
        <w:rPr>
          <w:rStyle w:val="ae"/>
          <w:color w:val="001219"/>
          <w:bdr w:val="none" w:sz="0" w:space="0" w:color="auto" w:frame="1"/>
        </w:rPr>
      </w:pPr>
    </w:p>
    <w:p w:rsidR="00CF26BC" w:rsidRDefault="00C67F70" w:rsidP="00C67F70">
      <w:pPr>
        <w:pStyle w:val="af1"/>
        <w:shd w:val="clear" w:color="auto" w:fill="FFFFFF"/>
        <w:spacing w:before="0" w:beforeAutospacing="0" w:after="0" w:afterAutospacing="0"/>
        <w:jc w:val="center"/>
        <w:rPr>
          <w:rStyle w:val="ae"/>
          <w:color w:val="001219"/>
          <w:bdr w:val="none" w:sz="0" w:space="0" w:color="auto" w:frame="1"/>
        </w:rPr>
      </w:pPr>
      <w:r w:rsidRPr="000565C4">
        <w:rPr>
          <w:rStyle w:val="ae"/>
          <w:color w:val="001219"/>
          <w:bdr w:val="none" w:sz="0" w:space="0" w:color="auto" w:frame="1"/>
        </w:rPr>
        <w:t xml:space="preserve">ПЕРЕЧЕНЬ </w:t>
      </w:r>
    </w:p>
    <w:p w:rsidR="00C67F70" w:rsidRPr="000565C4" w:rsidRDefault="00C67F70" w:rsidP="00C67F70">
      <w:pPr>
        <w:pStyle w:val="af1"/>
        <w:shd w:val="clear" w:color="auto" w:fill="FFFFFF"/>
        <w:spacing w:before="0" w:beforeAutospacing="0" w:after="0" w:afterAutospacing="0"/>
        <w:jc w:val="center"/>
        <w:rPr>
          <w:color w:val="001219"/>
        </w:rPr>
      </w:pPr>
      <w:r w:rsidRPr="000565C4">
        <w:rPr>
          <w:rStyle w:val="ae"/>
          <w:color w:val="001219"/>
          <w:bdr w:val="none" w:sz="0" w:space="0" w:color="auto" w:frame="1"/>
        </w:rPr>
        <w:t>муниципальных программ, действующих на территории </w:t>
      </w:r>
      <w:r w:rsidR="00372D1A">
        <w:rPr>
          <w:rStyle w:val="ae"/>
          <w:color w:val="001219"/>
          <w:bdr w:val="none" w:sz="0" w:space="0" w:color="auto" w:frame="1"/>
        </w:rPr>
        <w:t>Переясловского</w:t>
      </w:r>
      <w:r w:rsidRPr="000565C4">
        <w:rPr>
          <w:rStyle w:val="ae"/>
          <w:color w:val="001219"/>
          <w:bdr w:val="none" w:sz="0" w:space="0" w:color="auto" w:frame="1"/>
        </w:rPr>
        <w:t xml:space="preserve"> сельсовета</w:t>
      </w:r>
    </w:p>
    <w:p w:rsidR="00C67F70" w:rsidRPr="000565C4" w:rsidRDefault="00C67F70" w:rsidP="00C67F70">
      <w:pPr>
        <w:pStyle w:val="af1"/>
        <w:shd w:val="clear" w:color="auto" w:fill="FFFFFF"/>
        <w:spacing w:before="0" w:beforeAutospacing="0" w:after="360" w:afterAutospacing="0"/>
        <w:rPr>
          <w:color w:val="001219"/>
        </w:rPr>
      </w:pPr>
      <w:r w:rsidRPr="000565C4">
        <w:rPr>
          <w:color w:val="001219"/>
        </w:rPr>
        <w:t> </w:t>
      </w:r>
    </w:p>
    <w:tbl>
      <w:tblPr>
        <w:tblW w:w="921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9"/>
        <w:gridCol w:w="4463"/>
        <w:gridCol w:w="4099"/>
      </w:tblGrid>
      <w:tr w:rsidR="008D30AF" w:rsidRPr="000565C4" w:rsidTr="00CF26BC">
        <w:trPr>
          <w:tblCellSpacing w:w="15" w:type="dxa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Style w:val="ae"/>
                <w:rFonts w:ascii="Times New Roman" w:hAnsi="Times New Roman" w:cs="Times New Roman"/>
                <w:color w:val="001219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0565C4">
              <w:rPr>
                <w:rStyle w:val="ae"/>
                <w:rFonts w:ascii="Times New Roman" w:hAnsi="Times New Roman" w:cs="Times New Roman"/>
                <w:color w:val="001219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0565C4">
              <w:rPr>
                <w:rStyle w:val="ae"/>
                <w:rFonts w:ascii="Times New Roman" w:hAnsi="Times New Roman" w:cs="Times New Roman"/>
                <w:color w:val="001219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0565C4">
              <w:rPr>
                <w:rStyle w:val="ae"/>
                <w:rFonts w:ascii="Times New Roman" w:hAnsi="Times New Roman" w:cs="Times New Roman"/>
                <w:color w:val="001219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Style w:val="ae"/>
                <w:rFonts w:ascii="Times New Roman" w:hAnsi="Times New Roman" w:cs="Times New Roman"/>
                <w:color w:val="001219"/>
                <w:sz w:val="24"/>
                <w:szCs w:val="24"/>
                <w:bdr w:val="none" w:sz="0" w:space="0" w:color="auto" w:frame="1"/>
              </w:rPr>
              <w:t>Наименование муниципальной пр</w:t>
            </w:r>
            <w:r w:rsidRPr="000565C4">
              <w:rPr>
                <w:rStyle w:val="ae"/>
                <w:rFonts w:ascii="Times New Roman" w:hAnsi="Times New Roman" w:cs="Times New Roman"/>
                <w:color w:val="001219"/>
                <w:sz w:val="24"/>
                <w:szCs w:val="24"/>
                <w:bdr w:val="none" w:sz="0" w:space="0" w:color="auto" w:frame="1"/>
              </w:rPr>
              <w:t>о</w:t>
            </w:r>
            <w:r w:rsidRPr="000565C4">
              <w:rPr>
                <w:rStyle w:val="ae"/>
                <w:rFonts w:ascii="Times New Roman" w:hAnsi="Times New Roman" w:cs="Times New Roman"/>
                <w:color w:val="001219"/>
                <w:sz w:val="24"/>
                <w:szCs w:val="24"/>
                <w:bdr w:val="none" w:sz="0" w:space="0" w:color="auto" w:frame="1"/>
              </w:rPr>
              <w:t>граммы</w:t>
            </w:r>
          </w:p>
        </w:tc>
        <w:tc>
          <w:tcPr>
            <w:tcW w:w="4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Style w:val="ae"/>
                <w:rFonts w:ascii="Times New Roman" w:hAnsi="Times New Roman" w:cs="Times New Roman"/>
                <w:color w:val="001219"/>
                <w:sz w:val="24"/>
                <w:szCs w:val="24"/>
                <w:bdr w:val="none" w:sz="0" w:space="0" w:color="auto" w:frame="1"/>
              </w:rPr>
              <w:t>Реквизиты нормативно правового акта</w:t>
            </w:r>
          </w:p>
        </w:tc>
      </w:tr>
      <w:tr w:rsidR="008D30AF" w:rsidRPr="000565C4" w:rsidTr="00CF26BC">
        <w:trPr>
          <w:tblCellSpacing w:w="15" w:type="dxa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1.</w:t>
            </w: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 w:rsidP="00372D1A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Развитие малого и среднего  предпр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нимательства на территории 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Переясло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в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ского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 сельсовета на 2023-2027 годы</w:t>
            </w:r>
          </w:p>
        </w:tc>
        <w:tc>
          <w:tcPr>
            <w:tcW w:w="4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hyperlink r:id="rId38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14.10.2022 № 34</w:t>
              </w:r>
            </w:hyperlink>
          </w:p>
        </w:tc>
      </w:tr>
      <w:tr w:rsidR="008D30AF" w:rsidRPr="000565C4" w:rsidTr="00CF26BC">
        <w:trPr>
          <w:tblCellSpacing w:w="15" w:type="dxa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 w:rsidP="00372D1A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Профилактика преступлений и иных правонарушений на территории 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Пер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е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ясловского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 сельсовета на 2023-2027 г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ды</w:t>
            </w:r>
          </w:p>
        </w:tc>
        <w:tc>
          <w:tcPr>
            <w:tcW w:w="4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hyperlink r:id="rId39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14.10.2022 № 30</w:t>
              </w:r>
            </w:hyperlink>
          </w:p>
        </w:tc>
      </w:tr>
      <w:tr w:rsidR="008D30AF" w:rsidRPr="000565C4" w:rsidTr="00CF26BC">
        <w:trPr>
          <w:tblCellSpacing w:w="15" w:type="dxa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3.</w:t>
            </w: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 w:rsidP="00372D1A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Развитие физической культуры, школ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ь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ного спорта и массового спорта на те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р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ритории 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Переясловского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 сельсовета на 2023-2027</w:t>
            </w:r>
          </w:p>
        </w:tc>
        <w:tc>
          <w:tcPr>
            <w:tcW w:w="4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hyperlink r:id="rId40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14.10.2022 № 32</w:t>
              </w:r>
            </w:hyperlink>
          </w:p>
        </w:tc>
      </w:tr>
      <w:tr w:rsidR="008D30AF" w:rsidRPr="000565C4" w:rsidTr="00CF26BC">
        <w:trPr>
          <w:tblCellSpacing w:w="15" w:type="dxa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4.</w:t>
            </w: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 w:rsidP="00372D1A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Развитие культуры на территории 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Пер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е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ясловского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 сельсовета на 2023-2027 г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ды</w:t>
            </w:r>
          </w:p>
        </w:tc>
        <w:tc>
          <w:tcPr>
            <w:tcW w:w="4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hyperlink r:id="rId41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14.10.2022 № 31</w:t>
              </w:r>
            </w:hyperlink>
          </w:p>
        </w:tc>
      </w:tr>
      <w:tr w:rsidR="008D30AF" w:rsidRPr="000565C4" w:rsidTr="00CF26BC">
        <w:trPr>
          <w:tblCellSpacing w:w="15" w:type="dxa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5.</w:t>
            </w: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 w:rsidP="00372D1A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Обеспечение первичных мер пожарной безопасности  на территории 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Перея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с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ловского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 сельсовета на 2023-2027 годы»</w:t>
            </w:r>
          </w:p>
        </w:tc>
        <w:tc>
          <w:tcPr>
            <w:tcW w:w="4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 </w:t>
            </w:r>
            <w:hyperlink r:id="rId42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от 14.10.2022 № 29 </w:t>
              </w:r>
            </w:hyperlink>
          </w:p>
        </w:tc>
      </w:tr>
      <w:tr w:rsidR="008D30AF" w:rsidRPr="000565C4" w:rsidTr="00CF26BC">
        <w:trPr>
          <w:tblCellSpacing w:w="15" w:type="dxa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6.</w:t>
            </w: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 w:rsidP="00372D1A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Благоустройство территории  муниц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пального образования  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Переясловский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 сельсовет  Топчихинского района  А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л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тайского края на 2023-2027 годы</w:t>
            </w:r>
          </w:p>
        </w:tc>
        <w:tc>
          <w:tcPr>
            <w:tcW w:w="4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hyperlink r:id="rId43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14.10.2022 № 33</w:t>
              </w:r>
            </w:hyperlink>
          </w:p>
        </w:tc>
      </w:tr>
      <w:tr w:rsidR="008D30AF" w:rsidRPr="000565C4" w:rsidTr="00CF26BC">
        <w:trPr>
          <w:tblCellSpacing w:w="15" w:type="dxa"/>
        </w:trPr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CF26BC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7</w:t>
            </w:r>
            <w:r w:rsidR="008D30AF"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.</w:t>
            </w: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 w:rsidP="00372D1A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 Программа профилактики рисков пр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чинения вреда (ущерба) охраняемым законом ценностям по муниципальному контролю в сфере благоустройства на территории муниципального образов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а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ния </w:t>
            </w:r>
            <w:r w:rsidR="00372D1A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Переясловский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 xml:space="preserve"> сельсовет Топч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</w:t>
            </w: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хинского района Алтайского края на 2023год</w:t>
            </w:r>
          </w:p>
        </w:tc>
        <w:tc>
          <w:tcPr>
            <w:tcW w:w="4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30AF" w:rsidRPr="000565C4" w:rsidRDefault="008D30AF">
            <w:pPr>
              <w:rPr>
                <w:rFonts w:ascii="Times New Roman" w:hAnsi="Times New Roman" w:cs="Times New Roman"/>
                <w:color w:val="001219"/>
                <w:sz w:val="24"/>
                <w:szCs w:val="24"/>
              </w:rPr>
            </w:pPr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hyperlink r:id="rId44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21.11.2022 № 40</w:t>
              </w:r>
            </w:hyperlink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 (</w:t>
            </w:r>
            <w:proofErr w:type="spellStart"/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изм</w:t>
            </w:r>
            <w:proofErr w:type="spellEnd"/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. от </w:t>
            </w:r>
            <w:hyperlink r:id="rId45" w:history="1">
              <w:r w:rsidRPr="000565C4">
                <w:rPr>
                  <w:rStyle w:val="a7"/>
                  <w:rFonts w:ascii="Times New Roman" w:hAnsi="Times New Roman" w:cs="Times New Roman"/>
                  <w:color w:val="285473"/>
                  <w:sz w:val="24"/>
                  <w:szCs w:val="24"/>
                  <w:bdr w:val="none" w:sz="0" w:space="0" w:color="auto" w:frame="1"/>
                </w:rPr>
                <w:t>10.03.2023 №5</w:t>
              </w:r>
            </w:hyperlink>
            <w:r w:rsidRPr="000565C4">
              <w:rPr>
                <w:rFonts w:ascii="Times New Roman" w:hAnsi="Times New Roman" w:cs="Times New Roman"/>
                <w:color w:val="001219"/>
                <w:sz w:val="24"/>
                <w:szCs w:val="24"/>
              </w:rPr>
              <w:t>)</w:t>
            </w:r>
          </w:p>
          <w:p w:rsidR="008D30AF" w:rsidRPr="000565C4" w:rsidRDefault="008D30AF">
            <w:pPr>
              <w:pStyle w:val="af1"/>
              <w:spacing w:before="0" w:beforeAutospacing="0" w:after="360" w:afterAutospacing="0"/>
              <w:rPr>
                <w:color w:val="001219"/>
              </w:rPr>
            </w:pPr>
            <w:r w:rsidRPr="000565C4">
              <w:rPr>
                <w:color w:val="001219"/>
              </w:rPr>
              <w:t> </w:t>
            </w:r>
          </w:p>
        </w:tc>
      </w:tr>
    </w:tbl>
    <w:p w:rsidR="00F54B30" w:rsidRPr="00DF56F5" w:rsidRDefault="00F54B30" w:rsidP="00F54B30">
      <w:pPr>
        <w:tabs>
          <w:tab w:val="left" w:pos="8647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Перечень документов территориального планирования, действие кот</w:t>
      </w:r>
      <w:r w:rsidRPr="00DF56F5">
        <w:rPr>
          <w:rFonts w:ascii="Times New Roman" w:hAnsi="Times New Roman" w:cs="Times New Roman"/>
          <w:sz w:val="28"/>
        </w:rPr>
        <w:t>о</w:t>
      </w:r>
      <w:r w:rsidRPr="00DF56F5">
        <w:rPr>
          <w:rFonts w:ascii="Times New Roman" w:hAnsi="Times New Roman" w:cs="Times New Roman"/>
          <w:sz w:val="28"/>
        </w:rPr>
        <w:t xml:space="preserve">рых распространяется на территорию </w:t>
      </w:r>
      <w:r w:rsidR="00372D1A">
        <w:rPr>
          <w:rFonts w:ascii="Times New Roman" w:hAnsi="Times New Roman" w:cs="Times New Roman"/>
          <w:sz w:val="28"/>
        </w:rPr>
        <w:t>Переясловского</w:t>
      </w:r>
      <w:r w:rsidRPr="00DF56F5">
        <w:rPr>
          <w:rFonts w:ascii="Times New Roman" w:hAnsi="Times New Roman" w:cs="Times New Roman"/>
          <w:sz w:val="28"/>
        </w:rPr>
        <w:t xml:space="preserve"> сельсовета, приведен в таблице </w:t>
      </w:r>
      <w:r w:rsidR="00045F17">
        <w:rPr>
          <w:rFonts w:ascii="Times New Roman" w:hAnsi="Times New Roman" w:cs="Times New Roman"/>
          <w:sz w:val="28"/>
        </w:rPr>
        <w:t>15</w:t>
      </w:r>
      <w:r w:rsidRPr="00DF56F5">
        <w:rPr>
          <w:rFonts w:ascii="Times New Roman" w:hAnsi="Times New Roman" w:cs="Times New Roman"/>
          <w:sz w:val="28"/>
        </w:rPr>
        <w:t>.</w:t>
      </w:r>
    </w:p>
    <w:p w:rsidR="00DF56F5" w:rsidRPr="00DF56F5" w:rsidRDefault="00DF56F5" w:rsidP="00DF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 xml:space="preserve">Таблица </w:t>
      </w:r>
      <w:r w:rsidR="00045F17">
        <w:rPr>
          <w:rFonts w:ascii="Times New Roman" w:hAnsi="Times New Roman" w:cs="Times New Roman"/>
          <w:sz w:val="28"/>
        </w:rPr>
        <w:t>15</w:t>
      </w:r>
    </w:p>
    <w:p w:rsidR="00DF56F5" w:rsidRPr="00DF56F5" w:rsidRDefault="00DF56F5" w:rsidP="00DF56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Перечень документов территориального планирования, действие кот</w:t>
      </w:r>
      <w:r w:rsidRPr="00DF56F5">
        <w:rPr>
          <w:rFonts w:ascii="Times New Roman" w:hAnsi="Times New Roman" w:cs="Times New Roman"/>
          <w:sz w:val="28"/>
        </w:rPr>
        <w:t>о</w:t>
      </w:r>
      <w:r w:rsidRPr="00DF56F5">
        <w:rPr>
          <w:rFonts w:ascii="Times New Roman" w:hAnsi="Times New Roman" w:cs="Times New Roman"/>
          <w:sz w:val="28"/>
        </w:rPr>
        <w:t xml:space="preserve">рых распространяется на территорию </w:t>
      </w:r>
      <w:r w:rsidR="00372D1A">
        <w:rPr>
          <w:rFonts w:ascii="Times New Roman" w:hAnsi="Times New Roman" w:cs="Times New Roman"/>
          <w:sz w:val="28"/>
        </w:rPr>
        <w:t>Переясловского</w:t>
      </w:r>
      <w:r w:rsidRPr="00DF56F5">
        <w:rPr>
          <w:rFonts w:ascii="Times New Roman" w:hAnsi="Times New Roman" w:cs="Times New Roman"/>
          <w:sz w:val="28"/>
        </w:rPr>
        <w:t xml:space="preserve"> сельсовета </w:t>
      </w:r>
    </w:p>
    <w:tbl>
      <w:tblPr>
        <w:tblStyle w:val="aa"/>
        <w:tblW w:w="5092" w:type="pct"/>
        <w:tblLayout w:type="fixed"/>
        <w:tblLook w:val="00A0"/>
      </w:tblPr>
      <w:tblGrid>
        <w:gridCol w:w="5147"/>
        <w:gridCol w:w="4601"/>
      </w:tblGrid>
      <w:tr w:rsidR="00DF56F5" w:rsidRPr="00DF56F5" w:rsidTr="00DF56F5">
        <w:trPr>
          <w:tblHeader/>
        </w:trPr>
        <w:tc>
          <w:tcPr>
            <w:tcW w:w="5146" w:type="dxa"/>
          </w:tcPr>
          <w:p w:rsidR="00DF56F5" w:rsidRPr="00DF56F5" w:rsidRDefault="00DF56F5" w:rsidP="00DF56F5">
            <w:pPr>
              <w:ind w:firstLine="2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F56F5">
              <w:rPr>
                <w:rFonts w:ascii="Times New Roman" w:hAnsi="Times New Roman" w:cs="Times New Roman"/>
                <w:b/>
                <w:lang w:eastAsia="ar-SA"/>
              </w:rPr>
              <w:t>Наименование</w:t>
            </w:r>
          </w:p>
        </w:tc>
        <w:tc>
          <w:tcPr>
            <w:tcW w:w="4601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F56F5">
              <w:rPr>
                <w:rFonts w:ascii="Times New Roman" w:hAnsi="Times New Roman" w:cs="Times New Roman"/>
                <w:b/>
                <w:lang w:eastAsia="ar-SA"/>
              </w:rPr>
              <w:t>Реквизиты утверждения</w:t>
            </w:r>
          </w:p>
        </w:tc>
      </w:tr>
      <w:tr w:rsidR="00DF56F5" w:rsidRPr="00DF56F5" w:rsidTr="00DF56F5">
        <w:tc>
          <w:tcPr>
            <w:tcW w:w="5146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Схема территориального планирования Российской Федерации в области высшего профессионального образования</w:t>
            </w:r>
          </w:p>
        </w:tc>
        <w:tc>
          <w:tcPr>
            <w:tcW w:w="4601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Распоряжение Правительства Российской Ф</w:t>
            </w:r>
            <w:r w:rsidRPr="00DF56F5">
              <w:rPr>
                <w:rFonts w:ascii="Times New Roman" w:hAnsi="Times New Roman" w:cs="Times New Roman"/>
              </w:rPr>
              <w:t>е</w:t>
            </w:r>
            <w:r w:rsidRPr="00DF56F5">
              <w:rPr>
                <w:rFonts w:ascii="Times New Roman" w:hAnsi="Times New Roman" w:cs="Times New Roman"/>
              </w:rPr>
              <w:t>дерации от 26.02.2013 №247-р</w:t>
            </w:r>
          </w:p>
        </w:tc>
      </w:tr>
      <w:tr w:rsidR="00DF56F5" w:rsidRPr="00DF56F5" w:rsidTr="00DF56F5">
        <w:tc>
          <w:tcPr>
            <w:tcW w:w="5146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lastRenderedPageBreak/>
              <w:t>Схема территориального планирования Российской Федерации в области федерального транспорта (железнодорожного, воздушного, морского, вну</w:t>
            </w:r>
            <w:r w:rsidRPr="00DF56F5">
              <w:rPr>
                <w:rFonts w:ascii="Times New Roman" w:hAnsi="Times New Roman" w:cs="Times New Roman"/>
              </w:rPr>
              <w:t>т</w:t>
            </w:r>
            <w:r w:rsidRPr="00DF56F5">
              <w:rPr>
                <w:rFonts w:ascii="Times New Roman" w:hAnsi="Times New Roman" w:cs="Times New Roman"/>
              </w:rPr>
              <w:t>реннего водного), автомобильных дорог федерал</w:t>
            </w:r>
            <w:r w:rsidRPr="00DF56F5">
              <w:rPr>
                <w:rFonts w:ascii="Times New Roman" w:hAnsi="Times New Roman" w:cs="Times New Roman"/>
              </w:rPr>
              <w:t>ь</w:t>
            </w:r>
            <w:r w:rsidRPr="00DF56F5">
              <w:rPr>
                <w:rFonts w:ascii="Times New Roman" w:hAnsi="Times New Roman" w:cs="Times New Roman"/>
              </w:rPr>
              <w:t>ного значения</w:t>
            </w:r>
          </w:p>
        </w:tc>
        <w:tc>
          <w:tcPr>
            <w:tcW w:w="4601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Распоряжение Правительства Российской Ф</w:t>
            </w:r>
            <w:r w:rsidRPr="00DF56F5">
              <w:rPr>
                <w:rFonts w:ascii="Times New Roman" w:hAnsi="Times New Roman" w:cs="Times New Roman"/>
              </w:rPr>
              <w:t>е</w:t>
            </w:r>
            <w:r w:rsidRPr="00DF56F5">
              <w:rPr>
                <w:rFonts w:ascii="Times New Roman" w:hAnsi="Times New Roman" w:cs="Times New Roman"/>
              </w:rPr>
              <w:t>дерации от 19.03.2013 №384-р</w:t>
            </w:r>
          </w:p>
        </w:tc>
      </w:tr>
      <w:tr w:rsidR="00DF56F5" w:rsidRPr="00DF56F5" w:rsidTr="00DF56F5">
        <w:tc>
          <w:tcPr>
            <w:tcW w:w="5146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Схема территориального планирования Российской Федерации в области федерального транспорта (в части трубопроводного транспорта)</w:t>
            </w:r>
          </w:p>
        </w:tc>
        <w:tc>
          <w:tcPr>
            <w:tcW w:w="4601" w:type="dxa"/>
          </w:tcPr>
          <w:p w:rsidR="00DF56F5" w:rsidRPr="00DF56F5" w:rsidRDefault="00DF56F5" w:rsidP="00DF5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Распоряжение Правительства Российской Ф</w:t>
            </w:r>
            <w:r w:rsidRPr="00DF56F5">
              <w:rPr>
                <w:rFonts w:ascii="Times New Roman" w:hAnsi="Times New Roman" w:cs="Times New Roman"/>
              </w:rPr>
              <w:t>е</w:t>
            </w:r>
            <w:r w:rsidRPr="00DF56F5">
              <w:rPr>
                <w:rFonts w:ascii="Times New Roman" w:hAnsi="Times New Roman" w:cs="Times New Roman"/>
              </w:rPr>
              <w:t>дерации от 06.05.2015 №816-р</w:t>
            </w:r>
          </w:p>
        </w:tc>
      </w:tr>
      <w:tr w:rsidR="00DF56F5" w:rsidRPr="00DF56F5" w:rsidTr="00DF56F5">
        <w:tc>
          <w:tcPr>
            <w:tcW w:w="5146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Схема территориального планирования Российской Федерации в области энергетики</w:t>
            </w:r>
          </w:p>
        </w:tc>
        <w:tc>
          <w:tcPr>
            <w:tcW w:w="4601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Распоряжение Правительства Российской Ф</w:t>
            </w:r>
            <w:r w:rsidRPr="00DF56F5">
              <w:rPr>
                <w:rFonts w:ascii="Times New Roman" w:hAnsi="Times New Roman" w:cs="Times New Roman"/>
              </w:rPr>
              <w:t>е</w:t>
            </w:r>
            <w:r w:rsidRPr="00DF56F5">
              <w:rPr>
                <w:rFonts w:ascii="Times New Roman" w:hAnsi="Times New Roman" w:cs="Times New Roman"/>
              </w:rPr>
              <w:t>дерации от 01.08.2016 №1634-р</w:t>
            </w:r>
          </w:p>
        </w:tc>
      </w:tr>
      <w:tr w:rsidR="00DF56F5" w:rsidRPr="00DF56F5" w:rsidTr="00DF56F5">
        <w:tc>
          <w:tcPr>
            <w:tcW w:w="5146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Схема территориального планирования Российской Федерации в области здравоохранения</w:t>
            </w:r>
          </w:p>
        </w:tc>
        <w:tc>
          <w:tcPr>
            <w:tcW w:w="4601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</w:rPr>
            </w:pPr>
            <w:r w:rsidRPr="00DF56F5">
              <w:rPr>
                <w:rFonts w:ascii="Times New Roman" w:hAnsi="Times New Roman" w:cs="Times New Roman"/>
              </w:rPr>
              <w:t>Распоряжение Правительства Российской Ф</w:t>
            </w:r>
            <w:r w:rsidRPr="00DF56F5">
              <w:rPr>
                <w:rFonts w:ascii="Times New Roman" w:hAnsi="Times New Roman" w:cs="Times New Roman"/>
              </w:rPr>
              <w:t>е</w:t>
            </w:r>
            <w:r w:rsidRPr="00DF56F5">
              <w:rPr>
                <w:rFonts w:ascii="Times New Roman" w:hAnsi="Times New Roman" w:cs="Times New Roman"/>
              </w:rPr>
              <w:t>дерации от 28.12.2012 №2607-р</w:t>
            </w:r>
          </w:p>
        </w:tc>
      </w:tr>
      <w:tr w:rsidR="00DF56F5" w:rsidRPr="00DF56F5" w:rsidTr="00DF56F5">
        <w:tc>
          <w:tcPr>
            <w:tcW w:w="5146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6F5">
              <w:rPr>
                <w:rFonts w:ascii="Times New Roman" w:hAnsi="Times New Roman" w:cs="Times New Roman"/>
                <w:color w:val="000000"/>
              </w:rPr>
              <w:t xml:space="preserve">Схема территориального планирования </w:t>
            </w:r>
            <w:r w:rsidRPr="00DF56F5">
              <w:rPr>
                <w:rFonts w:ascii="Times New Roman" w:hAnsi="Times New Roman" w:cs="Times New Roman"/>
              </w:rPr>
              <w:t>Алтайского края</w:t>
            </w:r>
          </w:p>
        </w:tc>
        <w:tc>
          <w:tcPr>
            <w:tcW w:w="4601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F56F5">
              <w:rPr>
                <w:rFonts w:ascii="Times New Roman" w:hAnsi="Times New Roman" w:cs="Times New Roman"/>
              </w:rPr>
              <w:t>Постановление Администрации Алтайского края от 30.11.2015 № 485</w:t>
            </w:r>
          </w:p>
        </w:tc>
      </w:tr>
      <w:tr w:rsidR="00DF56F5" w:rsidRPr="00DF56F5" w:rsidTr="00DF56F5">
        <w:tc>
          <w:tcPr>
            <w:tcW w:w="5146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56F5">
              <w:rPr>
                <w:rFonts w:ascii="Times New Roman" w:hAnsi="Times New Roman" w:cs="Times New Roman"/>
                <w:color w:val="000000" w:themeColor="text1"/>
              </w:rPr>
              <w:t xml:space="preserve">Схема территориального планирования </w:t>
            </w:r>
            <w:r w:rsidR="0033735B">
              <w:rPr>
                <w:rFonts w:ascii="Times New Roman" w:hAnsi="Times New Roman" w:cs="Times New Roman"/>
                <w:color w:val="000000" w:themeColor="text1"/>
              </w:rPr>
              <w:t>Топчихи</w:t>
            </w:r>
            <w:r w:rsidR="0033735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33735B">
              <w:rPr>
                <w:rFonts w:ascii="Times New Roman" w:hAnsi="Times New Roman" w:cs="Times New Roman"/>
                <w:color w:val="000000" w:themeColor="text1"/>
              </w:rPr>
              <w:t>ского района</w:t>
            </w:r>
          </w:p>
        </w:tc>
        <w:tc>
          <w:tcPr>
            <w:tcW w:w="4601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F56F5">
              <w:rPr>
                <w:rFonts w:ascii="Times New Roman" w:hAnsi="Times New Roman" w:cs="Times New Roman"/>
              </w:rPr>
              <w:t xml:space="preserve">Решение районного Совета депутатов </w:t>
            </w:r>
            <w:r w:rsidR="0033735B">
              <w:rPr>
                <w:rFonts w:ascii="Times New Roman" w:hAnsi="Times New Roman" w:cs="Times New Roman"/>
              </w:rPr>
              <w:t>Топч</w:t>
            </w:r>
            <w:r w:rsidR="0033735B">
              <w:rPr>
                <w:rFonts w:ascii="Times New Roman" w:hAnsi="Times New Roman" w:cs="Times New Roman"/>
              </w:rPr>
              <w:t>и</w:t>
            </w:r>
            <w:r w:rsidR="0033735B">
              <w:rPr>
                <w:rFonts w:ascii="Times New Roman" w:hAnsi="Times New Roman" w:cs="Times New Roman"/>
              </w:rPr>
              <w:t>хинского района</w:t>
            </w:r>
            <w:r w:rsidR="00C67F70">
              <w:rPr>
                <w:rFonts w:ascii="Times New Roman" w:hAnsi="Times New Roman" w:cs="Times New Roman"/>
              </w:rPr>
              <w:t xml:space="preserve"> Алтайского края от 29.06</w:t>
            </w:r>
            <w:r w:rsidRPr="00DF56F5">
              <w:rPr>
                <w:rFonts w:ascii="Times New Roman" w:hAnsi="Times New Roman" w:cs="Times New Roman"/>
              </w:rPr>
              <w:t>.</w:t>
            </w:r>
            <w:r w:rsidR="00C67F70">
              <w:rPr>
                <w:rFonts w:ascii="Times New Roman" w:hAnsi="Times New Roman" w:cs="Times New Roman"/>
              </w:rPr>
              <w:t xml:space="preserve">2010 </w:t>
            </w:r>
            <w:r w:rsidRPr="00DF56F5">
              <w:t xml:space="preserve"> </w:t>
            </w:r>
            <w:r w:rsidRPr="00DF56F5">
              <w:rPr>
                <w:rFonts w:ascii="Times New Roman" w:hAnsi="Times New Roman" w:cs="Times New Roman"/>
              </w:rPr>
              <w:t>№</w:t>
            </w:r>
            <w:r w:rsidR="00C67F70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CF26BC" w:rsidRPr="00DF56F5" w:rsidTr="00DF56F5">
        <w:tc>
          <w:tcPr>
            <w:tcW w:w="5146" w:type="dxa"/>
          </w:tcPr>
          <w:p w:rsidR="00CF26BC" w:rsidRDefault="00CF26BC" w:rsidP="00DF56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Генеральный план муниципального образования </w:t>
            </w:r>
            <w:r w:rsidR="00372D1A">
              <w:rPr>
                <w:rFonts w:ascii="Times New Roman" w:hAnsi="Times New Roman" w:cs="Times New Roman"/>
                <w:color w:val="000000" w:themeColor="text1"/>
              </w:rPr>
              <w:t>Переясловский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сельсовет Топчихинского района</w:t>
            </w:r>
          </w:p>
          <w:p w:rsidR="00CF26BC" w:rsidRPr="00DF56F5" w:rsidRDefault="00CF26BC" w:rsidP="00DF56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01" w:type="dxa"/>
          </w:tcPr>
          <w:p w:rsidR="00CF26BC" w:rsidRPr="002542CC" w:rsidRDefault="002542CC" w:rsidP="00DF5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сельского Совета  депутатов </w:t>
            </w:r>
            <w:hyperlink r:id="rId46" w:history="1">
              <w:r w:rsidRPr="002542CC">
                <w:rPr>
                  <w:rStyle w:val="a7"/>
                  <w:rFonts w:ascii="Times New Roman" w:hAnsi="Times New Roman" w:cs="Times New Roman"/>
                  <w:color w:val="auto"/>
                  <w:bdr w:val="none" w:sz="0" w:space="0" w:color="auto" w:frame="1"/>
                  <w:shd w:val="clear" w:color="auto" w:fill="FFFFFF"/>
                </w:rPr>
                <w:t> №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2542CC">
                <w:rPr>
                  <w:rStyle w:val="a7"/>
                  <w:rFonts w:ascii="Times New Roman" w:hAnsi="Times New Roman" w:cs="Times New Roman"/>
                  <w:color w:val="auto"/>
                  <w:bdr w:val="none" w:sz="0" w:space="0" w:color="auto" w:frame="1"/>
                  <w:shd w:val="clear" w:color="auto" w:fill="FFFFFF"/>
                </w:rPr>
                <w:t>8 от 24.06.2015</w:t>
              </w:r>
            </w:hyperlink>
            <w:r w:rsidRPr="002542C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</w:tbl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 xml:space="preserve">Перечень нормативов градостроительного проектирования, действие которых распространяется на территорию </w:t>
      </w:r>
      <w:r w:rsidR="00372D1A">
        <w:rPr>
          <w:rFonts w:ascii="Times New Roman" w:hAnsi="Times New Roman" w:cs="Times New Roman"/>
          <w:sz w:val="28"/>
        </w:rPr>
        <w:t>Переясловский</w:t>
      </w:r>
      <w:r w:rsidRPr="00DF56F5">
        <w:rPr>
          <w:rFonts w:ascii="Times New Roman" w:hAnsi="Times New Roman" w:cs="Times New Roman"/>
          <w:sz w:val="28"/>
        </w:rPr>
        <w:t xml:space="preserve"> сельсовета, прив</w:t>
      </w:r>
      <w:r w:rsidRPr="00DF56F5">
        <w:rPr>
          <w:rFonts w:ascii="Times New Roman" w:hAnsi="Times New Roman" w:cs="Times New Roman"/>
          <w:sz w:val="28"/>
        </w:rPr>
        <w:t>е</w:t>
      </w:r>
      <w:r w:rsidRPr="00DF56F5">
        <w:rPr>
          <w:rFonts w:ascii="Times New Roman" w:hAnsi="Times New Roman" w:cs="Times New Roman"/>
          <w:sz w:val="28"/>
        </w:rPr>
        <w:t xml:space="preserve">ден в таблице </w:t>
      </w:r>
      <w:r w:rsidR="00045F17">
        <w:rPr>
          <w:rFonts w:ascii="Times New Roman" w:hAnsi="Times New Roman" w:cs="Times New Roman"/>
          <w:sz w:val="28"/>
        </w:rPr>
        <w:t>16</w:t>
      </w:r>
      <w:r w:rsidRPr="00DF56F5">
        <w:rPr>
          <w:rFonts w:ascii="Times New Roman" w:hAnsi="Times New Roman" w:cs="Times New Roman"/>
          <w:sz w:val="28"/>
        </w:rPr>
        <w:t>.</w:t>
      </w:r>
    </w:p>
    <w:p w:rsidR="00DF56F5" w:rsidRPr="00DF56F5" w:rsidRDefault="00DF56F5" w:rsidP="00DF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 xml:space="preserve">Таблица </w:t>
      </w:r>
      <w:r w:rsidR="00045F17">
        <w:rPr>
          <w:rFonts w:ascii="Times New Roman" w:hAnsi="Times New Roman" w:cs="Times New Roman"/>
          <w:sz w:val="28"/>
        </w:rPr>
        <w:t>16</w:t>
      </w:r>
      <w:r w:rsidRPr="00DF56F5">
        <w:rPr>
          <w:rFonts w:ascii="Times New Roman" w:hAnsi="Times New Roman" w:cs="Times New Roman"/>
          <w:sz w:val="28"/>
        </w:rPr>
        <w:t xml:space="preserve"> </w:t>
      </w:r>
    </w:p>
    <w:p w:rsidR="00DF56F5" w:rsidRPr="00DF56F5" w:rsidRDefault="00DF56F5" w:rsidP="00DF56F5">
      <w:pPr>
        <w:spacing w:after="24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Перечень нормативов градостроительного проектирования</w:t>
      </w:r>
    </w:p>
    <w:tbl>
      <w:tblPr>
        <w:tblStyle w:val="aa"/>
        <w:tblW w:w="9753" w:type="dxa"/>
        <w:tblLayout w:type="fixed"/>
        <w:tblLook w:val="00A0"/>
      </w:tblPr>
      <w:tblGrid>
        <w:gridCol w:w="5671"/>
        <w:gridCol w:w="4082"/>
      </w:tblGrid>
      <w:tr w:rsidR="00DF56F5" w:rsidRPr="00DF56F5" w:rsidTr="00DF56F5">
        <w:tc>
          <w:tcPr>
            <w:tcW w:w="5671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F56F5">
              <w:rPr>
                <w:rFonts w:ascii="Times New Roman" w:hAnsi="Times New Roman" w:cs="Times New Roman"/>
                <w:b/>
                <w:lang w:eastAsia="ar-SA"/>
              </w:rPr>
              <w:t>Наименование</w:t>
            </w:r>
          </w:p>
        </w:tc>
        <w:tc>
          <w:tcPr>
            <w:tcW w:w="4082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F56F5">
              <w:rPr>
                <w:rFonts w:ascii="Times New Roman" w:hAnsi="Times New Roman" w:cs="Times New Roman"/>
                <w:b/>
                <w:lang w:eastAsia="ar-SA"/>
              </w:rPr>
              <w:t xml:space="preserve">Реквизиты </w:t>
            </w:r>
          </w:p>
        </w:tc>
      </w:tr>
      <w:tr w:rsidR="00DF56F5" w:rsidRPr="00DF56F5" w:rsidTr="00DF56F5">
        <w:tc>
          <w:tcPr>
            <w:tcW w:w="5671" w:type="dxa"/>
          </w:tcPr>
          <w:p w:rsidR="00DF56F5" w:rsidRPr="00DF56F5" w:rsidRDefault="00DF56F5" w:rsidP="00DF56F5">
            <w:pPr>
              <w:ind w:firstLine="6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6F5">
              <w:rPr>
                <w:rFonts w:ascii="Times New Roman" w:hAnsi="Times New Roman" w:cs="Times New Roman"/>
                <w:color w:val="000000"/>
              </w:rPr>
              <w:t xml:space="preserve">Нормативы градостроительного проектирования Алтайского края (далее </w:t>
            </w:r>
            <w:r w:rsidRPr="00DF56F5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DF56F5">
              <w:rPr>
                <w:rFonts w:ascii="Times New Roman" w:hAnsi="Times New Roman" w:cs="Times New Roman"/>
                <w:color w:val="000000"/>
              </w:rPr>
              <w:t>РНГП Алтайского края)</w:t>
            </w:r>
          </w:p>
        </w:tc>
        <w:tc>
          <w:tcPr>
            <w:tcW w:w="4082" w:type="dxa"/>
          </w:tcPr>
          <w:p w:rsidR="00DF56F5" w:rsidRPr="00DF56F5" w:rsidRDefault="005C3235" w:rsidP="00DF56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32A">
              <w:rPr>
                <w:rFonts w:ascii="Times New Roman" w:hAnsi="Times New Roman" w:cs="Times New Roman"/>
                <w:color w:val="000000"/>
              </w:rPr>
              <w:t>Постановление Правительства Алт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ского края от 29.12.2022 №537</w:t>
            </w:r>
          </w:p>
        </w:tc>
      </w:tr>
      <w:tr w:rsidR="00DF56F5" w:rsidRPr="00DF56F5" w:rsidTr="00DF56F5">
        <w:tc>
          <w:tcPr>
            <w:tcW w:w="5671" w:type="dxa"/>
          </w:tcPr>
          <w:p w:rsidR="00DF56F5" w:rsidRPr="00DF56F5" w:rsidRDefault="00DF56F5" w:rsidP="00DF56F5">
            <w:pPr>
              <w:ind w:firstLine="6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6F5">
              <w:rPr>
                <w:rFonts w:ascii="Times New Roman" w:hAnsi="Times New Roman" w:cs="Times New Roman"/>
                <w:color w:val="000000"/>
              </w:rPr>
              <w:t xml:space="preserve">Нормативы градостроительного проектирования </w:t>
            </w:r>
            <w:r w:rsidR="0033735B">
              <w:rPr>
                <w:rFonts w:ascii="Times New Roman" w:hAnsi="Times New Roman" w:cs="Times New Roman"/>
                <w:color w:val="000000"/>
              </w:rPr>
              <w:t>Топчихинского района</w:t>
            </w:r>
            <w:r w:rsidRPr="00DF56F5">
              <w:rPr>
                <w:rFonts w:ascii="Times New Roman" w:hAnsi="Times New Roman" w:cs="Times New Roman"/>
                <w:color w:val="000000"/>
              </w:rPr>
              <w:t xml:space="preserve"> Алтайского края</w:t>
            </w:r>
          </w:p>
        </w:tc>
        <w:tc>
          <w:tcPr>
            <w:tcW w:w="4082" w:type="dxa"/>
          </w:tcPr>
          <w:p w:rsidR="00DF56F5" w:rsidRPr="00DF56F5" w:rsidRDefault="00DF56F5" w:rsidP="00DF56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6F5">
              <w:rPr>
                <w:rFonts w:ascii="Times New Roman" w:hAnsi="Times New Roman" w:cs="Times New Roman"/>
                <w:color w:val="000000"/>
              </w:rPr>
              <w:t xml:space="preserve">Решение Районного Совета депутатов </w:t>
            </w:r>
            <w:r w:rsidR="0033735B">
              <w:rPr>
                <w:rFonts w:ascii="Times New Roman" w:hAnsi="Times New Roman" w:cs="Times New Roman"/>
                <w:color w:val="000000"/>
              </w:rPr>
              <w:t>Топчихинского района</w:t>
            </w:r>
            <w:r w:rsidRPr="00DF56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54B30">
              <w:rPr>
                <w:rFonts w:ascii="Times New Roman" w:hAnsi="Times New Roman" w:cs="Times New Roman"/>
                <w:color w:val="000000"/>
              </w:rPr>
              <w:t xml:space="preserve">Алтайского края от 13.12.2022 № </w:t>
            </w:r>
            <w:r w:rsidRPr="00DF56F5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:rsidR="00DF56F5" w:rsidRPr="00DF56F5" w:rsidRDefault="00DF56F5" w:rsidP="00DF56F5"/>
    <w:p w:rsidR="00DF56F5" w:rsidRPr="00DF56F5" w:rsidRDefault="00DF56F5" w:rsidP="00DF56F5">
      <w:r w:rsidRPr="00DF56F5">
        <w:br w:type="page"/>
      </w:r>
    </w:p>
    <w:p w:rsidR="00DF56F5" w:rsidRPr="00DF56F5" w:rsidRDefault="00DF56F5" w:rsidP="00DF56F5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i/>
          <w:sz w:val="28"/>
        </w:rPr>
      </w:pPr>
      <w:bookmarkStart w:id="11" w:name="_Toc127365218"/>
      <w:r w:rsidRPr="00DF56F5">
        <w:rPr>
          <w:rFonts w:ascii="Times New Roman" w:hAnsi="Times New Roman" w:cs="Times New Roman"/>
          <w:b/>
          <w:i/>
          <w:sz w:val="28"/>
        </w:rPr>
        <w:lastRenderedPageBreak/>
        <w:t>2. ОБОСНОВАНИЕ ПРЕДЕЛЬНЫХ ЗНАЧЕНИЙ РАСЧЕТНЫХ ПОКАЗАТЕЛЕЙ МИНИМАЛЬНО ДОПУСТИМОГО УРОВНЯ ОБЕСП</w:t>
      </w:r>
      <w:r w:rsidRPr="00DF56F5">
        <w:rPr>
          <w:rFonts w:ascii="Times New Roman" w:hAnsi="Times New Roman" w:cs="Times New Roman"/>
          <w:b/>
          <w:i/>
          <w:sz w:val="28"/>
        </w:rPr>
        <w:t>Е</w:t>
      </w:r>
      <w:r w:rsidRPr="00DF56F5">
        <w:rPr>
          <w:rFonts w:ascii="Times New Roman" w:hAnsi="Times New Roman" w:cs="Times New Roman"/>
          <w:b/>
          <w:i/>
          <w:sz w:val="28"/>
        </w:rPr>
        <w:t>ЧЕННОСТИ И МАКСИМАЛЬНО ДОПУСТИМОГО УРОВНЯ ТЕРРИТ</w:t>
      </w:r>
      <w:r w:rsidRPr="00DF56F5">
        <w:rPr>
          <w:rFonts w:ascii="Times New Roman" w:hAnsi="Times New Roman" w:cs="Times New Roman"/>
          <w:b/>
          <w:i/>
          <w:sz w:val="28"/>
        </w:rPr>
        <w:t>О</w:t>
      </w:r>
      <w:r w:rsidRPr="00DF56F5">
        <w:rPr>
          <w:rFonts w:ascii="Times New Roman" w:hAnsi="Times New Roman" w:cs="Times New Roman"/>
          <w:b/>
          <w:i/>
          <w:sz w:val="28"/>
        </w:rPr>
        <w:t>РИАЛЬНОЙ ДОСТУПНОСТИ ОБЪЕКТОВ МЕСТНОГО ЗНАЧЕНИЯ</w:t>
      </w:r>
      <w:bookmarkEnd w:id="11"/>
    </w:p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Под обеспеченностью населения объектами понимается количестве</w:t>
      </w:r>
      <w:r w:rsidRPr="00DF56F5">
        <w:rPr>
          <w:rFonts w:ascii="Times New Roman" w:hAnsi="Times New Roman" w:cs="Times New Roman"/>
          <w:sz w:val="28"/>
        </w:rPr>
        <w:t>н</w:t>
      </w:r>
      <w:r w:rsidRPr="00DF56F5">
        <w:rPr>
          <w:rFonts w:ascii="Times New Roman" w:hAnsi="Times New Roman" w:cs="Times New Roman"/>
          <w:sz w:val="28"/>
        </w:rPr>
        <w:t>ная характеристика сети объектов социальной, транспортной коммунальной инфраструктур, объектов благоустройства. Обеспеченность населения объе</w:t>
      </w:r>
      <w:r w:rsidRPr="00DF56F5">
        <w:rPr>
          <w:rFonts w:ascii="Times New Roman" w:hAnsi="Times New Roman" w:cs="Times New Roman"/>
          <w:sz w:val="28"/>
        </w:rPr>
        <w:t>к</w:t>
      </w:r>
      <w:r w:rsidRPr="00DF56F5">
        <w:rPr>
          <w:rFonts w:ascii="Times New Roman" w:hAnsi="Times New Roman" w:cs="Times New Roman"/>
          <w:sz w:val="28"/>
        </w:rPr>
        <w:t>тами рекомендуется рассчитывать, как удельную мощность (вместимость, емкость, пропускная способность и т.д.) какого-либо вида инфраструктуры, приходящуюся на одного жителя или представителя определенной возра</w:t>
      </w:r>
      <w:r w:rsidRPr="00DF56F5">
        <w:rPr>
          <w:rFonts w:ascii="Times New Roman" w:hAnsi="Times New Roman" w:cs="Times New Roman"/>
          <w:sz w:val="28"/>
        </w:rPr>
        <w:t>с</w:t>
      </w:r>
      <w:r w:rsidRPr="00DF56F5">
        <w:rPr>
          <w:rFonts w:ascii="Times New Roman" w:hAnsi="Times New Roman" w:cs="Times New Roman"/>
          <w:sz w:val="28"/>
        </w:rPr>
        <w:t>тной, социальной, профессиональной группы либо на определенное число (сто, тысячу и т.д.) жителей или представителей указанных групп.</w:t>
      </w:r>
    </w:p>
    <w:p w:rsidR="00DF56F5" w:rsidRPr="00DF56F5" w:rsidRDefault="00DF56F5" w:rsidP="00DF5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56F5">
        <w:rPr>
          <w:rFonts w:ascii="Times New Roman" w:hAnsi="Times New Roman" w:cs="Times New Roman"/>
          <w:sz w:val="28"/>
          <w:szCs w:val="24"/>
        </w:rPr>
        <w:t>Нормирование обеспеченности населения объектами рекомендуется применять в отношении объектов, формирующих сеть, распределенную по территории и непосредственно выполняющую предоставление определенных услуг населению.</w:t>
      </w:r>
    </w:p>
    <w:p w:rsidR="00DF56F5" w:rsidRPr="00DF56F5" w:rsidRDefault="00DF56F5" w:rsidP="00DF5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56F5">
        <w:rPr>
          <w:rFonts w:ascii="Times New Roman" w:hAnsi="Times New Roman" w:cs="Times New Roman"/>
          <w:sz w:val="28"/>
          <w:szCs w:val="24"/>
        </w:rPr>
        <w:t>Территориальная доступность – пространственная характеристика сети объектов социальной, транспортной коммунальной инфраструктур. Террит</w:t>
      </w:r>
      <w:r w:rsidRPr="00DF56F5">
        <w:rPr>
          <w:rFonts w:ascii="Times New Roman" w:hAnsi="Times New Roman" w:cs="Times New Roman"/>
          <w:sz w:val="28"/>
          <w:szCs w:val="24"/>
        </w:rPr>
        <w:t>о</w:t>
      </w:r>
      <w:r w:rsidRPr="00DF56F5">
        <w:rPr>
          <w:rFonts w:ascii="Times New Roman" w:hAnsi="Times New Roman" w:cs="Times New Roman"/>
          <w:sz w:val="28"/>
          <w:szCs w:val="24"/>
        </w:rPr>
        <w:t xml:space="preserve">риальную доступность рекомендуется рассчитывать либо исходя из затрат на достижение выбранного объекта (как правило, затрат времени), либо исходя из расстояния до выбранного объекта, измеренного по </w:t>
      </w:r>
      <w:proofErr w:type="gramStart"/>
      <w:r w:rsidRPr="00DF56F5">
        <w:rPr>
          <w:rFonts w:ascii="Times New Roman" w:hAnsi="Times New Roman" w:cs="Times New Roman"/>
          <w:sz w:val="28"/>
          <w:szCs w:val="24"/>
        </w:rPr>
        <w:t>прямой</w:t>
      </w:r>
      <w:proofErr w:type="gramEnd"/>
      <w:r w:rsidRPr="00DF56F5">
        <w:rPr>
          <w:rFonts w:ascii="Times New Roman" w:hAnsi="Times New Roman" w:cs="Times New Roman"/>
          <w:sz w:val="28"/>
          <w:szCs w:val="24"/>
        </w:rPr>
        <w:t>, по имеющи</w:t>
      </w:r>
      <w:r w:rsidRPr="00DF56F5">
        <w:rPr>
          <w:rFonts w:ascii="Times New Roman" w:hAnsi="Times New Roman" w:cs="Times New Roman"/>
          <w:sz w:val="28"/>
          <w:szCs w:val="24"/>
        </w:rPr>
        <w:t>м</w:t>
      </w:r>
      <w:r w:rsidRPr="00DF56F5">
        <w:rPr>
          <w:rFonts w:ascii="Times New Roman" w:hAnsi="Times New Roman" w:cs="Times New Roman"/>
          <w:sz w:val="28"/>
          <w:szCs w:val="24"/>
        </w:rPr>
        <w:t>ся путям передвижения, или иным образом.</w:t>
      </w:r>
    </w:p>
    <w:p w:rsidR="00DF56F5" w:rsidRPr="00DF56F5" w:rsidRDefault="00DF56F5" w:rsidP="00DF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Согласно Приложению №3 Методических рекомендаций по подготовке нормативов градостроительного проектирования, а также с учетом полож</w:t>
      </w:r>
      <w:r w:rsidRPr="00DF56F5">
        <w:rPr>
          <w:rFonts w:ascii="Times New Roman" w:hAnsi="Times New Roman" w:cs="Times New Roman"/>
          <w:sz w:val="28"/>
        </w:rPr>
        <w:t>е</w:t>
      </w:r>
      <w:r w:rsidRPr="00DF56F5">
        <w:rPr>
          <w:rFonts w:ascii="Times New Roman" w:hAnsi="Times New Roman" w:cs="Times New Roman"/>
          <w:sz w:val="28"/>
        </w:rPr>
        <w:t>ний ст. 14 Федерального закона от 06.10.2003 №131-ФЗ в перечень рекоме</w:t>
      </w:r>
      <w:r w:rsidRPr="00DF56F5">
        <w:rPr>
          <w:rFonts w:ascii="Times New Roman" w:hAnsi="Times New Roman" w:cs="Times New Roman"/>
          <w:sz w:val="28"/>
        </w:rPr>
        <w:t>н</w:t>
      </w:r>
      <w:r w:rsidRPr="00DF56F5">
        <w:rPr>
          <w:rFonts w:ascii="Times New Roman" w:hAnsi="Times New Roman" w:cs="Times New Roman"/>
          <w:sz w:val="28"/>
        </w:rPr>
        <w:t>дованных областей нормирования сельского поселения вошли следующие области и показатели: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Автомобильные дороги местного значения (улично-дорожная сеть), в том числе создание и обеспечение функционирования парковок;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Объекты единой государственной системы предупреждения и ликвидации чрезвычайных ситуаций:</w:t>
      </w:r>
    </w:p>
    <w:p w:rsidR="00DF56F5" w:rsidRPr="00DF56F5" w:rsidRDefault="00DF56F5" w:rsidP="00DF56F5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объекты обеспечения первичных мер пожарной безопасности в границах населенных пунктов поселения;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Объекты физической культуры и массового спорта;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Объекты энергетики (</w:t>
      </w:r>
      <w:proofErr w:type="spellStart"/>
      <w:r w:rsidRPr="00DF56F5">
        <w:rPr>
          <w:rFonts w:ascii="Times New Roman" w:hAnsi="Times New Roman" w:cs="Times New Roman"/>
          <w:sz w:val="28"/>
        </w:rPr>
        <w:t>электро</w:t>
      </w:r>
      <w:proofErr w:type="spellEnd"/>
      <w:r w:rsidRPr="00DF56F5">
        <w:rPr>
          <w:rFonts w:ascii="Times New Roman" w:hAnsi="Times New Roman" w:cs="Times New Roman"/>
          <w:sz w:val="28"/>
        </w:rPr>
        <w:t>- и газоснабжения поселений);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Объекты тепло- и водоснабжения населения, водоотведение;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Объекты благоустройства и озеленения территории;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Объекты культуры:</w:t>
      </w:r>
    </w:p>
    <w:p w:rsidR="00DF56F5" w:rsidRPr="00DF56F5" w:rsidRDefault="00DF56F5" w:rsidP="00DF56F5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организации библиотечного обслуживания;</w:t>
      </w:r>
    </w:p>
    <w:p w:rsidR="00DF56F5" w:rsidRPr="00DF56F5" w:rsidRDefault="00DF56F5" w:rsidP="00DF56F5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музеи;</w:t>
      </w:r>
    </w:p>
    <w:p w:rsidR="00DF56F5" w:rsidRPr="00DF56F5" w:rsidRDefault="00DF56F5" w:rsidP="00DF56F5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организации в сферах культуры и искусства.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Создание условий для массового отдыха и обустройство мест массового отдыха населения;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Содержание мест захоронения, организация ритуальных услуг;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lastRenderedPageBreak/>
        <w:t>Жилищное строительство, в том числе жилого фонда социальн</w:t>
      </w:r>
      <w:r w:rsidRPr="00DF56F5">
        <w:rPr>
          <w:rFonts w:ascii="Times New Roman" w:hAnsi="Times New Roman" w:cs="Times New Roman"/>
          <w:sz w:val="28"/>
        </w:rPr>
        <w:t>о</w:t>
      </w:r>
      <w:r w:rsidRPr="00DF56F5">
        <w:rPr>
          <w:rFonts w:ascii="Times New Roman" w:hAnsi="Times New Roman" w:cs="Times New Roman"/>
          <w:sz w:val="28"/>
        </w:rPr>
        <w:t>го использования;</w:t>
      </w:r>
    </w:p>
    <w:p w:rsidR="00DF56F5" w:rsidRPr="00DF56F5" w:rsidRDefault="00DF56F5" w:rsidP="00DF56F5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F56F5">
        <w:rPr>
          <w:rFonts w:ascii="Times New Roman" w:hAnsi="Times New Roman" w:cs="Times New Roman"/>
          <w:sz w:val="28"/>
        </w:rPr>
        <w:t>Объекты связи, общественного питания, торговли и бытового о</w:t>
      </w:r>
      <w:r w:rsidRPr="00DF56F5">
        <w:rPr>
          <w:rFonts w:ascii="Times New Roman" w:hAnsi="Times New Roman" w:cs="Times New Roman"/>
          <w:sz w:val="28"/>
        </w:rPr>
        <w:t>б</w:t>
      </w:r>
      <w:r w:rsidRPr="00DF56F5">
        <w:rPr>
          <w:rFonts w:ascii="Times New Roman" w:hAnsi="Times New Roman" w:cs="Times New Roman"/>
          <w:sz w:val="28"/>
        </w:rPr>
        <w:t>служивания.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Объекты автомобильного транспорта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 xml:space="preserve">Согласно Приложению №3 Методических рекомендаций по подготовке нормативов градостроительного проектирования, а также с учетом п.1 ч.5 ст. 23 </w:t>
      </w:r>
      <w:proofErr w:type="spellStart"/>
      <w:r w:rsidRPr="00C731B0">
        <w:rPr>
          <w:rFonts w:ascii="Times New Roman" w:hAnsi="Times New Roman" w:cs="Times New Roman"/>
          <w:sz w:val="28"/>
        </w:rPr>
        <w:t>ГрК</w:t>
      </w:r>
      <w:proofErr w:type="spellEnd"/>
      <w:r w:rsidRPr="00C731B0">
        <w:rPr>
          <w:rFonts w:ascii="Times New Roman" w:hAnsi="Times New Roman" w:cs="Times New Roman"/>
          <w:sz w:val="28"/>
        </w:rPr>
        <w:t xml:space="preserve"> РФ рекомендованной областью нормирования для сельского посел</w:t>
      </w:r>
      <w:r w:rsidRPr="00C731B0">
        <w:rPr>
          <w:rFonts w:ascii="Times New Roman" w:hAnsi="Times New Roman" w:cs="Times New Roman"/>
          <w:sz w:val="28"/>
        </w:rPr>
        <w:t>е</w:t>
      </w:r>
      <w:r w:rsidRPr="00C731B0">
        <w:rPr>
          <w:rFonts w:ascii="Times New Roman" w:hAnsi="Times New Roman" w:cs="Times New Roman"/>
          <w:sz w:val="28"/>
        </w:rPr>
        <w:t>ния являются автомобильные дороги местного значения, в том числе созд</w:t>
      </w:r>
      <w:r w:rsidRPr="00C731B0">
        <w:rPr>
          <w:rFonts w:ascii="Times New Roman" w:hAnsi="Times New Roman" w:cs="Times New Roman"/>
          <w:sz w:val="28"/>
        </w:rPr>
        <w:t>а</w:t>
      </w:r>
      <w:r w:rsidRPr="00C731B0">
        <w:rPr>
          <w:rFonts w:ascii="Times New Roman" w:hAnsi="Times New Roman" w:cs="Times New Roman"/>
          <w:sz w:val="28"/>
        </w:rPr>
        <w:t xml:space="preserve">ние и обеспечение функционирования парковок. 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Показатели минимально допустимого уровня обеспеченности объект</w:t>
      </w:r>
      <w:r w:rsidRPr="00C731B0">
        <w:rPr>
          <w:rFonts w:ascii="Times New Roman" w:hAnsi="Times New Roman" w:cs="Times New Roman"/>
          <w:sz w:val="28"/>
        </w:rPr>
        <w:t>а</w:t>
      </w:r>
      <w:r w:rsidRPr="00C731B0">
        <w:rPr>
          <w:rFonts w:ascii="Times New Roman" w:hAnsi="Times New Roman" w:cs="Times New Roman"/>
          <w:sz w:val="28"/>
        </w:rPr>
        <w:t>ми автомобильного транспорта и показателей максимальной территориал</w:t>
      </w:r>
      <w:r w:rsidRPr="00C731B0">
        <w:rPr>
          <w:rFonts w:ascii="Times New Roman" w:hAnsi="Times New Roman" w:cs="Times New Roman"/>
          <w:sz w:val="28"/>
        </w:rPr>
        <w:t>ь</w:t>
      </w:r>
      <w:r w:rsidRPr="00C731B0">
        <w:rPr>
          <w:rFonts w:ascii="Times New Roman" w:hAnsi="Times New Roman" w:cs="Times New Roman"/>
          <w:sz w:val="28"/>
        </w:rPr>
        <w:t>ной доступности данных объектов приняты в соответствии с таблицей 11.4 СП 42.13330.2016. «Градостроительство. Планировка и застройка городских и сельских поселений».</w:t>
      </w:r>
    </w:p>
    <w:p w:rsidR="005C3235" w:rsidRPr="004514BD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14BD">
        <w:rPr>
          <w:rFonts w:ascii="Times New Roman" w:hAnsi="Times New Roman" w:cs="Times New Roman"/>
          <w:sz w:val="28"/>
        </w:rPr>
        <w:t>Для жителей сельских поселений затраты времени на трудовые пер</w:t>
      </w:r>
      <w:r w:rsidRPr="004514BD">
        <w:rPr>
          <w:rFonts w:ascii="Times New Roman" w:hAnsi="Times New Roman" w:cs="Times New Roman"/>
          <w:sz w:val="28"/>
        </w:rPr>
        <w:t>е</w:t>
      </w:r>
      <w:r w:rsidRPr="004514BD">
        <w:rPr>
          <w:rFonts w:ascii="Times New Roman" w:hAnsi="Times New Roman" w:cs="Times New Roman"/>
          <w:sz w:val="28"/>
        </w:rPr>
        <w:t>движения (пешеходные или с использованием транспорта) и передвижения в пределах сельскохозяйственного предприятия не должны превышать 30 мин.</w:t>
      </w:r>
      <w:r w:rsidRPr="004514BD">
        <w:rPr>
          <w:rFonts w:ascii="Times New Roman" w:hAnsi="Times New Roman" w:cs="Times New Roman"/>
          <w:sz w:val="28"/>
          <w:vertAlign w:val="superscript"/>
        </w:rPr>
        <w:footnoteReference w:id="2"/>
      </w:r>
    </w:p>
    <w:p w:rsidR="005C323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14BD">
        <w:rPr>
          <w:rFonts w:ascii="Times New Roman" w:hAnsi="Times New Roman" w:cs="Times New Roman"/>
          <w:sz w:val="28"/>
        </w:rPr>
        <w:t>Показатель доли автомобильных дорог с твердым покрытием всех в</w:t>
      </w:r>
      <w:r w:rsidRPr="004514BD">
        <w:rPr>
          <w:rFonts w:ascii="Times New Roman" w:hAnsi="Times New Roman" w:cs="Times New Roman"/>
          <w:sz w:val="28"/>
        </w:rPr>
        <w:t>и</w:t>
      </w:r>
      <w:r w:rsidRPr="004514BD">
        <w:rPr>
          <w:rFonts w:ascii="Times New Roman" w:hAnsi="Times New Roman" w:cs="Times New Roman"/>
          <w:sz w:val="28"/>
        </w:rPr>
        <w:t>дов установлен в соответствии с Приложением 4 Методических рекоменд</w:t>
      </w:r>
      <w:r w:rsidRPr="004514BD">
        <w:rPr>
          <w:rFonts w:ascii="Times New Roman" w:hAnsi="Times New Roman" w:cs="Times New Roman"/>
          <w:sz w:val="28"/>
        </w:rPr>
        <w:t>а</w:t>
      </w:r>
      <w:r w:rsidRPr="004514BD">
        <w:rPr>
          <w:rFonts w:ascii="Times New Roman" w:hAnsi="Times New Roman" w:cs="Times New Roman"/>
          <w:sz w:val="28"/>
        </w:rPr>
        <w:t>ций по подготовке нормативов градостроительного проектирования</w:t>
      </w:r>
      <w:r w:rsidRPr="004514BD">
        <w:rPr>
          <w:rFonts w:ascii="Times New Roman" w:hAnsi="Times New Roman" w:cs="Times New Roman"/>
          <w:sz w:val="28"/>
          <w:vertAlign w:val="superscript"/>
        </w:rPr>
        <w:footnoteReference w:id="3"/>
      </w:r>
      <w:r w:rsidRPr="004514BD">
        <w:rPr>
          <w:rFonts w:ascii="Times New Roman" w:hAnsi="Times New Roman" w:cs="Times New Roman"/>
          <w:sz w:val="28"/>
        </w:rPr>
        <w:t>.</w:t>
      </w:r>
    </w:p>
    <w:p w:rsidR="005C323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протяженности жилых улиц относительно плотности нас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ления рассчитан по формуле, приведенной в Приложении 7 </w:t>
      </w:r>
      <w:r w:rsidRPr="00DE6C96">
        <w:rPr>
          <w:rFonts w:ascii="Times New Roman" w:hAnsi="Times New Roman" w:cs="Times New Roman"/>
          <w:sz w:val="28"/>
        </w:rPr>
        <w:t>Методических рекомендаций по подготовке нормативов градостроительного проектиров</w:t>
      </w:r>
      <w:r w:rsidRPr="00DE6C96">
        <w:rPr>
          <w:rFonts w:ascii="Times New Roman" w:hAnsi="Times New Roman" w:cs="Times New Roman"/>
          <w:sz w:val="28"/>
        </w:rPr>
        <w:t>а</w:t>
      </w:r>
      <w:r w:rsidRPr="00DE6C96">
        <w:rPr>
          <w:rFonts w:ascii="Times New Roman" w:hAnsi="Times New Roman" w:cs="Times New Roman"/>
          <w:sz w:val="28"/>
        </w:rPr>
        <w:t>ния</w:t>
      </w:r>
      <w:r w:rsidRPr="00DE6C96">
        <w:rPr>
          <w:rFonts w:ascii="Times New Roman" w:hAnsi="Times New Roman" w:cs="Times New Roman"/>
          <w:sz w:val="28"/>
          <w:vertAlign w:val="superscript"/>
        </w:rPr>
        <w:footnoteReference w:id="4"/>
      </w:r>
      <w:r>
        <w:rPr>
          <w:rFonts w:ascii="Times New Roman" w:hAnsi="Times New Roman" w:cs="Times New Roman"/>
          <w:sz w:val="28"/>
        </w:rPr>
        <w:t>:</w:t>
      </w:r>
    </w:p>
    <w:p w:rsidR="005C3235" w:rsidRDefault="005C3235" w:rsidP="005C3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position w:val="-41"/>
        </w:rPr>
        <w:drawing>
          <wp:inline distT="0" distB="0" distL="0" distR="0">
            <wp:extent cx="10096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235" w:rsidRPr="00DE6C96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6C96">
        <w:rPr>
          <w:rFonts w:ascii="Times New Roman" w:hAnsi="Times New Roman" w:cs="Times New Roman"/>
          <w:sz w:val="28"/>
        </w:rPr>
        <w:t>где:</w:t>
      </w:r>
    </w:p>
    <w:p w:rsidR="005C3235" w:rsidRPr="00DE6C96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DE6C96">
        <w:rPr>
          <w:rFonts w:ascii="Times New Roman" w:hAnsi="Times New Roman" w:cs="Times New Roman"/>
          <w:i/>
          <w:sz w:val="28"/>
          <w:lang w:val="en-US"/>
        </w:rPr>
        <w:t>D</w:t>
      </w:r>
      <w:r w:rsidRPr="00DE6C96">
        <w:rPr>
          <w:rFonts w:ascii="Times New Roman" w:hAnsi="Times New Roman" w:cs="Times New Roman"/>
          <w:i/>
          <w:sz w:val="28"/>
          <w:vertAlign w:val="subscript"/>
          <w:lang w:val="en-US"/>
        </w:rPr>
        <w:t>st</w:t>
      </w:r>
      <w:proofErr w:type="spellEnd"/>
      <w:proofErr w:type="gramEnd"/>
      <w:r w:rsidRPr="00DE6C96">
        <w:rPr>
          <w:rFonts w:ascii="Times New Roman" w:hAnsi="Times New Roman" w:cs="Times New Roman"/>
          <w:sz w:val="28"/>
        </w:rPr>
        <w:t xml:space="preserve"> – плотность в пределах многоквартирной жилой застройки в км/1000 чел;</w:t>
      </w:r>
    </w:p>
    <w:p w:rsidR="005C3235" w:rsidRPr="00DE6C96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E6C96">
        <w:rPr>
          <w:rFonts w:ascii="Times New Roman" w:hAnsi="Times New Roman" w:cs="Times New Roman"/>
          <w:sz w:val="28"/>
          <w:lang w:val="en-US"/>
        </w:rPr>
        <w:t>k</w:t>
      </w:r>
      <w:r w:rsidRPr="00DE6C96">
        <w:rPr>
          <w:rFonts w:ascii="Times New Roman" w:hAnsi="Times New Roman" w:cs="Times New Roman"/>
          <w:sz w:val="28"/>
          <w:vertAlign w:val="subscript"/>
        </w:rPr>
        <w:t>1</w:t>
      </w:r>
      <w:r w:rsidRPr="00DE6C96">
        <w:rPr>
          <w:rFonts w:ascii="Times New Roman" w:hAnsi="Times New Roman" w:cs="Times New Roman"/>
          <w:sz w:val="28"/>
        </w:rPr>
        <w:t xml:space="preserve"> – шаг сети улиц дорог и кварталов в метрах, определяющий размеры микрорайонов и кварталов.</w:t>
      </w:r>
      <w:proofErr w:type="gramEnd"/>
      <w:r w:rsidRPr="00DE6C96">
        <w:rPr>
          <w:rFonts w:ascii="Times New Roman" w:hAnsi="Times New Roman" w:cs="Times New Roman"/>
          <w:sz w:val="28"/>
        </w:rPr>
        <w:t xml:space="preserve"> Определяется с учетом положений раздела 5.2 СП 396.1325800.2018. Улицы и дороги населенных пунктов. Правила град</w:t>
      </w:r>
      <w:r w:rsidRPr="00DE6C96">
        <w:rPr>
          <w:rFonts w:ascii="Times New Roman" w:hAnsi="Times New Roman" w:cs="Times New Roman"/>
          <w:sz w:val="28"/>
        </w:rPr>
        <w:t>о</w:t>
      </w:r>
      <w:r w:rsidRPr="00DE6C96">
        <w:rPr>
          <w:rFonts w:ascii="Times New Roman" w:hAnsi="Times New Roman" w:cs="Times New Roman"/>
          <w:sz w:val="28"/>
        </w:rPr>
        <w:t>строительного проектирования;</w:t>
      </w:r>
    </w:p>
    <w:p w:rsidR="005C3235" w:rsidRPr="00DE6C96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E6C96">
        <w:rPr>
          <w:rFonts w:ascii="Times New Roman" w:hAnsi="Times New Roman" w:cs="Times New Roman"/>
          <w:sz w:val="28"/>
          <w:lang w:val="en-US"/>
        </w:rPr>
        <w:t>k</w:t>
      </w:r>
      <w:r w:rsidRPr="00DE6C96">
        <w:rPr>
          <w:rFonts w:ascii="Times New Roman" w:hAnsi="Times New Roman" w:cs="Times New Roman"/>
          <w:sz w:val="28"/>
          <w:vertAlign w:val="subscript"/>
        </w:rPr>
        <w:t>2</w:t>
      </w:r>
      <w:r w:rsidRPr="00DE6C96">
        <w:rPr>
          <w:rFonts w:ascii="Times New Roman" w:hAnsi="Times New Roman" w:cs="Times New Roman"/>
          <w:sz w:val="28"/>
        </w:rPr>
        <w:t xml:space="preserve"> – плотность населения брутто на территории многоэтажной застро</w:t>
      </w:r>
      <w:r w:rsidRPr="00DE6C96">
        <w:rPr>
          <w:rFonts w:ascii="Times New Roman" w:hAnsi="Times New Roman" w:cs="Times New Roman"/>
          <w:sz w:val="28"/>
        </w:rPr>
        <w:t>й</w:t>
      </w:r>
      <w:r w:rsidRPr="00DE6C96">
        <w:rPr>
          <w:rFonts w:ascii="Times New Roman" w:hAnsi="Times New Roman" w:cs="Times New Roman"/>
          <w:sz w:val="28"/>
        </w:rPr>
        <w:t>ки или отдельного планировочного района в чел/га.</w:t>
      </w:r>
      <w:proofErr w:type="gramEnd"/>
    </w:p>
    <w:p w:rsidR="005C323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6C5BA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5BA5">
        <w:rPr>
          <w:rFonts w:ascii="Times New Roman" w:hAnsi="Times New Roman" w:cs="Times New Roman"/>
          <w:sz w:val="28"/>
        </w:rPr>
        <w:lastRenderedPageBreak/>
        <w:t>Расчетный показатель минимально допустимого уровня обеспеченн</w:t>
      </w:r>
      <w:r w:rsidRPr="006C5BA5">
        <w:rPr>
          <w:rFonts w:ascii="Times New Roman" w:hAnsi="Times New Roman" w:cs="Times New Roman"/>
          <w:sz w:val="28"/>
        </w:rPr>
        <w:t>о</w:t>
      </w:r>
      <w:r w:rsidRPr="006C5BA5">
        <w:rPr>
          <w:rFonts w:ascii="Times New Roman" w:hAnsi="Times New Roman" w:cs="Times New Roman"/>
          <w:sz w:val="28"/>
        </w:rPr>
        <w:t xml:space="preserve">сти велосипедными дорожками </w:t>
      </w:r>
      <w:r>
        <w:rPr>
          <w:rFonts w:ascii="Times New Roman" w:hAnsi="Times New Roman" w:cs="Times New Roman"/>
          <w:sz w:val="28"/>
        </w:rPr>
        <w:t xml:space="preserve">принят в соответствии с таблицей 1 РНГП Алтайского края. </w:t>
      </w:r>
      <w:r w:rsidRPr="006C5BA5">
        <w:rPr>
          <w:rFonts w:ascii="Times New Roman" w:hAnsi="Times New Roman" w:cs="Times New Roman"/>
          <w:sz w:val="28"/>
        </w:rPr>
        <w:t xml:space="preserve"> </w:t>
      </w:r>
    </w:p>
    <w:p w:rsidR="005C3235" w:rsidRPr="004514BD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BD">
        <w:rPr>
          <w:rFonts w:ascii="Times New Roman" w:hAnsi="Times New Roman" w:cs="Times New Roman"/>
          <w:sz w:val="28"/>
        </w:rPr>
        <w:t xml:space="preserve">Обеспеченность населения объектами автомобильной инфраструктуры принята согласно п. 11.40, 11.41 </w:t>
      </w:r>
      <w:r w:rsidRPr="004514BD">
        <w:rPr>
          <w:rFonts w:ascii="Times New Roman" w:hAnsi="Times New Roman" w:cs="Times New Roman"/>
          <w:sz w:val="28"/>
          <w:szCs w:val="28"/>
        </w:rPr>
        <w:t>СП 42.13330.2016 «Градостроительство. Планировка и застройка городских и сельских поселений».</w:t>
      </w:r>
    </w:p>
    <w:p w:rsidR="005C3235" w:rsidRPr="004514BD" w:rsidRDefault="005C3235" w:rsidP="005C3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4BD">
        <w:rPr>
          <w:rFonts w:ascii="Times New Roman" w:hAnsi="Times New Roman" w:cs="Times New Roman"/>
          <w:sz w:val="28"/>
          <w:szCs w:val="28"/>
        </w:rPr>
        <w:t xml:space="preserve">Обеспеченность населения станциями технического обслуживания принята в соответствии с таблицей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514BD">
        <w:rPr>
          <w:rFonts w:ascii="Times New Roman" w:hAnsi="Times New Roman" w:cs="Times New Roman"/>
          <w:sz w:val="28"/>
          <w:szCs w:val="28"/>
        </w:rPr>
        <w:t>«Нормативы минимальной обеспече</w:t>
      </w:r>
      <w:r w:rsidRPr="004514BD">
        <w:rPr>
          <w:rFonts w:ascii="Times New Roman" w:hAnsi="Times New Roman" w:cs="Times New Roman"/>
          <w:sz w:val="28"/>
          <w:szCs w:val="28"/>
        </w:rPr>
        <w:t>н</w:t>
      </w:r>
      <w:r w:rsidRPr="004514BD">
        <w:rPr>
          <w:rFonts w:ascii="Times New Roman" w:hAnsi="Times New Roman" w:cs="Times New Roman"/>
          <w:sz w:val="28"/>
          <w:szCs w:val="28"/>
        </w:rPr>
        <w:t>ности населения пунктами технического осмотра (ТО) на территории Алта</w:t>
      </w:r>
      <w:r w:rsidRPr="004514BD">
        <w:rPr>
          <w:rFonts w:ascii="Times New Roman" w:hAnsi="Times New Roman" w:cs="Times New Roman"/>
          <w:sz w:val="28"/>
          <w:szCs w:val="28"/>
        </w:rPr>
        <w:t>й</w:t>
      </w:r>
      <w:r w:rsidRPr="004514BD">
        <w:rPr>
          <w:rFonts w:ascii="Times New Roman" w:hAnsi="Times New Roman" w:cs="Times New Roman"/>
          <w:sz w:val="28"/>
          <w:szCs w:val="28"/>
        </w:rPr>
        <w:t>ского края» РНГП Алтайского края.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Объекты единой государственной системы предупреждения и ликв</w:t>
      </w:r>
      <w:r w:rsidRPr="00C731B0">
        <w:rPr>
          <w:rFonts w:ascii="Times New Roman" w:hAnsi="Times New Roman" w:cs="Times New Roman"/>
          <w:i/>
          <w:sz w:val="28"/>
        </w:rPr>
        <w:t>и</w:t>
      </w:r>
      <w:r w:rsidRPr="00C731B0">
        <w:rPr>
          <w:rFonts w:ascii="Times New Roman" w:hAnsi="Times New Roman" w:cs="Times New Roman"/>
          <w:i/>
          <w:sz w:val="28"/>
        </w:rPr>
        <w:t>дации чрезвычайных ситуаций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5C3235" w:rsidRPr="00C731B0" w:rsidRDefault="005C3235" w:rsidP="005C3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31B0">
        <w:rPr>
          <w:rFonts w:ascii="Times New Roman" w:hAnsi="Times New Roman" w:cs="Times New Roman"/>
          <w:sz w:val="28"/>
          <w:szCs w:val="24"/>
        </w:rPr>
        <w:t>Согласно п. 9 ч.1, ч.3 ст. 14 Федерального закона №131-ФЗ к вопросам местного значения сельского поселения относится обеспечение первичных мер пожарной безопасности в границах населенных пунктов поселения.</w:t>
      </w:r>
    </w:p>
    <w:p w:rsidR="005C3235" w:rsidRPr="00C731B0" w:rsidRDefault="005C3235" w:rsidP="005C3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1B0">
        <w:rPr>
          <w:rFonts w:ascii="Times New Roman" w:hAnsi="Times New Roman" w:cs="Times New Roman"/>
          <w:sz w:val="28"/>
          <w:szCs w:val="24"/>
        </w:rPr>
        <w:t xml:space="preserve">Расчет </w:t>
      </w:r>
      <w:r w:rsidRPr="00C731B0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минимально допустимого уровня обеспеченности объектами единой государственной системы предупреждения и ликвидации чрезвычайных ситуаций и показателей максимальной территориальной до</w:t>
      </w:r>
      <w:r w:rsidRPr="00C731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731B0">
        <w:rPr>
          <w:rFonts w:ascii="Times New Roman" w:hAnsi="Times New Roman" w:cs="Times New Roman"/>
          <w:color w:val="000000" w:themeColor="text1"/>
          <w:sz w:val="28"/>
          <w:szCs w:val="28"/>
        </w:rPr>
        <w:t>тупности данных объектов производился с учетом данных Приложения 4 Методических рекомендаций по подготовке нормативов градостроительного проектирования, а также СП 8.13130.2020. «Системы противопожарной з</w:t>
      </w:r>
      <w:r w:rsidRPr="00C731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731B0">
        <w:rPr>
          <w:rFonts w:ascii="Times New Roman" w:hAnsi="Times New Roman" w:cs="Times New Roman"/>
          <w:color w:val="000000" w:themeColor="text1"/>
          <w:sz w:val="28"/>
          <w:szCs w:val="28"/>
        </w:rPr>
        <w:t>щиты. Наружное противопожарное водоснабжение. Требования пожарной безопасности».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В соответствии с СП пожарные резервуары или искусственные вод</w:t>
      </w:r>
      <w:r w:rsidRPr="00C731B0">
        <w:rPr>
          <w:rFonts w:ascii="Times New Roman" w:hAnsi="Times New Roman" w:cs="Times New Roman"/>
          <w:sz w:val="28"/>
        </w:rPr>
        <w:t>о</w:t>
      </w:r>
      <w:r w:rsidRPr="00C731B0">
        <w:rPr>
          <w:rFonts w:ascii="Times New Roman" w:hAnsi="Times New Roman" w:cs="Times New Roman"/>
          <w:sz w:val="28"/>
        </w:rPr>
        <w:t>емы надлежит размещать из условия обслуживания ими зданий, находящихся в радиусе:</w:t>
      </w:r>
    </w:p>
    <w:p w:rsidR="005C3235" w:rsidRPr="00C731B0" w:rsidRDefault="005C3235" w:rsidP="005C323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при заборе воды насосами пожарных автомобилей – 200 м;</w:t>
      </w:r>
    </w:p>
    <w:p w:rsidR="005C3235" w:rsidRPr="00C731B0" w:rsidRDefault="005C3235" w:rsidP="005C323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 xml:space="preserve">при заборе воды </w:t>
      </w:r>
      <w:proofErr w:type="spellStart"/>
      <w:r w:rsidRPr="00C731B0">
        <w:rPr>
          <w:rFonts w:ascii="Times New Roman" w:hAnsi="Times New Roman" w:cs="Times New Roman"/>
          <w:sz w:val="28"/>
        </w:rPr>
        <w:t>мотопомпами</w:t>
      </w:r>
      <w:proofErr w:type="spellEnd"/>
      <w:r w:rsidRPr="00C731B0">
        <w:rPr>
          <w:rFonts w:ascii="Times New Roman" w:hAnsi="Times New Roman" w:cs="Times New Roman"/>
          <w:sz w:val="28"/>
        </w:rPr>
        <w:t xml:space="preserve"> – 100-150 м.</w:t>
      </w:r>
    </w:p>
    <w:p w:rsidR="005C3235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C731B0">
        <w:rPr>
          <w:rFonts w:ascii="Times New Roman" w:eastAsia="Times New Roman" w:hAnsi="Times New Roman" w:cs="Times New Roman"/>
          <w:i/>
          <w:sz w:val="28"/>
        </w:rPr>
        <w:t>Объекты образования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731B0">
        <w:rPr>
          <w:rFonts w:ascii="Times New Roman" w:eastAsia="Times New Roman" w:hAnsi="Times New Roman" w:cs="Times New Roman"/>
          <w:sz w:val="28"/>
        </w:rPr>
        <w:t>Согласно п. 11 ч. 1 ст. 15 Федерального закона №131-ФЗ к вопросам местного значения муниципального района относится организация предо</w:t>
      </w:r>
      <w:r w:rsidRPr="00C731B0">
        <w:rPr>
          <w:rFonts w:ascii="Times New Roman" w:eastAsia="Times New Roman" w:hAnsi="Times New Roman" w:cs="Times New Roman"/>
          <w:sz w:val="28"/>
        </w:rPr>
        <w:t>с</w:t>
      </w:r>
      <w:r w:rsidRPr="00C731B0">
        <w:rPr>
          <w:rFonts w:ascii="Times New Roman" w:eastAsia="Times New Roman" w:hAnsi="Times New Roman" w:cs="Times New Roman"/>
          <w:sz w:val="28"/>
        </w:rPr>
        <w:t>тавления общедоступного и бесплатного дошкольного, начального общего, основного общего, среднего общего образования по основным общеобраз</w:t>
      </w:r>
      <w:r w:rsidRPr="00C731B0">
        <w:rPr>
          <w:rFonts w:ascii="Times New Roman" w:eastAsia="Times New Roman" w:hAnsi="Times New Roman" w:cs="Times New Roman"/>
          <w:sz w:val="28"/>
        </w:rPr>
        <w:t>о</w:t>
      </w:r>
      <w:r w:rsidRPr="00C731B0">
        <w:rPr>
          <w:rFonts w:ascii="Times New Roman" w:eastAsia="Times New Roman" w:hAnsi="Times New Roman" w:cs="Times New Roman"/>
          <w:sz w:val="28"/>
        </w:rPr>
        <w:t>вательным программам в муниципальных образовательных организациях (за исключением полномочий по финансовому обеспечению реализации осно</w:t>
      </w:r>
      <w:r w:rsidRPr="00C731B0">
        <w:rPr>
          <w:rFonts w:ascii="Times New Roman" w:eastAsia="Times New Roman" w:hAnsi="Times New Roman" w:cs="Times New Roman"/>
          <w:sz w:val="28"/>
        </w:rPr>
        <w:t>в</w:t>
      </w:r>
      <w:r w:rsidRPr="00C731B0">
        <w:rPr>
          <w:rFonts w:ascii="Times New Roman" w:eastAsia="Times New Roman" w:hAnsi="Times New Roman" w:cs="Times New Roman"/>
          <w:sz w:val="28"/>
        </w:rPr>
        <w:t>ных общеобразовательных программ в соответствии с федеральными гос</w:t>
      </w:r>
      <w:r w:rsidRPr="00C731B0">
        <w:rPr>
          <w:rFonts w:ascii="Times New Roman" w:eastAsia="Times New Roman" w:hAnsi="Times New Roman" w:cs="Times New Roman"/>
          <w:sz w:val="28"/>
        </w:rPr>
        <w:t>у</w:t>
      </w:r>
      <w:r w:rsidRPr="00C731B0">
        <w:rPr>
          <w:rFonts w:ascii="Times New Roman" w:eastAsia="Times New Roman" w:hAnsi="Times New Roman" w:cs="Times New Roman"/>
          <w:sz w:val="28"/>
        </w:rPr>
        <w:t>дарственными образовательными стандартами), организация предоставления дополнительного образования детей</w:t>
      </w:r>
      <w:proofErr w:type="gramEnd"/>
      <w:r w:rsidRPr="00C731B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C731B0">
        <w:rPr>
          <w:rFonts w:ascii="Times New Roman" w:eastAsia="Times New Roman" w:hAnsi="Times New Roman" w:cs="Times New Roman"/>
          <w:sz w:val="28"/>
        </w:rPr>
        <w:t>в муниципальных образовательных о</w:t>
      </w:r>
      <w:r w:rsidRPr="00C731B0">
        <w:rPr>
          <w:rFonts w:ascii="Times New Roman" w:eastAsia="Times New Roman" w:hAnsi="Times New Roman" w:cs="Times New Roman"/>
          <w:sz w:val="28"/>
        </w:rPr>
        <w:t>р</w:t>
      </w:r>
      <w:r w:rsidRPr="00C731B0">
        <w:rPr>
          <w:rFonts w:ascii="Times New Roman" w:eastAsia="Times New Roman" w:hAnsi="Times New Roman" w:cs="Times New Roman"/>
          <w:sz w:val="28"/>
        </w:rPr>
        <w:t>ганизациях (за исключением дополнительного образования детей, финанс</w:t>
      </w:r>
      <w:r w:rsidRPr="00C731B0">
        <w:rPr>
          <w:rFonts w:ascii="Times New Roman" w:eastAsia="Times New Roman" w:hAnsi="Times New Roman" w:cs="Times New Roman"/>
          <w:sz w:val="28"/>
        </w:rPr>
        <w:t>о</w:t>
      </w:r>
      <w:r w:rsidRPr="00C731B0">
        <w:rPr>
          <w:rFonts w:ascii="Times New Roman" w:eastAsia="Times New Roman" w:hAnsi="Times New Roman" w:cs="Times New Roman"/>
          <w:sz w:val="28"/>
        </w:rPr>
        <w:t>вое обеспечение которого осуществляется органами государственной власти субъекта Российской Федерации), создание условий для осуществления пр</w:t>
      </w:r>
      <w:r w:rsidRPr="00C731B0">
        <w:rPr>
          <w:rFonts w:ascii="Times New Roman" w:eastAsia="Times New Roman" w:hAnsi="Times New Roman" w:cs="Times New Roman"/>
          <w:sz w:val="28"/>
        </w:rPr>
        <w:t>и</w:t>
      </w:r>
      <w:r w:rsidRPr="00C731B0">
        <w:rPr>
          <w:rFonts w:ascii="Times New Roman" w:eastAsia="Times New Roman" w:hAnsi="Times New Roman" w:cs="Times New Roman"/>
          <w:sz w:val="28"/>
        </w:rPr>
        <w:lastRenderedPageBreak/>
        <w:t>смотра и ухода за детьми, содержания детей в муниципальных образовател</w:t>
      </w:r>
      <w:r w:rsidRPr="00C731B0">
        <w:rPr>
          <w:rFonts w:ascii="Times New Roman" w:eastAsia="Times New Roman" w:hAnsi="Times New Roman" w:cs="Times New Roman"/>
          <w:sz w:val="28"/>
        </w:rPr>
        <w:t>ь</w:t>
      </w:r>
      <w:r w:rsidRPr="00C731B0">
        <w:rPr>
          <w:rFonts w:ascii="Times New Roman" w:eastAsia="Times New Roman" w:hAnsi="Times New Roman" w:cs="Times New Roman"/>
          <w:sz w:val="28"/>
        </w:rPr>
        <w:t>ных организациях, а также осуществление в пределах своих полномочий м</w:t>
      </w:r>
      <w:r w:rsidRPr="00C731B0">
        <w:rPr>
          <w:rFonts w:ascii="Times New Roman" w:eastAsia="Times New Roman" w:hAnsi="Times New Roman" w:cs="Times New Roman"/>
          <w:sz w:val="28"/>
        </w:rPr>
        <w:t>е</w:t>
      </w:r>
      <w:r w:rsidRPr="00C731B0">
        <w:rPr>
          <w:rFonts w:ascii="Times New Roman" w:eastAsia="Times New Roman" w:hAnsi="Times New Roman" w:cs="Times New Roman"/>
          <w:sz w:val="28"/>
        </w:rPr>
        <w:t>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  <w:proofErr w:type="gramEnd"/>
    </w:p>
    <w:p w:rsidR="005C3235" w:rsidRPr="004341AD" w:rsidRDefault="005C3235" w:rsidP="005C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41AD">
        <w:rPr>
          <w:rFonts w:ascii="Times New Roman" w:eastAsia="Times New Roman" w:hAnsi="Times New Roman" w:cs="Times New Roman"/>
          <w:sz w:val="28"/>
        </w:rPr>
        <w:t>Расчетный показатель минималь</w:t>
      </w:r>
      <w:r>
        <w:rPr>
          <w:rFonts w:ascii="Times New Roman" w:eastAsia="Times New Roman" w:hAnsi="Times New Roman" w:cs="Times New Roman"/>
          <w:sz w:val="28"/>
        </w:rPr>
        <w:t>но допустимого уровня обеспечен</w:t>
      </w:r>
      <w:r w:rsidRPr="004341AD">
        <w:rPr>
          <w:rFonts w:ascii="Times New Roman" w:eastAsia="Times New Roman" w:hAnsi="Times New Roman" w:cs="Times New Roman"/>
          <w:sz w:val="28"/>
        </w:rPr>
        <w:t>н</w:t>
      </w:r>
      <w:r w:rsidRPr="004341AD">
        <w:rPr>
          <w:rFonts w:ascii="Times New Roman" w:eastAsia="Times New Roman" w:hAnsi="Times New Roman" w:cs="Times New Roman"/>
          <w:sz w:val="28"/>
        </w:rPr>
        <w:t>о</w:t>
      </w:r>
      <w:r w:rsidRPr="004341AD">
        <w:rPr>
          <w:rFonts w:ascii="Times New Roman" w:eastAsia="Times New Roman" w:hAnsi="Times New Roman" w:cs="Times New Roman"/>
          <w:sz w:val="28"/>
        </w:rPr>
        <w:t>сти дошкольными и общеобразовательными организациями приняты согла</w:t>
      </w:r>
      <w:r w:rsidRPr="004341AD">
        <w:rPr>
          <w:rFonts w:ascii="Times New Roman" w:eastAsia="Times New Roman" w:hAnsi="Times New Roman" w:cs="Times New Roman"/>
          <w:sz w:val="28"/>
        </w:rPr>
        <w:t>с</w:t>
      </w:r>
      <w:r w:rsidRPr="004341AD">
        <w:rPr>
          <w:rFonts w:ascii="Times New Roman" w:eastAsia="Times New Roman" w:hAnsi="Times New Roman" w:cs="Times New Roman"/>
          <w:sz w:val="28"/>
        </w:rPr>
        <w:t>но РНГП Алтайского края.</w:t>
      </w:r>
    </w:p>
    <w:p w:rsidR="005C3235" w:rsidRPr="004341AD" w:rsidRDefault="005C3235" w:rsidP="005C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41AD">
        <w:rPr>
          <w:rFonts w:ascii="Times New Roman" w:eastAsia="Times New Roman" w:hAnsi="Times New Roman" w:cs="Times New Roman"/>
          <w:sz w:val="28"/>
        </w:rPr>
        <w:t>Показатель минимально допусти</w:t>
      </w:r>
      <w:r>
        <w:rPr>
          <w:rFonts w:ascii="Times New Roman" w:eastAsia="Times New Roman" w:hAnsi="Times New Roman" w:cs="Times New Roman"/>
          <w:sz w:val="28"/>
        </w:rPr>
        <w:t>мого уровня обеспеченности обще</w:t>
      </w:r>
      <w:r w:rsidRPr="004341AD">
        <w:rPr>
          <w:rFonts w:ascii="Times New Roman" w:eastAsia="Times New Roman" w:hAnsi="Times New Roman" w:cs="Times New Roman"/>
          <w:sz w:val="28"/>
        </w:rPr>
        <w:t>о</w:t>
      </w:r>
      <w:r w:rsidRPr="004341AD">
        <w:rPr>
          <w:rFonts w:ascii="Times New Roman" w:eastAsia="Times New Roman" w:hAnsi="Times New Roman" w:cs="Times New Roman"/>
          <w:sz w:val="28"/>
        </w:rPr>
        <w:t>б</w:t>
      </w:r>
      <w:r w:rsidRPr="004341AD">
        <w:rPr>
          <w:rFonts w:ascii="Times New Roman" w:eastAsia="Times New Roman" w:hAnsi="Times New Roman" w:cs="Times New Roman"/>
          <w:sz w:val="28"/>
        </w:rPr>
        <w:t>разовательными учреждениями для сельских поселений составляет 118 уч</w:t>
      </w:r>
      <w:r w:rsidRPr="004341AD">
        <w:rPr>
          <w:rFonts w:ascii="Times New Roman" w:eastAsia="Times New Roman" w:hAnsi="Times New Roman" w:cs="Times New Roman"/>
          <w:sz w:val="28"/>
        </w:rPr>
        <w:t>а</w:t>
      </w:r>
      <w:r w:rsidRPr="004341AD">
        <w:rPr>
          <w:rFonts w:ascii="Times New Roman" w:eastAsia="Times New Roman" w:hAnsi="Times New Roman" w:cs="Times New Roman"/>
          <w:sz w:val="28"/>
        </w:rPr>
        <w:t>щихся на 1000 человек населения, с учетом 100%-го охвата детей начальным общим и основным общим образованием (I-IX классы) и до 75% детей – средним общим образованием (X-XI классы) при обучении в одну смену.</w:t>
      </w:r>
    </w:p>
    <w:p w:rsidR="005C3235" w:rsidRPr="004341AD" w:rsidRDefault="005C3235" w:rsidP="005C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41AD">
        <w:rPr>
          <w:rFonts w:ascii="Times New Roman" w:eastAsia="Times New Roman" w:hAnsi="Times New Roman" w:cs="Times New Roman"/>
          <w:sz w:val="28"/>
        </w:rPr>
        <w:t>Показатель минимально допус</w:t>
      </w:r>
      <w:r>
        <w:rPr>
          <w:rFonts w:ascii="Times New Roman" w:eastAsia="Times New Roman" w:hAnsi="Times New Roman" w:cs="Times New Roman"/>
          <w:sz w:val="28"/>
        </w:rPr>
        <w:t>тимого уровня обеспеченности до</w:t>
      </w:r>
      <w:r w:rsidRPr="004341AD">
        <w:rPr>
          <w:rFonts w:ascii="Times New Roman" w:eastAsia="Times New Roman" w:hAnsi="Times New Roman" w:cs="Times New Roman"/>
          <w:sz w:val="28"/>
        </w:rPr>
        <w:t>шк</w:t>
      </w:r>
      <w:r w:rsidRPr="004341AD">
        <w:rPr>
          <w:rFonts w:ascii="Times New Roman" w:eastAsia="Times New Roman" w:hAnsi="Times New Roman" w:cs="Times New Roman"/>
          <w:sz w:val="28"/>
        </w:rPr>
        <w:t>о</w:t>
      </w:r>
      <w:r w:rsidRPr="004341AD">
        <w:rPr>
          <w:rFonts w:ascii="Times New Roman" w:eastAsia="Times New Roman" w:hAnsi="Times New Roman" w:cs="Times New Roman"/>
          <w:sz w:val="28"/>
        </w:rPr>
        <w:t>льными образовательными учреждениями составляет 52 места на 1000 чел</w:t>
      </w:r>
      <w:r w:rsidRPr="004341AD">
        <w:rPr>
          <w:rFonts w:ascii="Times New Roman" w:eastAsia="Times New Roman" w:hAnsi="Times New Roman" w:cs="Times New Roman"/>
          <w:sz w:val="28"/>
        </w:rPr>
        <w:t>о</w:t>
      </w:r>
      <w:r w:rsidRPr="004341AD">
        <w:rPr>
          <w:rFonts w:ascii="Times New Roman" w:eastAsia="Times New Roman" w:hAnsi="Times New Roman" w:cs="Times New Roman"/>
          <w:sz w:val="28"/>
        </w:rPr>
        <w:t>век, при охвате детей в возрасте от 1,5 до 7 лет.</w:t>
      </w:r>
    </w:p>
    <w:p w:rsidR="005C3235" w:rsidRPr="004341AD" w:rsidRDefault="005C3235" w:rsidP="005C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41AD">
        <w:rPr>
          <w:rFonts w:ascii="Times New Roman" w:eastAsia="Times New Roman" w:hAnsi="Times New Roman" w:cs="Times New Roman"/>
          <w:sz w:val="28"/>
        </w:rPr>
        <w:t>Расчетный показатель максималь</w:t>
      </w:r>
      <w:r>
        <w:rPr>
          <w:rFonts w:ascii="Times New Roman" w:eastAsia="Times New Roman" w:hAnsi="Times New Roman" w:cs="Times New Roman"/>
          <w:sz w:val="28"/>
        </w:rPr>
        <w:t>но допустимого уровня территори</w:t>
      </w:r>
      <w:r w:rsidRPr="004341AD">
        <w:rPr>
          <w:rFonts w:ascii="Times New Roman" w:eastAsia="Times New Roman" w:hAnsi="Times New Roman" w:cs="Times New Roman"/>
          <w:sz w:val="28"/>
        </w:rPr>
        <w:t>ал</w:t>
      </w:r>
      <w:r w:rsidRPr="004341AD">
        <w:rPr>
          <w:rFonts w:ascii="Times New Roman" w:eastAsia="Times New Roman" w:hAnsi="Times New Roman" w:cs="Times New Roman"/>
          <w:sz w:val="28"/>
        </w:rPr>
        <w:t>ь</w:t>
      </w:r>
      <w:r w:rsidRPr="004341AD">
        <w:rPr>
          <w:rFonts w:ascii="Times New Roman" w:eastAsia="Times New Roman" w:hAnsi="Times New Roman" w:cs="Times New Roman"/>
          <w:sz w:val="28"/>
        </w:rPr>
        <w:t>ной доступности дошкольных и общеобразовательных организаций принят согласно таблице 4 РНГП Алтайского края.</w:t>
      </w:r>
    </w:p>
    <w:p w:rsidR="005C3235" w:rsidRPr="004341AD" w:rsidRDefault="005C3235" w:rsidP="005C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41AD">
        <w:rPr>
          <w:rFonts w:ascii="Times New Roman" w:eastAsia="Times New Roman" w:hAnsi="Times New Roman" w:cs="Times New Roman"/>
          <w:sz w:val="28"/>
        </w:rPr>
        <w:t>Расчетный показатель минималь</w:t>
      </w:r>
      <w:r>
        <w:rPr>
          <w:rFonts w:ascii="Times New Roman" w:eastAsia="Times New Roman" w:hAnsi="Times New Roman" w:cs="Times New Roman"/>
          <w:sz w:val="28"/>
        </w:rPr>
        <w:t>но допустимого уровня обеспечен</w:t>
      </w:r>
      <w:r w:rsidRPr="004341AD">
        <w:rPr>
          <w:rFonts w:ascii="Times New Roman" w:eastAsia="Times New Roman" w:hAnsi="Times New Roman" w:cs="Times New Roman"/>
          <w:sz w:val="28"/>
        </w:rPr>
        <w:t>н</w:t>
      </w:r>
      <w:r w:rsidRPr="004341AD">
        <w:rPr>
          <w:rFonts w:ascii="Times New Roman" w:eastAsia="Times New Roman" w:hAnsi="Times New Roman" w:cs="Times New Roman"/>
          <w:sz w:val="28"/>
        </w:rPr>
        <w:t>о</w:t>
      </w:r>
      <w:r w:rsidRPr="004341AD">
        <w:rPr>
          <w:rFonts w:ascii="Times New Roman" w:eastAsia="Times New Roman" w:hAnsi="Times New Roman" w:cs="Times New Roman"/>
          <w:sz w:val="28"/>
        </w:rPr>
        <w:t>сти и максимально допустимого уровня территориальной доступности орг</w:t>
      </w:r>
      <w:r w:rsidRPr="004341AD">
        <w:rPr>
          <w:rFonts w:ascii="Times New Roman" w:eastAsia="Times New Roman" w:hAnsi="Times New Roman" w:cs="Times New Roman"/>
          <w:sz w:val="28"/>
        </w:rPr>
        <w:t>а</w:t>
      </w:r>
      <w:r w:rsidRPr="004341AD">
        <w:rPr>
          <w:rFonts w:ascii="Times New Roman" w:eastAsia="Times New Roman" w:hAnsi="Times New Roman" w:cs="Times New Roman"/>
          <w:sz w:val="28"/>
        </w:rPr>
        <w:t>низаций дополнительного образования принят согласно таблице 4 РНГП А</w:t>
      </w:r>
      <w:r w:rsidRPr="004341AD">
        <w:rPr>
          <w:rFonts w:ascii="Times New Roman" w:eastAsia="Times New Roman" w:hAnsi="Times New Roman" w:cs="Times New Roman"/>
          <w:sz w:val="28"/>
        </w:rPr>
        <w:t>л</w:t>
      </w:r>
      <w:r w:rsidRPr="004341AD">
        <w:rPr>
          <w:rFonts w:ascii="Times New Roman" w:eastAsia="Times New Roman" w:hAnsi="Times New Roman" w:cs="Times New Roman"/>
          <w:sz w:val="28"/>
        </w:rPr>
        <w:t>тайского края.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341AD">
        <w:rPr>
          <w:rFonts w:ascii="Times New Roman" w:eastAsia="Times New Roman" w:hAnsi="Times New Roman" w:cs="Times New Roman"/>
          <w:sz w:val="28"/>
        </w:rPr>
        <w:t>Нормативный показатель миним</w:t>
      </w:r>
      <w:r>
        <w:rPr>
          <w:rFonts w:ascii="Times New Roman" w:eastAsia="Times New Roman" w:hAnsi="Times New Roman" w:cs="Times New Roman"/>
          <w:sz w:val="28"/>
        </w:rPr>
        <w:t>ально допустимого уровня обеспе</w:t>
      </w:r>
      <w:r w:rsidRPr="004341AD">
        <w:rPr>
          <w:rFonts w:ascii="Times New Roman" w:eastAsia="Times New Roman" w:hAnsi="Times New Roman" w:cs="Times New Roman"/>
          <w:sz w:val="28"/>
        </w:rPr>
        <w:t>че</w:t>
      </w:r>
      <w:r w:rsidRPr="004341AD">
        <w:rPr>
          <w:rFonts w:ascii="Times New Roman" w:eastAsia="Times New Roman" w:hAnsi="Times New Roman" w:cs="Times New Roman"/>
          <w:sz w:val="28"/>
        </w:rPr>
        <w:t>н</w:t>
      </w:r>
      <w:r w:rsidRPr="004341AD">
        <w:rPr>
          <w:rFonts w:ascii="Times New Roman" w:eastAsia="Times New Roman" w:hAnsi="Times New Roman" w:cs="Times New Roman"/>
          <w:sz w:val="28"/>
        </w:rPr>
        <w:t>ности организациями дополнительного образования составляет не менее 12% обучающихся 1-8-х классов общеобразовательных организаций.</w:t>
      </w:r>
    </w:p>
    <w:p w:rsidR="005C3235" w:rsidRDefault="005C3235" w:rsidP="005C3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C731B0">
        <w:rPr>
          <w:rFonts w:ascii="Times New Roman" w:eastAsia="Times New Roman" w:hAnsi="Times New Roman" w:cs="Times New Roman"/>
          <w:i/>
          <w:sz w:val="28"/>
        </w:rPr>
        <w:t>Объекты здравоохранения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highlight w:val="yellow"/>
        </w:rPr>
      </w:pPr>
    </w:p>
    <w:p w:rsidR="00214008" w:rsidRDefault="00214008" w:rsidP="0021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731B0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proofErr w:type="gramStart"/>
      <w:r w:rsidRPr="00C731B0">
        <w:rPr>
          <w:rFonts w:ascii="Times New Roman" w:eastAsia="Times New Roman" w:hAnsi="Times New Roman" w:cs="Times New Roman"/>
          <w:sz w:val="28"/>
        </w:rPr>
        <w:t>ч</w:t>
      </w:r>
      <w:proofErr w:type="gramEnd"/>
      <w:r w:rsidRPr="00C731B0">
        <w:rPr>
          <w:rFonts w:ascii="Times New Roman" w:eastAsia="Times New Roman" w:hAnsi="Times New Roman" w:cs="Times New Roman"/>
          <w:sz w:val="28"/>
        </w:rPr>
        <w:t>. 3 ст. 14 Градостроительного кодекса РФ объекты здравоохранения являются объектами регионального значения.</w:t>
      </w:r>
      <w:r w:rsidRPr="00886E02"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п. </w:t>
      </w:r>
      <w:r w:rsidRPr="00886E02">
        <w:rPr>
          <w:rFonts w:ascii="Times New Roman" w:eastAsia="Times New Roman" w:hAnsi="Times New Roman" w:cs="Times New Roman"/>
          <w:sz w:val="28"/>
        </w:rPr>
        <w:t>12 ч. 1 ст. 15 Федерального закона №131-ФЗ к вопросам местного значения муниципального района относится создание условий для оказания медици</w:t>
      </w:r>
      <w:r w:rsidRPr="00886E02">
        <w:rPr>
          <w:rFonts w:ascii="Times New Roman" w:eastAsia="Times New Roman" w:hAnsi="Times New Roman" w:cs="Times New Roman"/>
          <w:sz w:val="28"/>
        </w:rPr>
        <w:t>н</w:t>
      </w:r>
      <w:r w:rsidRPr="00886E02">
        <w:rPr>
          <w:rFonts w:ascii="Times New Roman" w:eastAsia="Times New Roman" w:hAnsi="Times New Roman" w:cs="Times New Roman"/>
          <w:sz w:val="28"/>
        </w:rPr>
        <w:t>ской помощи</w:t>
      </w:r>
      <w:r>
        <w:rPr>
          <w:rFonts w:ascii="Times New Roman" w:eastAsia="Times New Roman" w:hAnsi="Times New Roman" w:cs="Times New Roman"/>
          <w:sz w:val="28"/>
        </w:rPr>
        <w:t xml:space="preserve"> населению на территории муници</w:t>
      </w:r>
      <w:r w:rsidRPr="00886E02">
        <w:rPr>
          <w:rFonts w:ascii="Times New Roman" w:eastAsia="Times New Roman" w:hAnsi="Times New Roman" w:cs="Times New Roman"/>
          <w:sz w:val="28"/>
        </w:rPr>
        <w:t>пального района (за искл</w:t>
      </w:r>
      <w:r w:rsidRPr="00886E02">
        <w:rPr>
          <w:rFonts w:ascii="Times New Roman" w:eastAsia="Times New Roman" w:hAnsi="Times New Roman" w:cs="Times New Roman"/>
          <w:sz w:val="28"/>
        </w:rPr>
        <w:t>ю</w:t>
      </w:r>
      <w:r w:rsidRPr="00886E02">
        <w:rPr>
          <w:rFonts w:ascii="Times New Roman" w:eastAsia="Times New Roman" w:hAnsi="Times New Roman" w:cs="Times New Roman"/>
          <w:sz w:val="28"/>
        </w:rPr>
        <w:t>чением территорий поселений, включенных в утвержденный Правительством Россий</w:t>
      </w:r>
      <w:r>
        <w:rPr>
          <w:rFonts w:ascii="Times New Roman" w:eastAsia="Times New Roman" w:hAnsi="Times New Roman" w:cs="Times New Roman"/>
          <w:sz w:val="28"/>
        </w:rPr>
        <w:t>ской Федерации перечень террито</w:t>
      </w:r>
      <w:r w:rsidRPr="00886E02">
        <w:rPr>
          <w:rFonts w:ascii="Times New Roman" w:eastAsia="Times New Roman" w:hAnsi="Times New Roman" w:cs="Times New Roman"/>
          <w:sz w:val="28"/>
        </w:rPr>
        <w:t>рий, население которых обеспеч</w:t>
      </w:r>
      <w:r w:rsidRPr="00886E02">
        <w:rPr>
          <w:rFonts w:ascii="Times New Roman" w:eastAsia="Times New Roman" w:hAnsi="Times New Roman" w:cs="Times New Roman"/>
          <w:sz w:val="28"/>
        </w:rPr>
        <w:t>и</w:t>
      </w:r>
      <w:r w:rsidRPr="00886E02">
        <w:rPr>
          <w:rFonts w:ascii="Times New Roman" w:eastAsia="Times New Roman" w:hAnsi="Times New Roman" w:cs="Times New Roman"/>
          <w:sz w:val="28"/>
        </w:rPr>
        <w:t>ваетс</w:t>
      </w:r>
      <w:r>
        <w:rPr>
          <w:rFonts w:ascii="Times New Roman" w:eastAsia="Times New Roman" w:hAnsi="Times New Roman" w:cs="Times New Roman"/>
          <w:sz w:val="28"/>
        </w:rPr>
        <w:t>я медицинской помощью в медицин</w:t>
      </w:r>
      <w:r w:rsidRPr="00886E02">
        <w:rPr>
          <w:rFonts w:ascii="Times New Roman" w:eastAsia="Times New Roman" w:hAnsi="Times New Roman" w:cs="Times New Roman"/>
          <w:sz w:val="28"/>
        </w:rPr>
        <w:t>ских организациях, подведомстве</w:t>
      </w:r>
      <w:r w:rsidRPr="00886E02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ных федеральному органу исполни</w:t>
      </w:r>
      <w:r w:rsidRPr="00886E02">
        <w:rPr>
          <w:rFonts w:ascii="Times New Roman" w:eastAsia="Times New Roman" w:hAnsi="Times New Roman" w:cs="Times New Roman"/>
          <w:sz w:val="28"/>
        </w:rPr>
        <w:t>тельной власти, осуществляющему фун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ции по медико-санитарному обес</w:t>
      </w:r>
      <w:r w:rsidRPr="00886E02">
        <w:rPr>
          <w:rFonts w:ascii="Times New Roman" w:eastAsia="Times New Roman" w:hAnsi="Times New Roman" w:cs="Times New Roman"/>
          <w:sz w:val="28"/>
        </w:rPr>
        <w:t>печению населения отдельных</w:t>
      </w:r>
      <w:proofErr w:type="gramEnd"/>
      <w:r w:rsidRPr="00886E02">
        <w:rPr>
          <w:rFonts w:ascii="Times New Roman" w:eastAsia="Times New Roman" w:hAnsi="Times New Roman" w:cs="Times New Roman"/>
          <w:sz w:val="28"/>
        </w:rPr>
        <w:t xml:space="preserve"> террито</w:t>
      </w:r>
      <w:r>
        <w:rPr>
          <w:rFonts w:ascii="Times New Roman" w:eastAsia="Times New Roman" w:hAnsi="Times New Roman" w:cs="Times New Roman"/>
          <w:sz w:val="28"/>
        </w:rPr>
        <w:t>рий) в соответствии с территори</w:t>
      </w:r>
      <w:r w:rsidRPr="00886E02">
        <w:rPr>
          <w:rFonts w:ascii="Times New Roman" w:eastAsia="Times New Roman" w:hAnsi="Times New Roman" w:cs="Times New Roman"/>
          <w:sz w:val="28"/>
        </w:rPr>
        <w:t>альной программой государственных гарантий бесплатного оказания гражданам медицинской помощи.</w:t>
      </w:r>
    </w:p>
    <w:p w:rsidR="00214008" w:rsidRDefault="00214008" w:rsidP="0021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нормативах градостроительного проектирования сельского посел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ния расчетные показатели </w:t>
      </w:r>
      <w:r w:rsidRPr="00886E02">
        <w:rPr>
          <w:rFonts w:ascii="Times New Roman" w:eastAsia="Times New Roman" w:hAnsi="Times New Roman" w:cs="Times New Roman"/>
          <w:sz w:val="28"/>
        </w:rPr>
        <w:t>минималь</w:t>
      </w:r>
      <w:r>
        <w:rPr>
          <w:rFonts w:ascii="Times New Roman" w:eastAsia="Times New Roman" w:hAnsi="Times New Roman" w:cs="Times New Roman"/>
          <w:sz w:val="28"/>
        </w:rPr>
        <w:t>но допустимого уровня обеспечен</w:t>
      </w:r>
      <w:r w:rsidRPr="00886E02">
        <w:rPr>
          <w:rFonts w:ascii="Times New Roman" w:eastAsia="Times New Roman" w:hAnsi="Times New Roman" w:cs="Times New Roman"/>
          <w:sz w:val="28"/>
        </w:rPr>
        <w:t>ности</w:t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 w:rsidRPr="00886E02">
        <w:rPr>
          <w:rFonts w:ascii="Times New Roman" w:eastAsia="Times New Roman" w:hAnsi="Times New Roman" w:cs="Times New Roman"/>
          <w:sz w:val="28"/>
        </w:rPr>
        <w:t>максимально допустимого уровня тер</w:t>
      </w:r>
      <w:r>
        <w:rPr>
          <w:rFonts w:ascii="Times New Roman" w:eastAsia="Times New Roman" w:hAnsi="Times New Roman" w:cs="Times New Roman"/>
          <w:sz w:val="28"/>
        </w:rPr>
        <w:t>риториальной доступности органи</w:t>
      </w:r>
      <w:r w:rsidRPr="00886E02">
        <w:rPr>
          <w:rFonts w:ascii="Times New Roman" w:eastAsia="Times New Roman" w:hAnsi="Times New Roman" w:cs="Times New Roman"/>
          <w:sz w:val="28"/>
        </w:rPr>
        <w:t>з</w:t>
      </w:r>
      <w:r w:rsidRPr="00886E02">
        <w:rPr>
          <w:rFonts w:ascii="Times New Roman" w:eastAsia="Times New Roman" w:hAnsi="Times New Roman" w:cs="Times New Roman"/>
          <w:sz w:val="28"/>
        </w:rPr>
        <w:t>а</w:t>
      </w:r>
      <w:r w:rsidRPr="00886E02">
        <w:rPr>
          <w:rFonts w:ascii="Times New Roman" w:eastAsia="Times New Roman" w:hAnsi="Times New Roman" w:cs="Times New Roman"/>
          <w:sz w:val="28"/>
        </w:rPr>
        <w:t>ций здравоохранения</w:t>
      </w:r>
      <w:r>
        <w:rPr>
          <w:rFonts w:ascii="Times New Roman" w:eastAsia="Times New Roman" w:hAnsi="Times New Roman" w:cs="Times New Roman"/>
          <w:sz w:val="28"/>
        </w:rPr>
        <w:t xml:space="preserve"> приняты в соответствии с нормативами градостро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тельного проектирования </w:t>
      </w:r>
      <w:r w:rsidR="0033735B">
        <w:rPr>
          <w:rFonts w:ascii="Times New Roman" w:eastAsia="Times New Roman" w:hAnsi="Times New Roman" w:cs="Times New Roman"/>
          <w:sz w:val="28"/>
        </w:rPr>
        <w:t>Топчихинского района</w:t>
      </w:r>
      <w:r>
        <w:rPr>
          <w:rFonts w:ascii="Times New Roman" w:eastAsia="Times New Roman" w:hAnsi="Times New Roman" w:cs="Times New Roman"/>
          <w:sz w:val="28"/>
        </w:rPr>
        <w:t xml:space="preserve"> Алтайского края.</w:t>
      </w:r>
    </w:p>
    <w:p w:rsidR="00214008" w:rsidRPr="004514BD" w:rsidRDefault="00214008" w:rsidP="00214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40DA">
        <w:rPr>
          <w:rFonts w:ascii="Times New Roman" w:hAnsi="Times New Roman" w:cs="Times New Roman"/>
          <w:sz w:val="28"/>
        </w:rPr>
        <w:lastRenderedPageBreak/>
        <w:t>Расчетные показатели максималь</w:t>
      </w:r>
      <w:r>
        <w:rPr>
          <w:rFonts w:ascii="Times New Roman" w:hAnsi="Times New Roman" w:cs="Times New Roman"/>
          <w:sz w:val="28"/>
        </w:rPr>
        <w:t>но допустимого уровня территори</w:t>
      </w:r>
      <w:r w:rsidRPr="00F740DA">
        <w:rPr>
          <w:rFonts w:ascii="Times New Roman" w:hAnsi="Times New Roman" w:cs="Times New Roman"/>
          <w:sz w:val="28"/>
        </w:rPr>
        <w:t>ал</w:t>
      </w:r>
      <w:r w:rsidRPr="00F740DA">
        <w:rPr>
          <w:rFonts w:ascii="Times New Roman" w:hAnsi="Times New Roman" w:cs="Times New Roman"/>
          <w:sz w:val="28"/>
        </w:rPr>
        <w:t>ь</w:t>
      </w:r>
      <w:r w:rsidRPr="00F740DA">
        <w:rPr>
          <w:rFonts w:ascii="Times New Roman" w:hAnsi="Times New Roman" w:cs="Times New Roman"/>
          <w:sz w:val="28"/>
        </w:rPr>
        <w:t>ной доступности организаций</w:t>
      </w:r>
      <w:r>
        <w:rPr>
          <w:rFonts w:ascii="Times New Roman" w:hAnsi="Times New Roman" w:cs="Times New Roman"/>
          <w:sz w:val="28"/>
        </w:rPr>
        <w:t xml:space="preserve"> здравоохранения приняты в соответствии с данными таблицы 5 Региональных нормативов градостроительного проект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рования Алтайского края от 29.12.2022 №537.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Расчетные показатели максимально допустимого уровня территориал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ной доступности организаций здравоохранения приняты в соответствии с данными таблицы 5 Региональных нормативов градостроительного проект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рования Алтайского края от 29.12.2022 №537.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Расчет минимальной обеспеченности населения объектами лечебно-профилактических медицинских организации оказывающих медицинскую помощь в стационарных условиях на территории Топчихинского района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водился по формулам согласно Приказу Минздрава России от 20.04.2018 № 182 «Об утверждении методических рекомендаций о применении нормативов и норм ресурсной обеспеченности населения в сфере здравоохранения» в 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ответствии с данными, предоставленными </w:t>
      </w:r>
      <w:r w:rsidRPr="00B8234C">
        <w:rPr>
          <w:rFonts w:ascii="Times New Roman" w:hAnsi="Times New Roman" w:cs="Times New Roman"/>
          <w:sz w:val="28"/>
          <w:szCs w:val="28"/>
        </w:rPr>
        <w:t>КГБУЗ</w:t>
      </w:r>
      <w:r>
        <w:rPr>
          <w:rFonts w:ascii="Times New Roman" w:hAnsi="Times New Roman" w:cs="Times New Roman"/>
          <w:sz w:val="28"/>
        </w:rPr>
        <w:t xml:space="preserve"> «Топчихинская ЦРБ» </w:t>
      </w:r>
      <w:proofErr w:type="gramEnd"/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1D01">
        <w:rPr>
          <w:rFonts w:ascii="Times New Roman" w:hAnsi="Times New Roman" w:cs="Times New Roman"/>
          <w:b/>
          <w:sz w:val="28"/>
        </w:rPr>
        <w:t>Обеспеченность коечным фондом (К</w:t>
      </w:r>
      <w:r>
        <w:rPr>
          <w:rFonts w:ascii="Times New Roman" w:hAnsi="Times New Roman" w:cs="Times New Roman"/>
          <w:sz w:val="28"/>
        </w:rPr>
        <w:t>) медицинских организаций, оказывающих медицинскую помощь в стационарных условиях, рассчитыв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ется следующим образо</w:t>
      </w:r>
      <w:bookmarkStart w:id="12" w:name="_GoBack"/>
      <w:bookmarkEnd w:id="12"/>
      <w:r>
        <w:rPr>
          <w:rFonts w:ascii="Times New Roman" w:hAnsi="Times New Roman" w:cs="Times New Roman"/>
          <w:sz w:val="28"/>
        </w:rPr>
        <w:t>м:</w:t>
      </w:r>
    </w:p>
    <w:p w:rsidR="004E42BA" w:rsidRDefault="004E42BA" w:rsidP="004E42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914400" cy="485775"/>
            <wp:effectExtent l="0" t="0" r="0" b="9525"/>
            <wp:docPr id="7" name="Рисунок 7" descr="https://api.docs.cntd.ru/img/55/73/53/63/7/990c06bc-07b1-4135-a1a0-74ecebb80a7a/P006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pi.docs.cntd.ru/img/55/73/53/63/7/990c06bc-07b1-4135-a1a0-74ecebb80a7a/P006E0000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к/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 xml:space="preserve"> – число койко-дней на 1 000 жителей (произведение уровня го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питализации на 1 000 жителей на средние сроки лечения 1-го больного в ст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ционаре – 99,51) 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для Топчихинского района составил 12,67 койко-дней на 1000 жителей;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 – численность населения района (19 759 человека);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 – среднегодовая занятость койки -155,16 (число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койко</w:t>
      </w:r>
      <w:proofErr w:type="spellEnd"/>
      <w:r>
        <w:rPr>
          <w:rFonts w:ascii="Times New Roman" w:hAnsi="Times New Roman" w:cs="Times New Roman"/>
          <w:sz w:val="28"/>
        </w:rPr>
        <w:t xml:space="preserve"> - дней</w:t>
      </w:r>
      <w:proofErr w:type="gramEnd"/>
      <w:r>
        <w:rPr>
          <w:rFonts w:ascii="Times New Roman" w:hAnsi="Times New Roman" w:cs="Times New Roman"/>
          <w:sz w:val="28"/>
        </w:rPr>
        <w:t xml:space="preserve"> /число коек 13344/86).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A1D01">
        <w:rPr>
          <w:rFonts w:ascii="Times New Roman" w:hAnsi="Times New Roman" w:cs="Times New Roman"/>
          <w:b/>
          <w:sz w:val="28"/>
        </w:rPr>
        <w:t>Обеспеченность поликлиническими учреждениями</w:t>
      </w:r>
      <w:r>
        <w:rPr>
          <w:rFonts w:ascii="Times New Roman" w:hAnsi="Times New Roman" w:cs="Times New Roman"/>
          <w:sz w:val="28"/>
        </w:rPr>
        <w:t xml:space="preserve">, оказывающих медицинскую помощь в амбулаторных условиях, рассчитывается следующим образом. </w:t>
      </w:r>
      <w:proofErr w:type="gramEnd"/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данным </w:t>
      </w:r>
      <w:r w:rsidRPr="00B8234C">
        <w:rPr>
          <w:rFonts w:ascii="Times New Roman" w:hAnsi="Times New Roman" w:cs="Times New Roman"/>
          <w:sz w:val="28"/>
          <w:szCs w:val="28"/>
        </w:rPr>
        <w:t>КГБУЗ «Топчихинская ЦРБ»</w:t>
      </w:r>
      <w:r>
        <w:rPr>
          <w:i/>
        </w:rPr>
        <w:t xml:space="preserve"> </w:t>
      </w:r>
      <w:r>
        <w:rPr>
          <w:rFonts w:ascii="Times New Roman" w:hAnsi="Times New Roman" w:cs="Times New Roman"/>
          <w:sz w:val="28"/>
        </w:rPr>
        <w:t>объем оказания мед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цинских услуг </w:t>
      </w:r>
      <w:proofErr w:type="spellStart"/>
      <w:r>
        <w:rPr>
          <w:rFonts w:ascii="Times New Roman" w:hAnsi="Times New Roman" w:cs="Times New Roman"/>
          <w:sz w:val="28"/>
        </w:rPr>
        <w:t>амбулаторно</w:t>
      </w:r>
      <w:proofErr w:type="spellEnd"/>
      <w:r>
        <w:rPr>
          <w:rFonts w:ascii="Times New Roman" w:hAnsi="Times New Roman" w:cs="Times New Roman"/>
          <w:sz w:val="28"/>
        </w:rPr>
        <w:t xml:space="preserve"> в поликлинических учреждениях района соста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ляет 89 463 посещений в год. При среднегодовом количестве смен равном 247, показатель посещаемости в смену на все население Топчихинского ра</w:t>
      </w:r>
      <w:r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она равен:</w:t>
      </w:r>
    </w:p>
    <w:p w:rsidR="004E42BA" w:rsidRPr="00365B19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</w:rPr>
      </w:pPr>
      <w:r w:rsidRPr="00365B19">
        <w:rPr>
          <w:rFonts w:ascii="Times New Roman" w:hAnsi="Times New Roman" w:cs="Times New Roman"/>
          <w:sz w:val="28"/>
        </w:rPr>
        <w:t>89</w:t>
      </w:r>
      <w:r>
        <w:rPr>
          <w:rFonts w:ascii="Times New Roman" w:hAnsi="Times New Roman" w:cs="Times New Roman"/>
          <w:sz w:val="28"/>
        </w:rPr>
        <w:t xml:space="preserve"> </w:t>
      </w:r>
      <w:r w:rsidRPr="00365B19">
        <w:rPr>
          <w:rFonts w:ascii="Times New Roman" w:hAnsi="Times New Roman" w:cs="Times New Roman"/>
          <w:sz w:val="28"/>
        </w:rPr>
        <w:t>463/</w:t>
      </w:r>
      <w:r>
        <w:rPr>
          <w:rFonts w:ascii="Times New Roman" w:hAnsi="Times New Roman" w:cs="Times New Roman"/>
          <w:sz w:val="28"/>
        </w:rPr>
        <w:t>247=362,19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посещений в смену на 1000 человек старше 18 лет: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362,19*1000/16163=22,4 (численность населения Топчихинского ра</w:t>
      </w:r>
      <w:r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она старше 18 лет согласно </w:t>
      </w:r>
      <w:proofErr w:type="spellStart"/>
      <w:r>
        <w:rPr>
          <w:rFonts w:ascii="Times New Roman" w:hAnsi="Times New Roman" w:cs="Times New Roman"/>
          <w:sz w:val="28"/>
        </w:rPr>
        <w:t>Алтайкрайстата</w:t>
      </w:r>
      <w:proofErr w:type="spellEnd"/>
      <w:r>
        <w:rPr>
          <w:rFonts w:ascii="Times New Roman" w:hAnsi="Times New Roman" w:cs="Times New Roman"/>
          <w:sz w:val="28"/>
        </w:rPr>
        <w:t xml:space="preserve">) Обеспеченность амбулаторными учреждениями рассчитывается следующим образом. 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данным Администрации Топчихинского района Алтайского края объем оказания медицинских услуг в амбулаториях составляет 2447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lastRenderedPageBreak/>
        <w:t>сещений в год. При среднегодовом количестве смен равном 247, показатель посещаемости в смену на все население Топчихинского района равен: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2447/ 247 = 9,9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посещений в смену на 1000 человек населения:</w:t>
      </w:r>
    </w:p>
    <w:p w:rsidR="004E42BA" w:rsidRDefault="004E42BA" w:rsidP="004E42BA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9,9*1000 / 19757 = .0,5</w:t>
      </w:r>
      <w:r>
        <w:rPr>
          <w:rFonts w:ascii="Times New Roman" w:hAnsi="Times New Roman" w:cs="Times New Roman"/>
          <w:sz w:val="28"/>
        </w:rPr>
        <w:tab/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Обеспеченность детскими поликлиническими учреждениями, оказ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вающих медицинскую помощь в амбулаторных условиях, рассчитывается следующим образом. </w:t>
      </w:r>
      <w:proofErr w:type="gramEnd"/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данным </w:t>
      </w:r>
      <w:r w:rsidRPr="00B8234C">
        <w:rPr>
          <w:rFonts w:ascii="Times New Roman" w:hAnsi="Times New Roman" w:cs="Times New Roman"/>
          <w:sz w:val="28"/>
          <w:szCs w:val="28"/>
        </w:rPr>
        <w:t>КГБУЗ</w:t>
      </w:r>
      <w:r>
        <w:rPr>
          <w:rFonts w:ascii="Times New Roman" w:hAnsi="Times New Roman" w:cs="Times New Roman"/>
          <w:sz w:val="28"/>
        </w:rPr>
        <w:t xml:space="preserve"> «Топчихинская ЦРБ» Топчихинского района Алтайского края объем оказания медицинских услуг </w:t>
      </w:r>
      <w:proofErr w:type="spellStart"/>
      <w:r>
        <w:rPr>
          <w:rFonts w:ascii="Times New Roman" w:hAnsi="Times New Roman" w:cs="Times New Roman"/>
          <w:sz w:val="28"/>
        </w:rPr>
        <w:t>амбулаторно</w:t>
      </w:r>
      <w:proofErr w:type="spellEnd"/>
      <w:r>
        <w:rPr>
          <w:rFonts w:ascii="Times New Roman" w:hAnsi="Times New Roman" w:cs="Times New Roman"/>
          <w:sz w:val="28"/>
        </w:rPr>
        <w:t xml:space="preserve"> в детских поликлинических учреждениях района составляет 29 835 посещений в год. При среднегодовом количестве смен равном 247, показатель посещаемости в смену на все население Топчихинского района равен: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29 835 / 247 = 120,8;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посещений в смену на 1000 человек младше 18 лет: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120,8*1000/ 5 109 (численность населения Топчихинского района младше 18 лет согласно </w:t>
      </w:r>
      <w:proofErr w:type="spellStart"/>
      <w:r>
        <w:rPr>
          <w:rFonts w:ascii="Times New Roman" w:hAnsi="Times New Roman" w:cs="Times New Roman"/>
          <w:sz w:val="28"/>
        </w:rPr>
        <w:t>Алтайкрайстата</w:t>
      </w:r>
      <w:proofErr w:type="spellEnd"/>
      <w:r>
        <w:rPr>
          <w:rFonts w:ascii="Times New Roman" w:hAnsi="Times New Roman" w:cs="Times New Roman"/>
          <w:sz w:val="28"/>
        </w:rPr>
        <w:t>) = 23,64.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2B4FBC">
        <w:rPr>
          <w:rFonts w:ascii="Times New Roman" w:hAnsi="Times New Roman" w:cs="Times New Roman"/>
          <w:b/>
          <w:sz w:val="28"/>
        </w:rPr>
        <w:t>Обеспеченность стоматологическими учреждениями</w:t>
      </w:r>
      <w:r>
        <w:rPr>
          <w:rFonts w:ascii="Times New Roman" w:hAnsi="Times New Roman" w:cs="Times New Roman"/>
          <w:sz w:val="28"/>
        </w:rPr>
        <w:t xml:space="preserve">, оказывающих медицинскую помощь в амбулаторных условиях, рассчитывается следующим образом. </w:t>
      </w:r>
      <w:proofErr w:type="gramEnd"/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данным </w:t>
      </w:r>
      <w:r w:rsidRPr="00B8234C">
        <w:rPr>
          <w:rFonts w:ascii="Times New Roman" w:hAnsi="Times New Roman" w:cs="Times New Roman"/>
          <w:sz w:val="28"/>
          <w:szCs w:val="28"/>
        </w:rPr>
        <w:t>КГБУЗ</w:t>
      </w:r>
      <w:r>
        <w:rPr>
          <w:rFonts w:ascii="Times New Roman" w:hAnsi="Times New Roman" w:cs="Times New Roman"/>
          <w:sz w:val="28"/>
        </w:rPr>
        <w:t xml:space="preserve"> «Топчихинская ЦРБ» Топчихинского района Алтайского края объем оказания медицинских услуг </w:t>
      </w:r>
      <w:proofErr w:type="spellStart"/>
      <w:r>
        <w:rPr>
          <w:rFonts w:ascii="Times New Roman" w:hAnsi="Times New Roman" w:cs="Times New Roman"/>
          <w:sz w:val="28"/>
        </w:rPr>
        <w:t>амбулаторно</w:t>
      </w:r>
      <w:proofErr w:type="spellEnd"/>
      <w:r>
        <w:rPr>
          <w:rFonts w:ascii="Times New Roman" w:hAnsi="Times New Roman" w:cs="Times New Roman"/>
          <w:sz w:val="28"/>
        </w:rPr>
        <w:t xml:space="preserve"> в стомат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логических учреждениях района составляет 5 271 посещение в год. При среднегодовом количестве смен равном 247 показатель посещаемости в см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ну на все население Топчихинского района равен: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5 271 / 247 = 21,34;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посещений в смену на 1000 человек старше 18 лет: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21,34*1000/16163 (численность населения Топчихинского района старше 18 лет согласно </w:t>
      </w:r>
      <w:proofErr w:type="spellStart"/>
      <w:r>
        <w:rPr>
          <w:rFonts w:ascii="Times New Roman" w:hAnsi="Times New Roman" w:cs="Times New Roman"/>
          <w:sz w:val="28"/>
        </w:rPr>
        <w:t>Алтайкрайстата</w:t>
      </w:r>
      <w:proofErr w:type="spellEnd"/>
      <w:r>
        <w:rPr>
          <w:rFonts w:ascii="Times New Roman" w:hAnsi="Times New Roman" w:cs="Times New Roman"/>
          <w:sz w:val="28"/>
        </w:rPr>
        <w:t>) = 1,32.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A1D01">
        <w:rPr>
          <w:rFonts w:ascii="Times New Roman" w:hAnsi="Times New Roman" w:cs="Times New Roman"/>
          <w:b/>
          <w:sz w:val="28"/>
        </w:rPr>
        <w:t>Обеспеченность детскими стоматологическими учреждениями</w:t>
      </w:r>
      <w:r>
        <w:rPr>
          <w:rFonts w:ascii="Times New Roman" w:hAnsi="Times New Roman" w:cs="Times New Roman"/>
          <w:sz w:val="28"/>
        </w:rPr>
        <w:t>, оказывающих медицинскую помощь в амбулаторных условиях, рассчитыв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ется следующим образом. </w:t>
      </w:r>
      <w:proofErr w:type="gramEnd"/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данным Администрации Топчихинского района Алтайского края объем оказания медицинских услуг </w:t>
      </w:r>
      <w:proofErr w:type="spellStart"/>
      <w:r>
        <w:rPr>
          <w:rFonts w:ascii="Times New Roman" w:hAnsi="Times New Roman" w:cs="Times New Roman"/>
          <w:sz w:val="28"/>
        </w:rPr>
        <w:t>амбулаторно</w:t>
      </w:r>
      <w:proofErr w:type="spellEnd"/>
      <w:r>
        <w:rPr>
          <w:rFonts w:ascii="Times New Roman" w:hAnsi="Times New Roman" w:cs="Times New Roman"/>
          <w:sz w:val="28"/>
        </w:rPr>
        <w:t xml:space="preserve"> в детских стоматол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гических учреждениях (кабинет детского стоматолога) района составляет 179 посещение в год. При среднегодовом количестве смен равном 247, показ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тель посещаемости в смену на все население Топчихинского района равен:</w:t>
      </w:r>
    </w:p>
    <w:p w:rsidR="004E42BA" w:rsidRDefault="004E42BA" w:rsidP="004E42BA">
      <w:pPr>
        <w:tabs>
          <w:tab w:val="left" w:pos="63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2 789 / 247 = 11,3;</w:t>
      </w:r>
      <w:r>
        <w:rPr>
          <w:rFonts w:ascii="Times New Roman" w:hAnsi="Times New Roman" w:cs="Times New Roman"/>
          <w:sz w:val="28"/>
        </w:rPr>
        <w:tab/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посещений в смену на 1000 человек младше 18 лет: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11,3*1000 / 5109 (численность населения Топчихинского района мла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ше 18 лет согласно </w:t>
      </w:r>
      <w:proofErr w:type="spellStart"/>
      <w:r>
        <w:rPr>
          <w:rFonts w:ascii="Times New Roman" w:hAnsi="Times New Roman" w:cs="Times New Roman"/>
          <w:sz w:val="28"/>
        </w:rPr>
        <w:t>Алтайкрайстата</w:t>
      </w:r>
      <w:proofErr w:type="spellEnd"/>
      <w:r>
        <w:rPr>
          <w:rFonts w:ascii="Times New Roman" w:hAnsi="Times New Roman" w:cs="Times New Roman"/>
          <w:sz w:val="28"/>
        </w:rPr>
        <w:t>) = 2,2</w:t>
      </w:r>
    </w:p>
    <w:p w:rsidR="004E42BA" w:rsidRDefault="004E42BA" w:rsidP="004E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Обеспеченность медицинскими объектами, обеспечивающими прием населения для оказания помощи в неотложной форме, обеспеченность нас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ления </w:t>
      </w:r>
      <w:proofErr w:type="gramStart"/>
      <w:r>
        <w:rPr>
          <w:rFonts w:ascii="Times New Roman" w:hAnsi="Times New Roman" w:cs="Times New Roman"/>
          <w:sz w:val="28"/>
        </w:rPr>
        <w:t>организациями, оказывающими медицинскую помощь в экстренной форме вне пределов медицинской организации приняты</w:t>
      </w:r>
      <w:proofErr w:type="gramEnd"/>
      <w:r>
        <w:rPr>
          <w:rFonts w:ascii="Times New Roman" w:hAnsi="Times New Roman" w:cs="Times New Roman"/>
          <w:sz w:val="28"/>
        </w:rPr>
        <w:t xml:space="preserve"> в соответствии с </w:t>
      </w:r>
      <w:r>
        <w:rPr>
          <w:rFonts w:ascii="Times New Roman" w:hAnsi="Times New Roman" w:cs="Times New Roman"/>
          <w:sz w:val="28"/>
        </w:rPr>
        <w:lastRenderedPageBreak/>
        <w:t>данными таблицы 5 Региональных нормативов градостроительного проект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рования Алтайского края от 29.12.2022 № 537.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Объекты физической культуры и массового спорта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Согласно п. 14 ч. 1, ч. 3 ст. 14 Федерального закона №131-ФЗ к вопр</w:t>
      </w:r>
      <w:r w:rsidRPr="00C731B0">
        <w:rPr>
          <w:rFonts w:ascii="Times New Roman" w:hAnsi="Times New Roman" w:cs="Times New Roman"/>
          <w:sz w:val="28"/>
        </w:rPr>
        <w:t>о</w:t>
      </w:r>
      <w:r w:rsidRPr="00C731B0">
        <w:rPr>
          <w:rFonts w:ascii="Times New Roman" w:hAnsi="Times New Roman" w:cs="Times New Roman"/>
          <w:sz w:val="28"/>
        </w:rPr>
        <w:t>сам местного значения поселения относится обеспечение условий для разв</w:t>
      </w:r>
      <w:r w:rsidRPr="00C731B0">
        <w:rPr>
          <w:rFonts w:ascii="Times New Roman" w:hAnsi="Times New Roman" w:cs="Times New Roman"/>
          <w:sz w:val="28"/>
        </w:rPr>
        <w:t>и</w:t>
      </w:r>
      <w:r w:rsidRPr="00C731B0">
        <w:rPr>
          <w:rFonts w:ascii="Times New Roman" w:hAnsi="Times New Roman" w:cs="Times New Roman"/>
          <w:sz w:val="28"/>
        </w:rPr>
        <w:t>тия на территории поселения физической культуры, школьного спорта и ма</w:t>
      </w:r>
      <w:r w:rsidRPr="00C731B0">
        <w:rPr>
          <w:rFonts w:ascii="Times New Roman" w:hAnsi="Times New Roman" w:cs="Times New Roman"/>
          <w:sz w:val="28"/>
        </w:rPr>
        <w:t>с</w:t>
      </w:r>
      <w:r w:rsidRPr="00C731B0">
        <w:rPr>
          <w:rFonts w:ascii="Times New Roman" w:hAnsi="Times New Roman" w:cs="Times New Roman"/>
          <w:sz w:val="28"/>
        </w:rPr>
        <w:t>сового спорта, организация проведения официальных физкультурно-оздоровительных и спортивных мероприятий поселения.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 xml:space="preserve">В соответствии с Приказом </w:t>
      </w:r>
      <w:proofErr w:type="spellStart"/>
      <w:r w:rsidRPr="00C731B0">
        <w:rPr>
          <w:rFonts w:ascii="Times New Roman" w:hAnsi="Times New Roman" w:cs="Times New Roman"/>
          <w:sz w:val="28"/>
        </w:rPr>
        <w:t>Минспорта</w:t>
      </w:r>
      <w:proofErr w:type="spellEnd"/>
      <w:r w:rsidRPr="00C731B0">
        <w:rPr>
          <w:rFonts w:ascii="Times New Roman" w:hAnsi="Times New Roman" w:cs="Times New Roman"/>
          <w:sz w:val="28"/>
        </w:rPr>
        <w:t xml:space="preserve"> России от 14.04.2020 №303 спортивные объекты, рекомендованные для размещения на территории нас</w:t>
      </w:r>
      <w:r w:rsidRPr="00C731B0">
        <w:rPr>
          <w:rFonts w:ascii="Times New Roman" w:hAnsi="Times New Roman" w:cs="Times New Roman"/>
          <w:sz w:val="28"/>
        </w:rPr>
        <w:t>е</w:t>
      </w:r>
      <w:r w:rsidRPr="00C731B0">
        <w:rPr>
          <w:rFonts w:ascii="Times New Roman" w:hAnsi="Times New Roman" w:cs="Times New Roman"/>
          <w:sz w:val="28"/>
        </w:rPr>
        <w:t>ленного пункта с численностью населения:</w:t>
      </w:r>
    </w:p>
    <w:p w:rsidR="005C3235" w:rsidRPr="00C731B0" w:rsidRDefault="005C3235" w:rsidP="005C323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от 50 до 500 человек – игровые спортивные площадки и (или) уличные тренажеры, турники, приспособленные площадки, не требующие капитальных вложений;</w:t>
      </w:r>
    </w:p>
    <w:p w:rsidR="005C3235" w:rsidRPr="00C731B0" w:rsidRDefault="005C3235" w:rsidP="005C323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от 500 до 5 000 человек – игровые спортивные площадки и (или)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:rsidR="005C3235" w:rsidRPr="004514BD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14BD">
        <w:rPr>
          <w:rFonts w:ascii="Times New Roman" w:hAnsi="Times New Roman" w:cs="Times New Roman"/>
          <w:sz w:val="28"/>
        </w:rPr>
        <w:t>Показатели обеспеченности объектами физической культуры и масс</w:t>
      </w:r>
      <w:r w:rsidRPr="004514BD">
        <w:rPr>
          <w:rFonts w:ascii="Times New Roman" w:hAnsi="Times New Roman" w:cs="Times New Roman"/>
          <w:sz w:val="28"/>
        </w:rPr>
        <w:t>о</w:t>
      </w:r>
      <w:r w:rsidRPr="004514BD">
        <w:rPr>
          <w:rFonts w:ascii="Times New Roman" w:hAnsi="Times New Roman" w:cs="Times New Roman"/>
          <w:sz w:val="28"/>
        </w:rPr>
        <w:t xml:space="preserve">вого спорта приняты согласно </w:t>
      </w:r>
      <w:r>
        <w:rPr>
          <w:rFonts w:ascii="Times New Roman" w:hAnsi="Times New Roman" w:cs="Times New Roman"/>
          <w:sz w:val="28"/>
        </w:rPr>
        <w:t xml:space="preserve">таблице 8 </w:t>
      </w:r>
      <w:r w:rsidRPr="004514BD">
        <w:rPr>
          <w:rFonts w:ascii="Times New Roman" w:hAnsi="Times New Roman" w:cs="Times New Roman"/>
          <w:sz w:val="28"/>
        </w:rPr>
        <w:t>РНГП Алтайского края с учетом Методических рекомендаций о применении нормативов и норм при опред</w:t>
      </w:r>
      <w:r w:rsidRPr="004514BD">
        <w:rPr>
          <w:rFonts w:ascii="Times New Roman" w:hAnsi="Times New Roman" w:cs="Times New Roman"/>
          <w:sz w:val="28"/>
        </w:rPr>
        <w:t>е</w:t>
      </w:r>
      <w:r w:rsidRPr="004514BD">
        <w:rPr>
          <w:rFonts w:ascii="Times New Roman" w:hAnsi="Times New Roman" w:cs="Times New Roman"/>
          <w:sz w:val="28"/>
        </w:rPr>
        <w:t>лении потребности субъектов Российской Федерации в объектах физической культуры и спорта.</w:t>
      </w:r>
      <w:r w:rsidRPr="004514BD">
        <w:rPr>
          <w:rFonts w:ascii="Times New Roman" w:hAnsi="Times New Roman" w:cs="Times New Roman"/>
          <w:sz w:val="28"/>
          <w:vertAlign w:val="superscript"/>
        </w:rPr>
        <w:footnoteReference w:id="5"/>
      </w:r>
    </w:p>
    <w:p w:rsidR="005C3235" w:rsidRPr="004514BD" w:rsidRDefault="005C3235" w:rsidP="005C3235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14BD">
        <w:rPr>
          <w:rFonts w:ascii="Times New Roman" w:hAnsi="Times New Roman" w:cs="Times New Roman"/>
          <w:sz w:val="28"/>
        </w:rPr>
        <w:t>Расчетные показатели максимально допустимого уровня территориал</w:t>
      </w:r>
      <w:r w:rsidRPr="004514BD">
        <w:rPr>
          <w:rFonts w:ascii="Times New Roman" w:hAnsi="Times New Roman" w:cs="Times New Roman"/>
          <w:sz w:val="28"/>
        </w:rPr>
        <w:t>ь</w:t>
      </w:r>
      <w:r w:rsidRPr="004514BD">
        <w:rPr>
          <w:rFonts w:ascii="Times New Roman" w:hAnsi="Times New Roman" w:cs="Times New Roman"/>
          <w:sz w:val="28"/>
        </w:rPr>
        <w:t>ной доступности организаций физической культуры и массового спорта пр</w:t>
      </w:r>
      <w:r w:rsidRPr="004514BD">
        <w:rPr>
          <w:rFonts w:ascii="Times New Roman" w:hAnsi="Times New Roman" w:cs="Times New Roman"/>
          <w:sz w:val="28"/>
        </w:rPr>
        <w:t>и</w:t>
      </w:r>
      <w:r w:rsidRPr="004514BD">
        <w:rPr>
          <w:rFonts w:ascii="Times New Roman" w:hAnsi="Times New Roman" w:cs="Times New Roman"/>
          <w:sz w:val="28"/>
        </w:rPr>
        <w:t>няты в соответствии с Приложением 4 Методических рекомендаций по по</w:t>
      </w:r>
      <w:r w:rsidRPr="004514BD">
        <w:rPr>
          <w:rFonts w:ascii="Times New Roman" w:hAnsi="Times New Roman" w:cs="Times New Roman"/>
          <w:sz w:val="28"/>
        </w:rPr>
        <w:t>д</w:t>
      </w:r>
      <w:r w:rsidRPr="004514BD">
        <w:rPr>
          <w:rFonts w:ascii="Times New Roman" w:hAnsi="Times New Roman" w:cs="Times New Roman"/>
          <w:sz w:val="28"/>
        </w:rPr>
        <w:t>готовке нормативов градостроительного проектирования</w:t>
      </w:r>
      <w:r w:rsidRPr="004514BD">
        <w:rPr>
          <w:rFonts w:ascii="Times New Roman" w:hAnsi="Times New Roman" w:cs="Times New Roman"/>
          <w:sz w:val="28"/>
          <w:vertAlign w:val="superscript"/>
        </w:rPr>
        <w:footnoteReference w:id="6"/>
      </w:r>
      <w:r w:rsidRPr="004514BD">
        <w:rPr>
          <w:rFonts w:ascii="Times New Roman" w:hAnsi="Times New Roman" w:cs="Times New Roman"/>
          <w:sz w:val="28"/>
        </w:rPr>
        <w:t>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Объекты энергетики (</w:t>
      </w:r>
      <w:proofErr w:type="spellStart"/>
      <w:r w:rsidRPr="00C731B0">
        <w:rPr>
          <w:rFonts w:ascii="Times New Roman" w:hAnsi="Times New Roman" w:cs="Times New Roman"/>
          <w:i/>
          <w:sz w:val="28"/>
        </w:rPr>
        <w:t>электро</w:t>
      </w:r>
      <w:proofErr w:type="spellEnd"/>
      <w:r w:rsidRPr="00C731B0">
        <w:rPr>
          <w:rFonts w:ascii="Times New Roman" w:hAnsi="Times New Roman" w:cs="Times New Roman"/>
          <w:i/>
          <w:sz w:val="28"/>
        </w:rPr>
        <w:t>- и газоснабжения поселений)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 xml:space="preserve">Согласно Приложению №3 Методических рекомендаций по подготовке нормативов градостроительного проектирования, а также с учетом п.1 ч.5 ст. 23 </w:t>
      </w:r>
      <w:proofErr w:type="spellStart"/>
      <w:r w:rsidRPr="00C731B0">
        <w:rPr>
          <w:rFonts w:ascii="Times New Roman" w:hAnsi="Times New Roman" w:cs="Times New Roman"/>
          <w:sz w:val="28"/>
        </w:rPr>
        <w:t>ГрК</w:t>
      </w:r>
      <w:proofErr w:type="spellEnd"/>
      <w:r w:rsidRPr="00C731B0">
        <w:rPr>
          <w:rFonts w:ascii="Times New Roman" w:hAnsi="Times New Roman" w:cs="Times New Roman"/>
          <w:sz w:val="28"/>
        </w:rPr>
        <w:t xml:space="preserve"> РФ рекомендованной областью нормирования для сельского посел</w:t>
      </w:r>
      <w:r w:rsidRPr="00C731B0">
        <w:rPr>
          <w:rFonts w:ascii="Times New Roman" w:hAnsi="Times New Roman" w:cs="Times New Roman"/>
          <w:sz w:val="28"/>
        </w:rPr>
        <w:t>е</w:t>
      </w:r>
      <w:r w:rsidRPr="00C731B0">
        <w:rPr>
          <w:rFonts w:ascii="Times New Roman" w:hAnsi="Times New Roman" w:cs="Times New Roman"/>
          <w:sz w:val="28"/>
        </w:rPr>
        <w:t xml:space="preserve">ния являются </w:t>
      </w:r>
      <w:proofErr w:type="spellStart"/>
      <w:r w:rsidRPr="00C731B0">
        <w:rPr>
          <w:rFonts w:ascii="Times New Roman" w:hAnsi="Times New Roman" w:cs="Times New Roman"/>
          <w:sz w:val="28"/>
        </w:rPr>
        <w:t>электро</w:t>
      </w:r>
      <w:proofErr w:type="spellEnd"/>
      <w:r w:rsidRPr="00C731B0">
        <w:rPr>
          <w:rFonts w:ascii="Times New Roman" w:hAnsi="Times New Roman" w:cs="Times New Roman"/>
          <w:sz w:val="28"/>
        </w:rPr>
        <w:t>-, газоснабжение населения, водоотведение.</w:t>
      </w:r>
    </w:p>
    <w:p w:rsidR="005C323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41AD">
        <w:rPr>
          <w:rFonts w:ascii="Times New Roman" w:hAnsi="Times New Roman" w:cs="Times New Roman"/>
          <w:sz w:val="28"/>
        </w:rPr>
        <w:t>Расчетные показатели минималь</w:t>
      </w:r>
      <w:r>
        <w:rPr>
          <w:rFonts w:ascii="Times New Roman" w:hAnsi="Times New Roman" w:cs="Times New Roman"/>
          <w:sz w:val="28"/>
        </w:rPr>
        <w:t>но допустимого уровня обеспечен</w:t>
      </w:r>
      <w:r w:rsidRPr="004341AD">
        <w:rPr>
          <w:rFonts w:ascii="Times New Roman" w:hAnsi="Times New Roman" w:cs="Times New Roman"/>
          <w:sz w:val="28"/>
        </w:rPr>
        <w:t>н</w:t>
      </w:r>
      <w:r w:rsidRPr="004341AD">
        <w:rPr>
          <w:rFonts w:ascii="Times New Roman" w:hAnsi="Times New Roman" w:cs="Times New Roman"/>
          <w:sz w:val="28"/>
        </w:rPr>
        <w:t>о</w:t>
      </w:r>
      <w:r w:rsidRPr="004341AD">
        <w:rPr>
          <w:rFonts w:ascii="Times New Roman" w:hAnsi="Times New Roman" w:cs="Times New Roman"/>
          <w:sz w:val="28"/>
        </w:rPr>
        <w:t>сти и максимально допустимого уровня территориальной доступности объе</w:t>
      </w:r>
      <w:r w:rsidRPr="004341AD">
        <w:rPr>
          <w:rFonts w:ascii="Times New Roman" w:hAnsi="Times New Roman" w:cs="Times New Roman"/>
          <w:sz w:val="28"/>
        </w:rPr>
        <w:t>к</w:t>
      </w:r>
      <w:r w:rsidRPr="004341AD">
        <w:rPr>
          <w:rFonts w:ascii="Times New Roman" w:hAnsi="Times New Roman" w:cs="Times New Roman"/>
          <w:sz w:val="28"/>
        </w:rPr>
        <w:t>тами электроснабжения (удельное (на 1 чел.) электропотребление и испол</w:t>
      </w:r>
      <w:r w:rsidRPr="004341AD">
        <w:rPr>
          <w:rFonts w:ascii="Times New Roman" w:hAnsi="Times New Roman" w:cs="Times New Roman"/>
          <w:sz w:val="28"/>
        </w:rPr>
        <w:t>ь</w:t>
      </w:r>
      <w:r w:rsidRPr="004341AD">
        <w:rPr>
          <w:rFonts w:ascii="Times New Roman" w:hAnsi="Times New Roman" w:cs="Times New Roman"/>
          <w:sz w:val="28"/>
        </w:rPr>
        <w:t>зование максимума электрическо</w:t>
      </w:r>
      <w:r>
        <w:rPr>
          <w:rFonts w:ascii="Times New Roman" w:hAnsi="Times New Roman" w:cs="Times New Roman"/>
          <w:sz w:val="28"/>
        </w:rPr>
        <w:t>й нагрузки) приняты согласно таб</w:t>
      </w:r>
      <w:r w:rsidRPr="004341AD">
        <w:rPr>
          <w:rFonts w:ascii="Times New Roman" w:hAnsi="Times New Roman" w:cs="Times New Roman"/>
          <w:sz w:val="28"/>
        </w:rPr>
        <w:t>лице 9 РНГП Алтайского края.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lastRenderedPageBreak/>
        <w:t>Укрупненные показатели потребления газа при теплоте сгорания газа 34 МДж/</w:t>
      </w:r>
      <w:proofErr w:type="gramStart"/>
      <w:r w:rsidRPr="00C731B0">
        <w:rPr>
          <w:rFonts w:ascii="Times New Roman" w:hAnsi="Times New Roman" w:cs="Times New Roman"/>
          <w:sz w:val="28"/>
        </w:rPr>
        <w:t>м</w:t>
      </w:r>
      <w:proofErr w:type="gramEnd"/>
      <w:r w:rsidRPr="00C731B0">
        <w:rPr>
          <w:rFonts w:ascii="Times New Roman" w:hAnsi="Times New Roman" w:cs="Times New Roman"/>
          <w:sz w:val="28"/>
        </w:rPr>
        <w:t xml:space="preserve"> (8000 ккал/м) приняты согласно пункту 3.12 СП 42-101-2003 «О</w:t>
      </w:r>
      <w:r w:rsidRPr="00C731B0">
        <w:rPr>
          <w:rFonts w:ascii="Times New Roman" w:hAnsi="Times New Roman" w:cs="Times New Roman"/>
          <w:sz w:val="28"/>
        </w:rPr>
        <w:t>б</w:t>
      </w:r>
      <w:r w:rsidRPr="00C731B0">
        <w:rPr>
          <w:rFonts w:ascii="Times New Roman" w:hAnsi="Times New Roman" w:cs="Times New Roman"/>
          <w:sz w:val="28"/>
        </w:rPr>
        <w:t>щие положения по проектированию и строительству газораспределительных систем из металлических и полиэтиленовых труб».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Размеры земельных участков для размещения газонаполнительных пунктов и промежуточных складов баллонов приняты согласно пунктам 12.28 - 12.30 СП 42.13330.2016 «Градостроительство, планировка и застройка городских и сельских поселений».</w:t>
      </w:r>
    </w:p>
    <w:p w:rsidR="005C323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Объекты тепло- и водоснабжение населения, водоотведение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 xml:space="preserve">Согласно Приложению №3 Методических рекомендаций по подготовке нормативов градостроительного проектирования, а также с учетом п.1 ч.5 ст. 23 </w:t>
      </w:r>
      <w:proofErr w:type="spellStart"/>
      <w:r w:rsidRPr="00C731B0">
        <w:rPr>
          <w:rFonts w:ascii="Times New Roman" w:hAnsi="Times New Roman" w:cs="Times New Roman"/>
          <w:sz w:val="28"/>
        </w:rPr>
        <w:t>ГрК</w:t>
      </w:r>
      <w:proofErr w:type="spellEnd"/>
      <w:r w:rsidRPr="00C731B0">
        <w:rPr>
          <w:rFonts w:ascii="Times New Roman" w:hAnsi="Times New Roman" w:cs="Times New Roman"/>
          <w:sz w:val="28"/>
        </w:rPr>
        <w:t xml:space="preserve"> РФ рекомендованной областью нормирования для сельского посел</w:t>
      </w:r>
      <w:r w:rsidRPr="00C731B0">
        <w:rPr>
          <w:rFonts w:ascii="Times New Roman" w:hAnsi="Times New Roman" w:cs="Times New Roman"/>
          <w:sz w:val="28"/>
        </w:rPr>
        <w:t>е</w:t>
      </w:r>
      <w:r w:rsidRPr="00C731B0">
        <w:rPr>
          <w:rFonts w:ascii="Times New Roman" w:hAnsi="Times New Roman" w:cs="Times New Roman"/>
          <w:sz w:val="28"/>
        </w:rPr>
        <w:t>ния являются тепло- и водоснабжение населения, водоотведение.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Нормируемая (базовая) удельная характеристика расхода тепловой энергии на отопление и вентиляцию зданий принята по таблицам 13 и 14 СП 50.13330.2012 «Тепловая защита зданий».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Удельное среднесуточное (за год) водопотребление на хозяйственно-питьевые нужды населения принято по таблице 1 СП 31.13330.2012 «Вод</w:t>
      </w:r>
      <w:r w:rsidRPr="00C731B0">
        <w:rPr>
          <w:rFonts w:ascii="Times New Roman" w:hAnsi="Times New Roman" w:cs="Times New Roman"/>
          <w:sz w:val="28"/>
        </w:rPr>
        <w:t>о</w:t>
      </w:r>
      <w:r w:rsidRPr="00C731B0">
        <w:rPr>
          <w:rFonts w:ascii="Times New Roman" w:hAnsi="Times New Roman" w:cs="Times New Roman"/>
          <w:sz w:val="28"/>
        </w:rPr>
        <w:t>снабжение. Наружные сети и сооружения».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Удельное среднесуточное водоотведение бытовых сточных вод прин</w:t>
      </w:r>
      <w:r w:rsidRPr="00C731B0">
        <w:rPr>
          <w:rFonts w:ascii="Times New Roman" w:hAnsi="Times New Roman" w:cs="Times New Roman"/>
          <w:sz w:val="28"/>
        </w:rPr>
        <w:t>я</w:t>
      </w:r>
      <w:r w:rsidRPr="00C731B0">
        <w:rPr>
          <w:rFonts w:ascii="Times New Roman" w:hAnsi="Times New Roman" w:cs="Times New Roman"/>
          <w:sz w:val="28"/>
        </w:rPr>
        <w:t>то равным удельному среднесуточному водопотреблению.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Ориентировочные размеры земельных участков для размещения очис</w:t>
      </w:r>
      <w:r w:rsidRPr="00C731B0">
        <w:rPr>
          <w:rFonts w:ascii="Times New Roman" w:hAnsi="Times New Roman" w:cs="Times New Roman"/>
          <w:sz w:val="28"/>
        </w:rPr>
        <w:t>т</w:t>
      </w:r>
      <w:r w:rsidRPr="00C731B0">
        <w:rPr>
          <w:rFonts w:ascii="Times New Roman" w:hAnsi="Times New Roman" w:cs="Times New Roman"/>
          <w:sz w:val="28"/>
        </w:rPr>
        <w:t>ных сооружений канализации приняты по таблице 12.1 СП 42.13330.2016 «Градостроительство, планировка и застройка городских и сельских посел</w:t>
      </w:r>
      <w:r w:rsidRPr="00C731B0">
        <w:rPr>
          <w:rFonts w:ascii="Times New Roman" w:hAnsi="Times New Roman" w:cs="Times New Roman"/>
          <w:sz w:val="28"/>
        </w:rPr>
        <w:t>е</w:t>
      </w:r>
      <w:r w:rsidRPr="00C731B0">
        <w:rPr>
          <w:rFonts w:ascii="Times New Roman" w:hAnsi="Times New Roman" w:cs="Times New Roman"/>
          <w:sz w:val="28"/>
        </w:rPr>
        <w:t>ний».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Объекты благоустройства и озеленения территории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731B0">
        <w:rPr>
          <w:rFonts w:ascii="Times New Roman" w:hAnsi="Times New Roman" w:cs="Times New Roman"/>
          <w:sz w:val="28"/>
        </w:rPr>
        <w:t>Согласно п. 19 ч.1 ст. 14 Федерального закона №131-ФЗ к вопросам м</w:t>
      </w:r>
      <w:r w:rsidRPr="00C731B0">
        <w:rPr>
          <w:rFonts w:ascii="Times New Roman" w:hAnsi="Times New Roman" w:cs="Times New Roman"/>
          <w:sz w:val="28"/>
        </w:rPr>
        <w:t>е</w:t>
      </w:r>
      <w:r w:rsidRPr="00C731B0">
        <w:rPr>
          <w:rFonts w:ascii="Times New Roman" w:hAnsi="Times New Roman" w:cs="Times New Roman"/>
          <w:sz w:val="28"/>
        </w:rPr>
        <w:t>стного значения поселения относится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</w:t>
      </w:r>
      <w:r w:rsidRPr="00C731B0">
        <w:rPr>
          <w:rFonts w:ascii="Times New Roman" w:hAnsi="Times New Roman" w:cs="Times New Roman"/>
          <w:sz w:val="28"/>
        </w:rPr>
        <w:t>т</w:t>
      </w:r>
      <w:r w:rsidRPr="00C731B0">
        <w:rPr>
          <w:rFonts w:ascii="Times New Roman" w:hAnsi="Times New Roman" w:cs="Times New Roman"/>
          <w:sz w:val="28"/>
        </w:rPr>
        <w:t>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</w:t>
      </w:r>
      <w:r w:rsidRPr="00C731B0">
        <w:rPr>
          <w:rFonts w:ascii="Times New Roman" w:hAnsi="Times New Roman" w:cs="Times New Roman"/>
          <w:sz w:val="28"/>
        </w:rPr>
        <w:t>е</w:t>
      </w:r>
      <w:r w:rsidRPr="00C731B0">
        <w:rPr>
          <w:rFonts w:ascii="Times New Roman" w:hAnsi="Times New Roman" w:cs="Times New Roman"/>
          <w:sz w:val="28"/>
        </w:rPr>
        <w:t>ния.</w:t>
      </w:r>
      <w:proofErr w:type="gramEnd"/>
    </w:p>
    <w:p w:rsidR="005C323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Обеспеченность населения озелененными территориями общего пол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зова</w:t>
      </w:r>
      <w:r w:rsidRPr="00450932">
        <w:rPr>
          <w:rFonts w:ascii="Times New Roman" w:hAnsi="Times New Roman" w:cs="Times New Roman"/>
          <w:sz w:val="28"/>
        </w:rPr>
        <w:t xml:space="preserve">ния </w:t>
      </w:r>
      <w:r>
        <w:rPr>
          <w:rFonts w:ascii="Times New Roman" w:hAnsi="Times New Roman" w:cs="Times New Roman"/>
          <w:sz w:val="28"/>
        </w:rPr>
        <w:t>принята в соответствии с СП 42.13330.2016. «</w:t>
      </w:r>
      <w:r w:rsidRPr="00450932">
        <w:rPr>
          <w:rFonts w:ascii="Times New Roman" w:hAnsi="Times New Roman" w:cs="Times New Roman"/>
          <w:sz w:val="28"/>
        </w:rPr>
        <w:t>Градостроительство. Планировка и застройка</w:t>
      </w:r>
      <w:r>
        <w:rPr>
          <w:rFonts w:ascii="Times New Roman" w:hAnsi="Times New Roman" w:cs="Times New Roman"/>
          <w:sz w:val="28"/>
        </w:rPr>
        <w:t xml:space="preserve"> городских и сельских поселений».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Обеспеченность населения специализированными объектами благоус</w:t>
      </w:r>
      <w:r w:rsidRPr="00C731B0">
        <w:rPr>
          <w:rFonts w:ascii="Times New Roman" w:hAnsi="Times New Roman" w:cs="Times New Roman"/>
          <w:sz w:val="28"/>
        </w:rPr>
        <w:t>т</w:t>
      </w:r>
      <w:r w:rsidRPr="00C731B0">
        <w:rPr>
          <w:rFonts w:ascii="Times New Roman" w:hAnsi="Times New Roman" w:cs="Times New Roman"/>
          <w:sz w:val="28"/>
        </w:rPr>
        <w:t>ройства принята в соответствии с Приложением №4 Приказа Минэкономра</w:t>
      </w:r>
      <w:r w:rsidRPr="00C731B0">
        <w:rPr>
          <w:rFonts w:ascii="Times New Roman" w:hAnsi="Times New Roman" w:cs="Times New Roman"/>
          <w:sz w:val="28"/>
        </w:rPr>
        <w:t>з</w:t>
      </w:r>
      <w:r w:rsidRPr="00C731B0">
        <w:rPr>
          <w:rFonts w:ascii="Times New Roman" w:hAnsi="Times New Roman" w:cs="Times New Roman"/>
          <w:sz w:val="28"/>
        </w:rPr>
        <w:t>вития России от 15.02.2021 № 71.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14008" w:rsidRDefault="00214008" w:rsidP="005C3235">
      <w:pPr>
        <w:spacing w:after="24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214008" w:rsidRDefault="00214008" w:rsidP="005C3235">
      <w:pPr>
        <w:spacing w:after="24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5C3235" w:rsidRPr="00C731B0" w:rsidRDefault="005C3235" w:rsidP="005C3235">
      <w:pPr>
        <w:spacing w:after="24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Объекты культуры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1B0">
        <w:rPr>
          <w:rFonts w:ascii="Times New Roman" w:hAnsi="Times New Roman" w:cs="Times New Roman"/>
          <w:sz w:val="28"/>
          <w:szCs w:val="28"/>
        </w:rPr>
        <w:t>Согласно п. 12 ч. 1, ч.3 ст. 14 Федерального закона №131-ФЗ к вопр</w:t>
      </w:r>
      <w:r w:rsidRPr="00C731B0">
        <w:rPr>
          <w:rFonts w:ascii="Times New Roman" w:hAnsi="Times New Roman" w:cs="Times New Roman"/>
          <w:sz w:val="28"/>
          <w:szCs w:val="28"/>
        </w:rPr>
        <w:t>о</w:t>
      </w:r>
      <w:r w:rsidRPr="00C731B0">
        <w:rPr>
          <w:rFonts w:ascii="Times New Roman" w:hAnsi="Times New Roman" w:cs="Times New Roman"/>
          <w:sz w:val="28"/>
          <w:szCs w:val="28"/>
        </w:rPr>
        <w:t>сам местного значения сельского поселения относится</w:t>
      </w:r>
      <w:r w:rsidRPr="00C73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условий для организации досуга и обеспечения жителей поселения услугами организаций культуры. В соответствии с </w:t>
      </w:r>
      <w:r w:rsidRPr="00C731B0">
        <w:rPr>
          <w:rFonts w:ascii="Times New Roman" w:hAnsi="Times New Roman" w:cs="Times New Roman"/>
          <w:sz w:val="28"/>
        </w:rPr>
        <w:t>Приложением №3 Методических рекомендаций по подготовке нормативов градостроительного проектирования рекоменд</w:t>
      </w:r>
      <w:r w:rsidRPr="00C731B0">
        <w:rPr>
          <w:rFonts w:ascii="Times New Roman" w:hAnsi="Times New Roman" w:cs="Times New Roman"/>
          <w:sz w:val="28"/>
        </w:rPr>
        <w:t>о</w:t>
      </w:r>
      <w:r w:rsidRPr="00C731B0">
        <w:rPr>
          <w:rFonts w:ascii="Times New Roman" w:hAnsi="Times New Roman" w:cs="Times New Roman"/>
          <w:sz w:val="28"/>
        </w:rPr>
        <w:t>ванной областью нормирования для сельского поселения являются организ</w:t>
      </w:r>
      <w:r w:rsidRPr="00C731B0">
        <w:rPr>
          <w:rFonts w:ascii="Times New Roman" w:hAnsi="Times New Roman" w:cs="Times New Roman"/>
          <w:sz w:val="28"/>
        </w:rPr>
        <w:t>а</w:t>
      </w:r>
      <w:r w:rsidRPr="00C731B0">
        <w:rPr>
          <w:rFonts w:ascii="Times New Roman" w:hAnsi="Times New Roman" w:cs="Times New Roman"/>
          <w:sz w:val="28"/>
        </w:rPr>
        <w:t>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5C3235" w:rsidRPr="004514BD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1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Показатели обеспеченности учреждениями культуры и искусства, а также расчетные показатели максимально допустимого уровня их территор</w:t>
      </w:r>
      <w:r w:rsidRPr="00451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51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альной доступности приняты согласно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таблице 7 РНГП Алтайского края, а также в соответствии с </w:t>
      </w:r>
      <w:r w:rsidRPr="000B1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 42.13330.2016.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B1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Градостроительство. Планировка и застройка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городских и сельских поселений».</w:t>
      </w:r>
    </w:p>
    <w:p w:rsidR="005C3235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731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Объекты туризма и отдыха, массового отдыха населения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Согласно п. 15 ч. 1, ч.3 ст. 14 Федерального закона №131-ФЗ к вопр</w:t>
      </w:r>
      <w:r w:rsidRPr="00C731B0">
        <w:rPr>
          <w:rFonts w:ascii="Times New Roman" w:hAnsi="Times New Roman" w:cs="Times New Roman"/>
          <w:sz w:val="28"/>
        </w:rPr>
        <w:t>о</w:t>
      </w:r>
      <w:r w:rsidRPr="00C731B0">
        <w:rPr>
          <w:rFonts w:ascii="Times New Roman" w:hAnsi="Times New Roman" w:cs="Times New Roman"/>
          <w:sz w:val="28"/>
        </w:rPr>
        <w:t>сам местного значения сельского поселения относится создание условий для массового отдыха жителей поселения и организация обустройства мест ма</w:t>
      </w:r>
      <w:r w:rsidRPr="00C731B0">
        <w:rPr>
          <w:rFonts w:ascii="Times New Roman" w:hAnsi="Times New Roman" w:cs="Times New Roman"/>
          <w:sz w:val="28"/>
        </w:rPr>
        <w:t>с</w:t>
      </w:r>
      <w:r w:rsidRPr="00C731B0">
        <w:rPr>
          <w:rFonts w:ascii="Times New Roman" w:hAnsi="Times New Roman" w:cs="Times New Roman"/>
          <w:sz w:val="28"/>
        </w:rPr>
        <w:t>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 xml:space="preserve">Показатели обеспеченности населения объектами в местах массового отдыха приняты в соответствии с </w:t>
      </w:r>
      <w:r>
        <w:rPr>
          <w:rFonts w:ascii="Times New Roman" w:hAnsi="Times New Roman" w:cs="Times New Roman"/>
          <w:sz w:val="28"/>
        </w:rPr>
        <w:t>таблицей 10</w:t>
      </w:r>
      <w:r w:rsidRPr="00C731B0">
        <w:rPr>
          <w:rFonts w:ascii="Times New Roman" w:hAnsi="Times New Roman" w:cs="Times New Roman"/>
          <w:sz w:val="28"/>
        </w:rPr>
        <w:t xml:space="preserve"> РНГП Алтайского края.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Места захоронения, организация ритуальных услуг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31B0">
        <w:rPr>
          <w:rFonts w:ascii="Times New Roman" w:hAnsi="Times New Roman" w:cs="Times New Roman"/>
          <w:sz w:val="28"/>
        </w:rPr>
        <w:t>Согласно п. 22 части 1 статьи 14 Федерального закона №131-ФЗ   к в</w:t>
      </w:r>
      <w:r w:rsidRPr="00C731B0">
        <w:rPr>
          <w:rFonts w:ascii="Times New Roman" w:hAnsi="Times New Roman" w:cs="Times New Roman"/>
          <w:sz w:val="28"/>
        </w:rPr>
        <w:t>о</w:t>
      </w:r>
      <w:r w:rsidRPr="00C731B0">
        <w:rPr>
          <w:rFonts w:ascii="Times New Roman" w:hAnsi="Times New Roman" w:cs="Times New Roman"/>
          <w:sz w:val="28"/>
        </w:rPr>
        <w:t>просам местного значения сельского поселения относится организация рит</w:t>
      </w:r>
      <w:r w:rsidRPr="00C731B0">
        <w:rPr>
          <w:rFonts w:ascii="Times New Roman" w:hAnsi="Times New Roman" w:cs="Times New Roman"/>
          <w:sz w:val="28"/>
        </w:rPr>
        <w:t>у</w:t>
      </w:r>
      <w:r w:rsidRPr="00C731B0">
        <w:rPr>
          <w:rFonts w:ascii="Times New Roman" w:hAnsi="Times New Roman" w:cs="Times New Roman"/>
          <w:sz w:val="28"/>
        </w:rPr>
        <w:t>альных услуг и содержание мест захоронения.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20D3">
        <w:rPr>
          <w:rFonts w:ascii="Times New Roman" w:hAnsi="Times New Roman" w:cs="Times New Roman"/>
          <w:sz w:val="28"/>
        </w:rPr>
        <w:t>Показатели обеспеченности кладбищами</w:t>
      </w:r>
      <w:r>
        <w:rPr>
          <w:rFonts w:ascii="Times New Roman" w:hAnsi="Times New Roman" w:cs="Times New Roman"/>
          <w:sz w:val="28"/>
        </w:rPr>
        <w:t xml:space="preserve"> приняты согласно Прило</w:t>
      </w:r>
      <w:r w:rsidRPr="006C20D3">
        <w:rPr>
          <w:rFonts w:ascii="Times New Roman" w:hAnsi="Times New Roman" w:cs="Times New Roman"/>
          <w:sz w:val="28"/>
        </w:rPr>
        <w:t>ж</w:t>
      </w:r>
      <w:r w:rsidRPr="006C20D3">
        <w:rPr>
          <w:rFonts w:ascii="Times New Roman" w:hAnsi="Times New Roman" w:cs="Times New Roman"/>
          <w:sz w:val="28"/>
        </w:rPr>
        <w:t>е</w:t>
      </w:r>
      <w:r w:rsidRPr="006C20D3">
        <w:rPr>
          <w:rFonts w:ascii="Times New Roman" w:hAnsi="Times New Roman" w:cs="Times New Roman"/>
          <w:sz w:val="28"/>
        </w:rPr>
        <w:t>нию</w:t>
      </w:r>
      <w:proofErr w:type="gramStart"/>
      <w:r w:rsidRPr="006C20D3">
        <w:rPr>
          <w:rFonts w:ascii="Times New Roman" w:hAnsi="Times New Roman" w:cs="Times New Roman"/>
          <w:sz w:val="28"/>
        </w:rPr>
        <w:t xml:space="preserve"> Д</w:t>
      </w:r>
      <w:proofErr w:type="gramEnd"/>
      <w:r w:rsidRPr="006C20D3">
        <w:rPr>
          <w:rFonts w:ascii="Times New Roman" w:hAnsi="Times New Roman" w:cs="Times New Roman"/>
          <w:sz w:val="28"/>
        </w:rPr>
        <w:t xml:space="preserve"> СП 42.13330.2016. Свод пра</w:t>
      </w:r>
      <w:r>
        <w:rPr>
          <w:rFonts w:ascii="Times New Roman" w:hAnsi="Times New Roman" w:cs="Times New Roman"/>
          <w:sz w:val="28"/>
        </w:rPr>
        <w:t>вил. Градостроительство. Плани</w:t>
      </w:r>
      <w:r w:rsidRPr="006C20D3">
        <w:rPr>
          <w:rFonts w:ascii="Times New Roman" w:hAnsi="Times New Roman" w:cs="Times New Roman"/>
          <w:sz w:val="28"/>
        </w:rPr>
        <w:t xml:space="preserve">ровка и застройка городских и сельских поселений. Актуализированная редакция </w:t>
      </w:r>
      <w:proofErr w:type="spellStart"/>
      <w:r w:rsidRPr="006C20D3">
        <w:rPr>
          <w:rFonts w:ascii="Times New Roman" w:hAnsi="Times New Roman" w:cs="Times New Roman"/>
          <w:sz w:val="28"/>
        </w:rPr>
        <w:t>СНиП</w:t>
      </w:r>
      <w:proofErr w:type="spellEnd"/>
      <w:r w:rsidRPr="006C20D3">
        <w:rPr>
          <w:rFonts w:ascii="Times New Roman" w:hAnsi="Times New Roman" w:cs="Times New Roman"/>
          <w:sz w:val="28"/>
        </w:rPr>
        <w:t xml:space="preserve"> 2.07.01-89*.</w:t>
      </w: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731B0">
        <w:rPr>
          <w:rFonts w:ascii="Times New Roman" w:hAnsi="Times New Roman" w:cs="Times New Roman"/>
          <w:i/>
          <w:sz w:val="28"/>
        </w:rPr>
        <w:t>Объекты связи, общественного питания, торговли и бытового обсл</w:t>
      </w:r>
      <w:r w:rsidRPr="00C731B0">
        <w:rPr>
          <w:rFonts w:ascii="Times New Roman" w:hAnsi="Times New Roman" w:cs="Times New Roman"/>
          <w:i/>
          <w:sz w:val="28"/>
        </w:rPr>
        <w:t>у</w:t>
      </w:r>
      <w:r w:rsidRPr="00C731B0">
        <w:rPr>
          <w:rFonts w:ascii="Times New Roman" w:hAnsi="Times New Roman" w:cs="Times New Roman"/>
          <w:i/>
          <w:sz w:val="28"/>
        </w:rPr>
        <w:t>живания</w:t>
      </w:r>
    </w:p>
    <w:p w:rsidR="005C3235" w:rsidRPr="00C731B0" w:rsidRDefault="005C3235" w:rsidP="005C32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3235" w:rsidRPr="00C731B0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1B0">
        <w:rPr>
          <w:rFonts w:ascii="Times New Roman" w:hAnsi="Times New Roman" w:cs="Times New Roman"/>
          <w:sz w:val="28"/>
          <w:szCs w:val="28"/>
        </w:rPr>
        <w:t>Согласно п. 10 ч. 1, ч.3 ст. 14 Федерального закона №131-ФЗ к вопр</w:t>
      </w:r>
      <w:r w:rsidRPr="00C731B0">
        <w:rPr>
          <w:rFonts w:ascii="Times New Roman" w:hAnsi="Times New Roman" w:cs="Times New Roman"/>
          <w:sz w:val="28"/>
          <w:szCs w:val="28"/>
        </w:rPr>
        <w:t>о</w:t>
      </w:r>
      <w:r w:rsidRPr="00C731B0">
        <w:rPr>
          <w:rFonts w:ascii="Times New Roman" w:hAnsi="Times New Roman" w:cs="Times New Roman"/>
          <w:sz w:val="28"/>
          <w:szCs w:val="28"/>
        </w:rPr>
        <w:t xml:space="preserve">сам местного значения сельского поселения относится </w:t>
      </w:r>
      <w:r w:rsidRPr="00C73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обеспечения жителей поселения услугами связи, общественного питания, торговли и бытового обслуживания.</w:t>
      </w:r>
    </w:p>
    <w:p w:rsidR="005C323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BD">
        <w:rPr>
          <w:rFonts w:ascii="Times New Roman" w:hAnsi="Times New Roman" w:cs="Times New Roman"/>
          <w:sz w:val="28"/>
          <w:szCs w:val="28"/>
        </w:rPr>
        <w:lastRenderedPageBreak/>
        <w:t>Расчетные показатели минимально допустимого уровня мощности для объектов связи, общественного питания, торговли и бытового обслуживания приня</w:t>
      </w:r>
      <w:r>
        <w:rPr>
          <w:rFonts w:ascii="Times New Roman" w:hAnsi="Times New Roman" w:cs="Times New Roman"/>
          <w:sz w:val="28"/>
          <w:szCs w:val="28"/>
        </w:rPr>
        <w:t>т в соответствии с Приложением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 42.13330</w:t>
      </w:r>
      <w:r w:rsidRPr="004514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2016. Свод правил. Градостроительство.  Планировка и застройка городских и сельских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ний. </w:t>
      </w:r>
      <w:r w:rsidRPr="00D30B98">
        <w:rPr>
          <w:rFonts w:ascii="Times New Roman" w:hAnsi="Times New Roman" w:cs="Times New Roman"/>
          <w:sz w:val="28"/>
          <w:szCs w:val="28"/>
        </w:rPr>
        <w:t xml:space="preserve">Актуализированная редакция </w:t>
      </w:r>
      <w:proofErr w:type="spellStart"/>
      <w:r w:rsidRPr="00D30B9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D30B98">
        <w:rPr>
          <w:rFonts w:ascii="Times New Roman" w:hAnsi="Times New Roman" w:cs="Times New Roman"/>
          <w:sz w:val="28"/>
          <w:szCs w:val="28"/>
        </w:rPr>
        <w:t xml:space="preserve"> 2.07.01-89*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6F5" w:rsidRDefault="00DF5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F56F5" w:rsidRDefault="00DF56F5" w:rsidP="001C23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  <w:sectPr w:rsidR="00DF56F5" w:rsidSect="00CF11DA">
          <w:pgSz w:w="11907" w:h="16839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5755DB" w:rsidRPr="005755DB" w:rsidRDefault="005755DB" w:rsidP="005755D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127365219"/>
      <w:r w:rsidRPr="0057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ПРАВИЛА И ОБЛАСТЬ ПРИМЕНЕНИЯ РАСЧЕТНЫХ ПОКАЗАТЕЛЕЙ, СОДЕРЖАЩИХСЯ В ОСНОВНОЙ ЧАСТИ НОРМ</w:t>
      </w:r>
      <w:r w:rsidRPr="0057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575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ТИВОВ</w:t>
      </w:r>
      <w:bookmarkEnd w:id="13"/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755DB" w:rsidRPr="005755DB" w:rsidRDefault="005755DB" w:rsidP="00575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>Настоящий документ распространяется на проектирование новых и реконструкцию существующих сельских поселений и включает основные требования к их планировке и застройке.</w:t>
      </w:r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755DB">
        <w:rPr>
          <w:rFonts w:ascii="Times New Roman" w:hAnsi="Times New Roman" w:cs="Times New Roman"/>
          <w:sz w:val="28"/>
          <w:szCs w:val="28"/>
        </w:rPr>
        <w:t>Настоящий документ направлен на обеспечение градостроительными средствами безопасности и устойчивости развития сельских поселений, о</w:t>
      </w:r>
      <w:r w:rsidRPr="005755DB">
        <w:rPr>
          <w:rFonts w:ascii="Times New Roman" w:hAnsi="Times New Roman" w:cs="Times New Roman"/>
          <w:sz w:val="28"/>
          <w:szCs w:val="28"/>
        </w:rPr>
        <w:t>х</w:t>
      </w:r>
      <w:r w:rsidRPr="005755DB">
        <w:rPr>
          <w:rFonts w:ascii="Times New Roman" w:hAnsi="Times New Roman" w:cs="Times New Roman"/>
          <w:sz w:val="28"/>
          <w:szCs w:val="28"/>
        </w:rPr>
        <w:t>рану здоровья населения, рациональное использование природных ресурсов и охрану окружающей среды, сохранение памятников истории и культуры, защиту территорий от неблагоприятных воздействий природного и техноге</w:t>
      </w:r>
      <w:r w:rsidRPr="005755DB">
        <w:rPr>
          <w:rFonts w:ascii="Times New Roman" w:hAnsi="Times New Roman" w:cs="Times New Roman"/>
          <w:sz w:val="28"/>
          <w:szCs w:val="28"/>
        </w:rPr>
        <w:t>н</w:t>
      </w:r>
      <w:r w:rsidRPr="005755DB">
        <w:rPr>
          <w:rFonts w:ascii="Times New Roman" w:hAnsi="Times New Roman" w:cs="Times New Roman"/>
          <w:sz w:val="28"/>
          <w:szCs w:val="28"/>
        </w:rPr>
        <w:t xml:space="preserve">ного характера, а также на создание условий для реализации определенных законодательством Российской Федерации социальных гарантий граждан, включая </w:t>
      </w:r>
      <w:proofErr w:type="spellStart"/>
      <w:r w:rsidRPr="005755DB">
        <w:rPr>
          <w:rFonts w:ascii="Times New Roman" w:hAnsi="Times New Roman" w:cs="Times New Roman"/>
          <w:sz w:val="28"/>
          <w:szCs w:val="28"/>
        </w:rPr>
        <w:t>маломобильные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группы населения, в части обеспечения объектами</w:t>
      </w:r>
      <w:proofErr w:type="gramEnd"/>
      <w:r w:rsidRPr="005755DB">
        <w:rPr>
          <w:rFonts w:ascii="Times New Roman" w:hAnsi="Times New Roman" w:cs="Times New Roman"/>
          <w:sz w:val="28"/>
          <w:szCs w:val="28"/>
        </w:rPr>
        <w:t xml:space="preserve"> социального и культурно-бытового обслуживания, инженерной и транспор</w:t>
      </w:r>
      <w:r w:rsidRPr="005755DB">
        <w:rPr>
          <w:rFonts w:ascii="Times New Roman" w:hAnsi="Times New Roman" w:cs="Times New Roman"/>
          <w:sz w:val="28"/>
          <w:szCs w:val="28"/>
        </w:rPr>
        <w:t>т</w:t>
      </w:r>
      <w:r w:rsidRPr="005755DB">
        <w:rPr>
          <w:rFonts w:ascii="Times New Roman" w:hAnsi="Times New Roman" w:cs="Times New Roman"/>
          <w:sz w:val="28"/>
          <w:szCs w:val="28"/>
        </w:rPr>
        <w:t>ной инфраструктуры и благоустройства.</w:t>
      </w:r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>3. Требования настоящего документа с момента его ввода в действие предъявляются к вновь разрабатываемой градостроительной и проектной д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>кументации, а также к иным видам деятельности, приводящим к изменению сложившегося состояния территории, недвижимости и среды проживания.</w:t>
      </w:r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755DB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</w:t>
      </w:r>
      <w:r w:rsidRPr="005755DB">
        <w:rPr>
          <w:rFonts w:ascii="Times New Roman" w:hAnsi="Times New Roman" w:cs="Times New Roman"/>
          <w:sz w:val="28"/>
          <w:szCs w:val="28"/>
        </w:rPr>
        <w:t>н</w:t>
      </w:r>
      <w:r w:rsidRPr="005755DB">
        <w:rPr>
          <w:rFonts w:ascii="Times New Roman" w:hAnsi="Times New Roman" w:cs="Times New Roman"/>
          <w:sz w:val="28"/>
          <w:szCs w:val="28"/>
        </w:rPr>
        <w:t xml:space="preserve">ности объектами местного значения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 для населения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сельсовета, установленные нормативами, не могут быть ниже предельных значений расчетных показателей минимально допустимого уровня обеспеченности объектами местного значения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 xml:space="preserve">вета для населения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сельсовета, установленных Региональными нормативами градостроительного проектирования Алтайского края и норм</w:t>
      </w:r>
      <w:r w:rsidRPr="005755DB">
        <w:rPr>
          <w:rFonts w:ascii="Times New Roman" w:hAnsi="Times New Roman" w:cs="Times New Roman"/>
          <w:sz w:val="28"/>
          <w:szCs w:val="28"/>
        </w:rPr>
        <w:t>а</w:t>
      </w:r>
      <w:r w:rsidRPr="005755DB">
        <w:rPr>
          <w:rFonts w:ascii="Times New Roman" w:hAnsi="Times New Roman" w:cs="Times New Roman"/>
          <w:sz w:val="28"/>
          <w:szCs w:val="28"/>
        </w:rPr>
        <w:t xml:space="preserve">тивами градостроительного проектирования </w:t>
      </w:r>
      <w:r w:rsidR="0033735B">
        <w:rPr>
          <w:rFonts w:ascii="Times New Roman" w:hAnsi="Times New Roman" w:cs="Times New Roman"/>
          <w:sz w:val="28"/>
          <w:szCs w:val="28"/>
        </w:rPr>
        <w:t>Топчихинского района</w:t>
      </w:r>
      <w:r w:rsidRPr="005755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</w:t>
      </w:r>
      <w:r w:rsidRPr="005755DB">
        <w:rPr>
          <w:rFonts w:ascii="Times New Roman" w:hAnsi="Times New Roman" w:cs="Times New Roman"/>
          <w:sz w:val="28"/>
          <w:szCs w:val="28"/>
        </w:rPr>
        <w:t>ь</w:t>
      </w:r>
      <w:r w:rsidRPr="005755DB">
        <w:rPr>
          <w:rFonts w:ascii="Times New Roman" w:hAnsi="Times New Roman" w:cs="Times New Roman"/>
          <w:sz w:val="28"/>
          <w:szCs w:val="28"/>
        </w:rPr>
        <w:t xml:space="preserve">ной доступности объектов местного значения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 у</w:t>
      </w:r>
      <w:r w:rsidRPr="005755DB">
        <w:rPr>
          <w:rFonts w:ascii="Times New Roman" w:hAnsi="Times New Roman" w:cs="Times New Roman"/>
          <w:sz w:val="28"/>
          <w:szCs w:val="28"/>
        </w:rPr>
        <w:t>с</w:t>
      </w:r>
      <w:r w:rsidRPr="005755DB">
        <w:rPr>
          <w:rFonts w:ascii="Times New Roman" w:hAnsi="Times New Roman" w:cs="Times New Roman"/>
          <w:sz w:val="28"/>
          <w:szCs w:val="28"/>
        </w:rPr>
        <w:t>тановленные нормативами, не могут превышать предельные значения ра</w:t>
      </w:r>
      <w:r w:rsidRPr="005755DB">
        <w:rPr>
          <w:rFonts w:ascii="Times New Roman" w:hAnsi="Times New Roman" w:cs="Times New Roman"/>
          <w:sz w:val="28"/>
          <w:szCs w:val="28"/>
        </w:rPr>
        <w:t>с</w:t>
      </w:r>
      <w:r w:rsidRPr="005755DB">
        <w:rPr>
          <w:rFonts w:ascii="Times New Roman" w:hAnsi="Times New Roman" w:cs="Times New Roman"/>
          <w:sz w:val="28"/>
          <w:szCs w:val="28"/>
        </w:rPr>
        <w:t>четных показателей максимально допустимого уровня территориальной до</w:t>
      </w:r>
      <w:r w:rsidRPr="005755DB">
        <w:rPr>
          <w:rFonts w:ascii="Times New Roman" w:hAnsi="Times New Roman" w:cs="Times New Roman"/>
          <w:sz w:val="28"/>
          <w:szCs w:val="28"/>
        </w:rPr>
        <w:t>с</w:t>
      </w:r>
      <w:r w:rsidRPr="005755DB">
        <w:rPr>
          <w:rFonts w:ascii="Times New Roman" w:hAnsi="Times New Roman" w:cs="Times New Roman"/>
          <w:sz w:val="28"/>
          <w:szCs w:val="28"/>
        </w:rPr>
        <w:t xml:space="preserve">тупности объектов местного значения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 для насел</w:t>
      </w:r>
      <w:r w:rsidRPr="005755DB">
        <w:rPr>
          <w:rFonts w:ascii="Times New Roman" w:hAnsi="Times New Roman" w:cs="Times New Roman"/>
          <w:sz w:val="28"/>
          <w:szCs w:val="28"/>
        </w:rPr>
        <w:t>е</w:t>
      </w:r>
      <w:r w:rsidRPr="005755DB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сельсовета, установленных Региональным нормативами градостроительного проектирования Алтайского края и нормативами град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 xml:space="preserve">строительного проектирования </w:t>
      </w:r>
      <w:r w:rsidR="0033735B">
        <w:rPr>
          <w:rFonts w:ascii="Times New Roman" w:hAnsi="Times New Roman" w:cs="Times New Roman"/>
          <w:sz w:val="28"/>
          <w:szCs w:val="28"/>
        </w:rPr>
        <w:t>МО Топчихинский район</w:t>
      </w:r>
      <w:r w:rsidRPr="005755DB">
        <w:rPr>
          <w:rFonts w:ascii="Times New Roman" w:hAnsi="Times New Roman" w:cs="Times New Roman"/>
          <w:sz w:val="28"/>
          <w:szCs w:val="28"/>
        </w:rPr>
        <w:t>.</w:t>
      </w:r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 xml:space="preserve">сти объектами местного значения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 и расчетные п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>казатели максимально допустимого уровня территориальной доступности т</w:t>
      </w:r>
      <w:r w:rsidRPr="005755DB">
        <w:rPr>
          <w:rFonts w:ascii="Times New Roman" w:hAnsi="Times New Roman" w:cs="Times New Roman"/>
          <w:sz w:val="28"/>
          <w:szCs w:val="28"/>
        </w:rPr>
        <w:t>а</w:t>
      </w:r>
      <w:r w:rsidRPr="005755DB">
        <w:rPr>
          <w:rFonts w:ascii="Times New Roman" w:hAnsi="Times New Roman" w:cs="Times New Roman"/>
          <w:sz w:val="28"/>
          <w:szCs w:val="28"/>
        </w:rPr>
        <w:t xml:space="preserve">ких объектов для населения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сельсовета, установленные в но</w:t>
      </w:r>
      <w:r w:rsidRPr="005755DB">
        <w:rPr>
          <w:rFonts w:ascii="Times New Roman" w:hAnsi="Times New Roman" w:cs="Times New Roman"/>
          <w:sz w:val="28"/>
          <w:szCs w:val="28"/>
        </w:rPr>
        <w:t>р</w:t>
      </w:r>
      <w:r w:rsidRPr="005755DB">
        <w:rPr>
          <w:rFonts w:ascii="Times New Roman" w:hAnsi="Times New Roman" w:cs="Times New Roman"/>
          <w:sz w:val="28"/>
          <w:szCs w:val="28"/>
        </w:rPr>
        <w:t>мативах, применяются при подготовке генерального плана поселения, а та</w:t>
      </w:r>
      <w:r w:rsidRPr="005755DB">
        <w:rPr>
          <w:rFonts w:ascii="Times New Roman" w:hAnsi="Times New Roman" w:cs="Times New Roman"/>
          <w:sz w:val="28"/>
          <w:szCs w:val="28"/>
        </w:rPr>
        <w:t>к</w:t>
      </w:r>
      <w:r w:rsidRPr="005755DB">
        <w:rPr>
          <w:rFonts w:ascii="Times New Roman" w:hAnsi="Times New Roman" w:cs="Times New Roman"/>
          <w:sz w:val="28"/>
          <w:szCs w:val="28"/>
        </w:rPr>
        <w:t>же при внесении в него изменений.</w:t>
      </w:r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5DB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 xml:space="preserve">сти объектами местного значения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 и расчетные п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lastRenderedPageBreak/>
        <w:t>казатели максимально допустимого уровня территориальной доступности т</w:t>
      </w:r>
      <w:r w:rsidRPr="005755DB">
        <w:rPr>
          <w:rFonts w:ascii="Times New Roman" w:hAnsi="Times New Roman" w:cs="Times New Roman"/>
          <w:sz w:val="28"/>
          <w:szCs w:val="28"/>
        </w:rPr>
        <w:t>а</w:t>
      </w:r>
      <w:r w:rsidRPr="005755DB">
        <w:rPr>
          <w:rFonts w:ascii="Times New Roman" w:hAnsi="Times New Roman" w:cs="Times New Roman"/>
          <w:sz w:val="28"/>
          <w:szCs w:val="28"/>
        </w:rPr>
        <w:t xml:space="preserve">ких объектов для населения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сельсовета, установленные в но</w:t>
      </w:r>
      <w:r w:rsidRPr="005755DB">
        <w:rPr>
          <w:rFonts w:ascii="Times New Roman" w:hAnsi="Times New Roman" w:cs="Times New Roman"/>
          <w:sz w:val="28"/>
          <w:szCs w:val="28"/>
        </w:rPr>
        <w:t>р</w:t>
      </w:r>
      <w:r w:rsidRPr="005755DB">
        <w:rPr>
          <w:rFonts w:ascii="Times New Roman" w:hAnsi="Times New Roman" w:cs="Times New Roman"/>
          <w:sz w:val="28"/>
          <w:szCs w:val="28"/>
        </w:rPr>
        <w:t>мативах, применяются при подготовке проектов Правил землепользования и застройки, а также при внесении изменений в них, для определения расче</w:t>
      </w:r>
      <w:r w:rsidRPr="005755DB">
        <w:rPr>
          <w:rFonts w:ascii="Times New Roman" w:hAnsi="Times New Roman" w:cs="Times New Roman"/>
          <w:sz w:val="28"/>
          <w:szCs w:val="28"/>
        </w:rPr>
        <w:t>т</w:t>
      </w:r>
      <w:r w:rsidRPr="005755DB">
        <w:rPr>
          <w:rFonts w:ascii="Times New Roman" w:hAnsi="Times New Roman" w:cs="Times New Roman"/>
          <w:sz w:val="28"/>
          <w:szCs w:val="28"/>
        </w:rPr>
        <w:t>ных показателей в границах территориальной зоны, в которой предусматр</w:t>
      </w:r>
      <w:r w:rsidRPr="005755DB">
        <w:rPr>
          <w:rFonts w:ascii="Times New Roman" w:hAnsi="Times New Roman" w:cs="Times New Roman"/>
          <w:sz w:val="28"/>
          <w:szCs w:val="28"/>
        </w:rPr>
        <w:t>и</w:t>
      </w:r>
      <w:r w:rsidRPr="005755DB">
        <w:rPr>
          <w:rFonts w:ascii="Times New Roman" w:hAnsi="Times New Roman" w:cs="Times New Roman"/>
          <w:sz w:val="28"/>
          <w:szCs w:val="28"/>
        </w:rPr>
        <w:t>вается комплексное развитие территории.</w:t>
      </w:r>
      <w:proofErr w:type="gramEnd"/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>Расчетные показатели подлежат применению разработчиком град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>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</w:t>
      </w:r>
      <w:r w:rsidRPr="005755DB">
        <w:rPr>
          <w:rFonts w:ascii="Times New Roman" w:hAnsi="Times New Roman" w:cs="Times New Roman"/>
          <w:sz w:val="28"/>
          <w:szCs w:val="28"/>
        </w:rPr>
        <w:t>ы</w:t>
      </w:r>
      <w:r w:rsidRPr="005755DB">
        <w:rPr>
          <w:rFonts w:ascii="Times New Roman" w:hAnsi="Times New Roman" w:cs="Times New Roman"/>
          <w:sz w:val="28"/>
          <w:szCs w:val="28"/>
        </w:rPr>
        <w:t>шения качества жизни населения.</w:t>
      </w:r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>Расчетные показатели применяются также при осуществлении госуда</w:t>
      </w:r>
      <w:r w:rsidRPr="005755DB">
        <w:rPr>
          <w:rFonts w:ascii="Times New Roman" w:hAnsi="Times New Roman" w:cs="Times New Roman"/>
          <w:sz w:val="28"/>
          <w:szCs w:val="28"/>
        </w:rPr>
        <w:t>р</w:t>
      </w:r>
      <w:r w:rsidRPr="005755DB">
        <w:rPr>
          <w:rFonts w:ascii="Times New Roman" w:hAnsi="Times New Roman" w:cs="Times New Roman"/>
          <w:sz w:val="28"/>
          <w:szCs w:val="28"/>
        </w:rPr>
        <w:t xml:space="preserve">ственного </w:t>
      </w:r>
      <w:proofErr w:type="gramStart"/>
      <w:r w:rsidRPr="005755D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755DB">
        <w:rPr>
          <w:rFonts w:ascii="Times New Roman" w:hAnsi="Times New Roman" w:cs="Times New Roman"/>
          <w:sz w:val="28"/>
          <w:szCs w:val="28"/>
        </w:rPr>
        <w:t xml:space="preserve"> соблюдением органами местного самоуправления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</w:t>
      </w:r>
      <w:r w:rsidR="00807199">
        <w:rPr>
          <w:rFonts w:ascii="Times New Roman" w:hAnsi="Times New Roman" w:cs="Times New Roman"/>
          <w:sz w:val="28"/>
          <w:szCs w:val="28"/>
        </w:rPr>
        <w:t>о</w:t>
      </w:r>
      <w:r w:rsidR="00807199">
        <w:rPr>
          <w:rFonts w:ascii="Times New Roman" w:hAnsi="Times New Roman" w:cs="Times New Roman"/>
          <w:sz w:val="28"/>
          <w:szCs w:val="28"/>
        </w:rPr>
        <w:t>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 законодательства о градостроительной деятельности.</w:t>
      </w:r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5DB">
        <w:rPr>
          <w:rFonts w:ascii="Times New Roman" w:hAnsi="Times New Roman" w:cs="Times New Roman"/>
          <w:sz w:val="28"/>
          <w:szCs w:val="28"/>
        </w:rPr>
        <w:t xml:space="preserve">В ходе подготовки документации по планировке территории в границах </w:t>
      </w:r>
      <w:proofErr w:type="spellStart"/>
      <w:r w:rsidR="00807199">
        <w:rPr>
          <w:rFonts w:ascii="Times New Roman" w:hAnsi="Times New Roman" w:cs="Times New Roman"/>
          <w:sz w:val="28"/>
          <w:szCs w:val="28"/>
        </w:rPr>
        <w:t>Победимского</w:t>
      </w:r>
      <w:proofErr w:type="spellEnd"/>
      <w:r w:rsidRPr="005755DB">
        <w:rPr>
          <w:rFonts w:ascii="Times New Roman" w:hAnsi="Times New Roman" w:cs="Times New Roman"/>
          <w:sz w:val="28"/>
          <w:szCs w:val="28"/>
        </w:rPr>
        <w:t xml:space="preserve"> сельсовета следует учитывать расчетные показатели мин</w:t>
      </w:r>
      <w:r w:rsidRPr="005755DB">
        <w:rPr>
          <w:rFonts w:ascii="Times New Roman" w:hAnsi="Times New Roman" w:cs="Times New Roman"/>
          <w:sz w:val="28"/>
          <w:szCs w:val="28"/>
        </w:rPr>
        <w:t>и</w:t>
      </w:r>
      <w:r w:rsidRPr="005755DB">
        <w:rPr>
          <w:rFonts w:ascii="Times New Roman" w:hAnsi="Times New Roman" w:cs="Times New Roman"/>
          <w:sz w:val="28"/>
          <w:szCs w:val="28"/>
        </w:rPr>
        <w:t>мально допустимых площадей территорий, необходимых для размещения объектов местного значения, а также расчетные показатели минимально д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>пустимого уровня обеспеченности объектами, не относящимися к объектам местного значения, и расчетные показатели минимально допустимых площ</w:t>
      </w:r>
      <w:r w:rsidRPr="005755DB">
        <w:rPr>
          <w:rFonts w:ascii="Times New Roman" w:hAnsi="Times New Roman" w:cs="Times New Roman"/>
          <w:sz w:val="28"/>
          <w:szCs w:val="28"/>
        </w:rPr>
        <w:t>а</w:t>
      </w:r>
      <w:r w:rsidRPr="005755DB">
        <w:rPr>
          <w:rFonts w:ascii="Times New Roman" w:hAnsi="Times New Roman" w:cs="Times New Roman"/>
          <w:sz w:val="28"/>
          <w:szCs w:val="28"/>
        </w:rPr>
        <w:t>дей территорий для размещения соответствующих объектов.</w:t>
      </w:r>
      <w:proofErr w:type="gramEnd"/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5DB">
        <w:rPr>
          <w:rFonts w:ascii="Times New Roman" w:hAnsi="Times New Roman" w:cs="Times New Roman"/>
          <w:sz w:val="28"/>
          <w:szCs w:val="28"/>
        </w:rPr>
        <w:t>При планировании размещения в границах территории проекта план</w:t>
      </w:r>
      <w:r w:rsidRPr="005755DB">
        <w:rPr>
          <w:rFonts w:ascii="Times New Roman" w:hAnsi="Times New Roman" w:cs="Times New Roman"/>
          <w:sz w:val="28"/>
          <w:szCs w:val="28"/>
        </w:rPr>
        <w:t>и</w:t>
      </w:r>
      <w:r w:rsidRPr="005755DB">
        <w:rPr>
          <w:rFonts w:ascii="Times New Roman" w:hAnsi="Times New Roman" w:cs="Times New Roman"/>
          <w:sz w:val="28"/>
          <w:szCs w:val="28"/>
        </w:rPr>
        <w:t>ровки различных объектов следует оценивать обеспеченность такой террит</w:t>
      </w:r>
      <w:r w:rsidRPr="005755DB">
        <w:rPr>
          <w:rFonts w:ascii="Times New Roman" w:hAnsi="Times New Roman" w:cs="Times New Roman"/>
          <w:sz w:val="28"/>
          <w:szCs w:val="28"/>
        </w:rPr>
        <w:t>о</w:t>
      </w:r>
      <w:r w:rsidRPr="005755DB">
        <w:rPr>
          <w:rFonts w:ascii="Times New Roman" w:hAnsi="Times New Roman" w:cs="Times New Roman"/>
          <w:sz w:val="28"/>
          <w:szCs w:val="28"/>
        </w:rPr>
        <w:t>рии объектами соответствующего вида, которые расположены (или могут быть расположены) не только в границах такой территории, но также и вне ее границ в пределах максимальной территориальной доступности, установле</w:t>
      </w:r>
      <w:r w:rsidRPr="005755DB">
        <w:rPr>
          <w:rFonts w:ascii="Times New Roman" w:hAnsi="Times New Roman" w:cs="Times New Roman"/>
          <w:sz w:val="28"/>
          <w:szCs w:val="28"/>
        </w:rPr>
        <w:t>н</w:t>
      </w:r>
      <w:r w:rsidRPr="005755DB">
        <w:rPr>
          <w:rFonts w:ascii="Times New Roman" w:hAnsi="Times New Roman" w:cs="Times New Roman"/>
          <w:sz w:val="28"/>
          <w:szCs w:val="28"/>
        </w:rPr>
        <w:t>ной для соответствующих объектов.</w:t>
      </w:r>
      <w:proofErr w:type="gramEnd"/>
    </w:p>
    <w:p w:rsidR="005755DB" w:rsidRPr="005755DB" w:rsidRDefault="005755DB" w:rsidP="00575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DB">
        <w:rPr>
          <w:rFonts w:ascii="Times New Roman" w:hAnsi="Times New Roman" w:cs="Times New Roman"/>
          <w:sz w:val="28"/>
          <w:szCs w:val="28"/>
        </w:rPr>
        <w:t>При отмене и (или) изменении действующих нормативных документов Российской Федерации и (или) Алтайского края, в том числе тех, требования которых были учтены при подготовке нормативов и на которые дается ссы</w:t>
      </w:r>
      <w:r w:rsidRPr="005755DB">
        <w:rPr>
          <w:rFonts w:ascii="Times New Roman" w:hAnsi="Times New Roman" w:cs="Times New Roman"/>
          <w:sz w:val="28"/>
          <w:szCs w:val="28"/>
        </w:rPr>
        <w:t>л</w:t>
      </w:r>
      <w:r w:rsidRPr="005755DB">
        <w:rPr>
          <w:rFonts w:ascii="Times New Roman" w:hAnsi="Times New Roman" w:cs="Times New Roman"/>
          <w:sz w:val="28"/>
          <w:szCs w:val="28"/>
        </w:rPr>
        <w:t>ка в нормативах, следует руководствоваться нормами, вводимыми взамен отмененных.</w:t>
      </w:r>
    </w:p>
    <w:p w:rsidR="005755DB" w:rsidRPr="005755DB" w:rsidRDefault="005755DB" w:rsidP="005755DB"/>
    <w:p w:rsidR="00DF56F5" w:rsidRDefault="00DF56F5" w:rsidP="00DF56F5"/>
    <w:p w:rsidR="00DF56F5" w:rsidRDefault="00DF56F5" w:rsidP="00DF56F5">
      <w:pPr>
        <w:sectPr w:rsidR="00DF56F5" w:rsidSect="00CF11DA">
          <w:pgSz w:w="11907" w:h="16839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1C2366" w:rsidRDefault="001C2366" w:rsidP="00DF56F5"/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>
      <w:pPr>
        <w:rPr>
          <w:b/>
        </w:rPr>
      </w:pPr>
    </w:p>
    <w:p w:rsidR="00DF56F5" w:rsidRDefault="00DF56F5" w:rsidP="00DF56F5"/>
    <w:p w:rsidR="001C2366" w:rsidRPr="001C20E2" w:rsidRDefault="001C2366" w:rsidP="00DF56F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14" w:name="_Toc127365220"/>
      <w:r w:rsidRPr="001C20E2">
        <w:rPr>
          <w:rFonts w:ascii="Times New Roman" w:hAnsi="Times New Roman" w:cs="Times New Roman"/>
          <w:b/>
          <w:sz w:val="28"/>
        </w:rPr>
        <w:t>ПРИЛОЖЕНИЕ</w:t>
      </w:r>
      <w:bookmarkEnd w:id="14"/>
    </w:p>
    <w:p w:rsidR="001C2366" w:rsidRDefault="001C2366" w:rsidP="001C23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52C89" w:rsidRPr="00807199" w:rsidRDefault="00252C89" w:rsidP="00252C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719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252C89" w:rsidRPr="005B4906" w:rsidRDefault="00252C89" w:rsidP="00252C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52C89" w:rsidRPr="005B4906" w:rsidRDefault="00252C89" w:rsidP="00252C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B4906">
        <w:rPr>
          <w:rFonts w:ascii="Times New Roman" w:hAnsi="Times New Roman" w:cs="Times New Roman"/>
          <w:sz w:val="28"/>
        </w:rPr>
        <w:t>ПЕРЕЧЕНЬ ТЕРМИНОВ, ОПРЕДЕЛЕНИЙ И СОКРАЩЕНИЙ, И</w:t>
      </w:r>
      <w:r w:rsidRPr="005B4906">
        <w:rPr>
          <w:rFonts w:ascii="Times New Roman" w:hAnsi="Times New Roman" w:cs="Times New Roman"/>
          <w:sz w:val="28"/>
        </w:rPr>
        <w:t>С</w:t>
      </w:r>
      <w:r w:rsidRPr="005B4906">
        <w:rPr>
          <w:rFonts w:ascii="Times New Roman" w:hAnsi="Times New Roman" w:cs="Times New Roman"/>
          <w:sz w:val="28"/>
        </w:rPr>
        <w:t>ПОЛЬЗУЕМЫХ В НОРМАТИВАХ</w:t>
      </w:r>
    </w:p>
    <w:p w:rsidR="00252C89" w:rsidRDefault="00252C89" w:rsidP="003314E9">
      <w:pPr>
        <w:pStyle w:val="ConsPlusNormal"/>
        <w:spacing w:before="120"/>
        <w:ind w:firstLine="539"/>
        <w:jc w:val="both"/>
        <w:rPr>
          <w:i/>
          <w:sz w:val="28"/>
        </w:rPr>
      </w:pPr>
      <w:proofErr w:type="spellStart"/>
      <w:r w:rsidRPr="00207D29">
        <w:rPr>
          <w:i/>
          <w:sz w:val="28"/>
        </w:rPr>
        <w:t>Велопарковка</w:t>
      </w:r>
      <w:proofErr w:type="spellEnd"/>
      <w:r>
        <w:rPr>
          <w:i/>
          <w:sz w:val="28"/>
        </w:rPr>
        <w:t xml:space="preserve"> </w:t>
      </w:r>
      <w:r w:rsidRPr="00207D29">
        <w:rPr>
          <w:i/>
          <w:sz w:val="28"/>
        </w:rPr>
        <w:t xml:space="preserve">– </w:t>
      </w:r>
      <w:r w:rsidRPr="00207D29">
        <w:rPr>
          <w:sz w:val="28"/>
        </w:rPr>
        <w:t>место для длительной стоянки (более часа) или хранения велосипедов, оборудованное специальными конструкциями</w:t>
      </w:r>
      <w:r w:rsidRPr="00207D29">
        <w:rPr>
          <w:i/>
          <w:sz w:val="28"/>
        </w:rPr>
        <w:t xml:space="preserve">. </w:t>
      </w:r>
    </w:p>
    <w:p w:rsidR="00252C89" w:rsidRPr="00207D29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proofErr w:type="spellStart"/>
      <w:r w:rsidRPr="00207D29">
        <w:rPr>
          <w:i/>
          <w:sz w:val="28"/>
        </w:rPr>
        <w:t>Велопешеходная</w:t>
      </w:r>
      <w:proofErr w:type="spellEnd"/>
      <w:r w:rsidRPr="00207D29">
        <w:rPr>
          <w:i/>
          <w:sz w:val="28"/>
        </w:rPr>
        <w:t xml:space="preserve"> дорожка – </w:t>
      </w:r>
      <w:r w:rsidRPr="00207D29">
        <w:rPr>
          <w:sz w:val="28"/>
        </w:rPr>
        <w:t>велосипедная дорожка, предназначенная для раздельного или совместного с пешеходами движения велосипедистов и об</w:t>
      </w:r>
      <w:r w:rsidRPr="00207D29">
        <w:rPr>
          <w:sz w:val="28"/>
        </w:rPr>
        <w:t>о</w:t>
      </w:r>
      <w:r w:rsidRPr="00207D29">
        <w:rPr>
          <w:sz w:val="28"/>
        </w:rPr>
        <w:t xml:space="preserve">значенная дорожными знаками. </w:t>
      </w:r>
    </w:p>
    <w:p w:rsidR="00252C89" w:rsidRDefault="00252C89" w:rsidP="003314E9">
      <w:pPr>
        <w:pStyle w:val="ConsPlusNormal"/>
        <w:spacing w:before="120"/>
        <w:ind w:firstLine="539"/>
        <w:jc w:val="both"/>
        <w:rPr>
          <w:i/>
          <w:sz w:val="28"/>
        </w:rPr>
      </w:pPr>
      <w:r w:rsidRPr="00207D29">
        <w:rPr>
          <w:i/>
          <w:sz w:val="28"/>
        </w:rPr>
        <w:t>Велосипедная дорожка</w:t>
      </w:r>
      <w:r>
        <w:rPr>
          <w:i/>
          <w:sz w:val="28"/>
        </w:rPr>
        <w:t xml:space="preserve"> </w:t>
      </w:r>
      <w:r w:rsidRPr="00207D29">
        <w:rPr>
          <w:i/>
          <w:sz w:val="28"/>
        </w:rPr>
        <w:t xml:space="preserve">– </w:t>
      </w:r>
      <w:r w:rsidRPr="00207D29">
        <w:rPr>
          <w:sz w:val="28"/>
        </w:rPr>
        <w:t>отдельная дорога или часть автомобильной д</w:t>
      </w:r>
      <w:r w:rsidRPr="00207D29">
        <w:rPr>
          <w:sz w:val="28"/>
        </w:rPr>
        <w:t>о</w:t>
      </w:r>
      <w:r w:rsidRPr="00207D29">
        <w:rPr>
          <w:sz w:val="28"/>
        </w:rPr>
        <w:t>роги, предназначенная для велосипедистов и оборудованная соответству</w:t>
      </w:r>
      <w:r w:rsidRPr="00207D29">
        <w:rPr>
          <w:sz w:val="28"/>
        </w:rPr>
        <w:t>ю</w:t>
      </w:r>
      <w:r w:rsidRPr="00207D29">
        <w:rPr>
          <w:sz w:val="28"/>
        </w:rPr>
        <w:t>щими техническими средствами организации дорожного движения.</w:t>
      </w:r>
      <w:r w:rsidRPr="00207D29">
        <w:rPr>
          <w:i/>
          <w:sz w:val="28"/>
        </w:rPr>
        <w:t xml:space="preserve"> </w:t>
      </w:r>
    </w:p>
    <w:p w:rsidR="00252C89" w:rsidRDefault="00252C89" w:rsidP="003314E9">
      <w:pPr>
        <w:pStyle w:val="ConsPlusNormal"/>
        <w:spacing w:before="120"/>
        <w:ind w:firstLine="539"/>
        <w:jc w:val="both"/>
        <w:rPr>
          <w:i/>
          <w:sz w:val="28"/>
        </w:rPr>
      </w:pPr>
      <w:r w:rsidRPr="00207D29">
        <w:rPr>
          <w:i/>
          <w:sz w:val="28"/>
        </w:rPr>
        <w:t>Велосипедная стоянка</w:t>
      </w:r>
      <w:r>
        <w:rPr>
          <w:i/>
          <w:sz w:val="28"/>
        </w:rPr>
        <w:t xml:space="preserve"> </w:t>
      </w:r>
      <w:r w:rsidRPr="00207D29">
        <w:rPr>
          <w:i/>
          <w:sz w:val="28"/>
        </w:rPr>
        <w:t xml:space="preserve">– </w:t>
      </w:r>
      <w:r w:rsidRPr="00207D29">
        <w:rPr>
          <w:sz w:val="28"/>
        </w:rPr>
        <w:t>мест</w:t>
      </w:r>
      <w:r>
        <w:rPr>
          <w:sz w:val="28"/>
        </w:rPr>
        <w:t>о для кратковременной стоянки (</w:t>
      </w:r>
      <w:r w:rsidRPr="00207D29">
        <w:rPr>
          <w:sz w:val="28"/>
        </w:rPr>
        <w:t>до одного часа) велосипедистов, оборудованное стойками или другими специальными конструкциями для обеспечения сохранности велосипедов</w:t>
      </w:r>
      <w:proofErr w:type="gramStart"/>
      <w:r w:rsidRPr="00207D29">
        <w:rPr>
          <w:sz w:val="28"/>
        </w:rPr>
        <w:t>.»</w:t>
      </w:r>
      <w:proofErr w:type="gramEnd"/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864DD6">
        <w:rPr>
          <w:i/>
          <w:sz w:val="28"/>
        </w:rPr>
        <w:t>Дороги автомобильные общего пользования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автомобильные дороги, предназначенные для движения транспортных средств неограниченного кр</w:t>
      </w:r>
      <w:r w:rsidRPr="005B4906">
        <w:rPr>
          <w:sz w:val="28"/>
        </w:rPr>
        <w:t>у</w:t>
      </w:r>
      <w:r w:rsidRPr="005B4906">
        <w:rPr>
          <w:sz w:val="28"/>
        </w:rPr>
        <w:t>га лиц.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Государственная программа субъектов Российской Федерации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док</w:t>
      </w:r>
      <w:r w:rsidRPr="005B4906">
        <w:rPr>
          <w:sz w:val="28"/>
        </w:rPr>
        <w:t>у</w:t>
      </w:r>
      <w:r w:rsidRPr="005B4906">
        <w:rPr>
          <w:sz w:val="28"/>
        </w:rPr>
        <w:t>мент стратегического планирования, содержащий комплекс планируемых мероприятий, взаимоувязанных по задачам, срокам осуществления, исполн</w:t>
      </w:r>
      <w:r w:rsidRPr="005B4906">
        <w:rPr>
          <w:sz w:val="28"/>
        </w:rPr>
        <w:t>и</w:t>
      </w:r>
      <w:r w:rsidRPr="005B4906">
        <w:rPr>
          <w:sz w:val="28"/>
        </w:rPr>
        <w:t>телям и ресурсам, а также инструментов государственной политики, обесп</w:t>
      </w:r>
      <w:r w:rsidRPr="005B4906">
        <w:rPr>
          <w:sz w:val="28"/>
        </w:rPr>
        <w:t>е</w:t>
      </w:r>
      <w:r w:rsidRPr="005B4906">
        <w:rPr>
          <w:sz w:val="28"/>
        </w:rPr>
        <w:t>чивающих наиболее эффективное достижение целей и решение задач соц</w:t>
      </w:r>
      <w:r w:rsidRPr="005B4906">
        <w:rPr>
          <w:sz w:val="28"/>
        </w:rPr>
        <w:t>и</w:t>
      </w:r>
      <w:r w:rsidRPr="005B4906">
        <w:rPr>
          <w:sz w:val="28"/>
        </w:rPr>
        <w:t>ально-экономического развития субъекта Российской Федерации.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Инфраструктура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это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Муниципальное образование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городское или сельское поселение, мун</w:t>
      </w:r>
      <w:r w:rsidRPr="005B4906">
        <w:rPr>
          <w:sz w:val="28"/>
        </w:rPr>
        <w:t>и</w:t>
      </w:r>
      <w:r w:rsidRPr="005B4906">
        <w:rPr>
          <w:sz w:val="28"/>
        </w:rPr>
        <w:t>ципальный район, муниципальный округ, городской округ, городской округ с внутригородским делением, внутригородской район либо внутригородская территория города федерального значения, муниципальный округ.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proofErr w:type="gramStart"/>
      <w:r w:rsidRPr="00984256">
        <w:rPr>
          <w:i/>
          <w:sz w:val="28"/>
        </w:rPr>
        <w:t>Населенный пункт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компактно заселенная обособленная территория п</w:t>
      </w:r>
      <w:r w:rsidRPr="005B4906">
        <w:rPr>
          <w:sz w:val="28"/>
        </w:rPr>
        <w:t>о</w:t>
      </w:r>
      <w:r w:rsidRPr="005B4906">
        <w:rPr>
          <w:sz w:val="28"/>
        </w:rPr>
        <w:t>стоянного проживания людей, имеющая собственное наименование и зарег</w:t>
      </w:r>
      <w:r w:rsidRPr="005B4906">
        <w:rPr>
          <w:sz w:val="28"/>
        </w:rPr>
        <w:t>и</w:t>
      </w:r>
      <w:r w:rsidRPr="005B4906">
        <w:rPr>
          <w:sz w:val="28"/>
        </w:rPr>
        <w:t xml:space="preserve">стрированная в </w:t>
      </w:r>
      <w:r w:rsidRPr="005B4906">
        <w:rPr>
          <w:color w:val="000000" w:themeColor="text1"/>
          <w:sz w:val="28"/>
        </w:rPr>
        <w:t>Общероссийском классификаторе территорий муниципал</w:t>
      </w:r>
      <w:r w:rsidRPr="005B4906">
        <w:rPr>
          <w:color w:val="000000" w:themeColor="text1"/>
          <w:sz w:val="28"/>
        </w:rPr>
        <w:t>ь</w:t>
      </w:r>
      <w:r w:rsidRPr="005B4906">
        <w:rPr>
          <w:color w:val="000000" w:themeColor="text1"/>
          <w:sz w:val="28"/>
        </w:rPr>
        <w:t>ных образований (ОКТМО) ОК 033-2013, а также входящая как</w:t>
      </w:r>
      <w:r w:rsidRPr="005B4906">
        <w:rPr>
          <w:sz w:val="28"/>
        </w:rPr>
        <w:t xml:space="preserve"> составная часть в муниципальное образование, о чем имеется соответствующее указ</w:t>
      </w:r>
      <w:r w:rsidRPr="005B4906">
        <w:rPr>
          <w:sz w:val="28"/>
        </w:rPr>
        <w:t>а</w:t>
      </w:r>
      <w:r w:rsidRPr="005B4906">
        <w:rPr>
          <w:sz w:val="28"/>
        </w:rPr>
        <w:t>ние в НПА, устанавливающем границы данного муниципального образов</w:t>
      </w:r>
      <w:r w:rsidRPr="005B4906">
        <w:rPr>
          <w:sz w:val="28"/>
        </w:rPr>
        <w:t>а</w:t>
      </w:r>
      <w:r w:rsidRPr="005B4906">
        <w:rPr>
          <w:sz w:val="28"/>
        </w:rPr>
        <w:t>ния, имеющая необходимые для обеспечения жизнедеятельности граждан жилые и иные здания и сооружения, собственное наименование.</w:t>
      </w:r>
      <w:proofErr w:type="gramEnd"/>
    </w:p>
    <w:p w:rsidR="00252C89" w:rsidRPr="005B4906" w:rsidRDefault="00252C89" w:rsidP="003314E9">
      <w:pPr>
        <w:pStyle w:val="ConsPlusNormal"/>
        <w:ind w:firstLine="539"/>
        <w:jc w:val="both"/>
        <w:rPr>
          <w:sz w:val="28"/>
        </w:rPr>
      </w:pPr>
      <w:r w:rsidRPr="005B4906">
        <w:rPr>
          <w:sz w:val="28"/>
        </w:rPr>
        <w:t>Населенный пункт получает свой статус в установленном законом п</w:t>
      </w:r>
      <w:r w:rsidRPr="005B4906">
        <w:rPr>
          <w:sz w:val="28"/>
        </w:rPr>
        <w:t>о</w:t>
      </w:r>
      <w:r w:rsidRPr="005B4906">
        <w:rPr>
          <w:sz w:val="28"/>
        </w:rPr>
        <w:t>рядке и располагает в своих границах соответствующие органы или службы органов государственной власти субъекта Российской Федерации или О</w:t>
      </w:r>
      <w:r w:rsidRPr="005B4906">
        <w:rPr>
          <w:sz w:val="28"/>
        </w:rPr>
        <w:t>М</w:t>
      </w:r>
      <w:r w:rsidRPr="005B4906">
        <w:rPr>
          <w:sz w:val="28"/>
        </w:rPr>
        <w:lastRenderedPageBreak/>
        <w:t>СУ, а также предприятия, учреждения и организации.</w:t>
      </w:r>
    </w:p>
    <w:p w:rsidR="00252C89" w:rsidRPr="005B4906" w:rsidRDefault="00252C89" w:rsidP="003314E9">
      <w:pPr>
        <w:pStyle w:val="ConsPlusNormal"/>
        <w:ind w:firstLine="539"/>
        <w:jc w:val="both"/>
        <w:rPr>
          <w:sz w:val="28"/>
        </w:rPr>
      </w:pPr>
      <w:r w:rsidRPr="005B4906">
        <w:rPr>
          <w:sz w:val="28"/>
        </w:rPr>
        <w:t>Населенные пункты подразделяются на городские населенные пункты и сельские населенные пункты.</w:t>
      </w:r>
    </w:p>
    <w:p w:rsidR="00252C89" w:rsidRPr="005B4906" w:rsidRDefault="00252C89" w:rsidP="003314E9">
      <w:pPr>
        <w:pStyle w:val="ConsPlusNormal"/>
        <w:ind w:firstLine="539"/>
        <w:jc w:val="both"/>
        <w:rPr>
          <w:sz w:val="28"/>
        </w:rPr>
      </w:pPr>
      <w:r w:rsidRPr="005B4906">
        <w:rPr>
          <w:sz w:val="28"/>
        </w:rPr>
        <w:t>Городскими считаются населенные пункты, утвержденные законод</w:t>
      </w:r>
      <w:r w:rsidRPr="005B4906">
        <w:rPr>
          <w:sz w:val="28"/>
        </w:rPr>
        <w:t>а</w:t>
      </w:r>
      <w:r w:rsidRPr="005B4906">
        <w:rPr>
          <w:sz w:val="28"/>
        </w:rPr>
        <w:t>тельными актами в качестве городов и поселков городского типа (рабочих, курортных и дачных поселков, поселков закрытых административно-территориальных образований). Все остальные населенные пункты считаю</w:t>
      </w:r>
      <w:r w:rsidRPr="005B4906">
        <w:rPr>
          <w:sz w:val="28"/>
        </w:rPr>
        <w:t>т</w:t>
      </w:r>
      <w:r w:rsidRPr="005B4906">
        <w:rPr>
          <w:sz w:val="28"/>
        </w:rPr>
        <w:t>ся сельскими.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Общественный транспорт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</w:t>
      </w:r>
      <w:r w:rsidRPr="005B4906">
        <w:rPr>
          <w:sz w:val="28"/>
        </w:rPr>
        <w:t>о</w:t>
      </w:r>
      <w:r w:rsidRPr="005B4906">
        <w:rPr>
          <w:sz w:val="28"/>
        </w:rPr>
        <w:t>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</w:t>
      </w:r>
      <w:r w:rsidRPr="005B4906">
        <w:rPr>
          <w:sz w:val="28"/>
        </w:rPr>
        <w:t>а</w:t>
      </w:r>
      <w:r w:rsidRPr="005B4906">
        <w:rPr>
          <w:sz w:val="28"/>
        </w:rPr>
        <w:t>жиров.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proofErr w:type="gramStart"/>
      <w:r w:rsidRPr="00984256">
        <w:rPr>
          <w:i/>
          <w:sz w:val="28"/>
        </w:rPr>
        <w:t>Объект капитального строительства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здание, строение, сооружение, объекты, строительство которых не завершено (далее - объекты незаверше</w:t>
      </w:r>
      <w:r w:rsidRPr="005B4906">
        <w:rPr>
          <w:sz w:val="28"/>
        </w:rPr>
        <w:t>н</w:t>
      </w:r>
      <w:r w:rsidRPr="005B4906">
        <w:rPr>
          <w:sz w:val="28"/>
        </w:rPr>
        <w:t>ного строительства), за исключением некапитальных строений, сооружений и неотделимых улучшений земельного участка (замощение, покрытие и др</w:t>
      </w:r>
      <w:r w:rsidRPr="005B4906">
        <w:rPr>
          <w:sz w:val="28"/>
        </w:rPr>
        <w:t>у</w:t>
      </w:r>
      <w:r w:rsidRPr="005B4906">
        <w:rPr>
          <w:sz w:val="28"/>
        </w:rPr>
        <w:t>гие).</w:t>
      </w:r>
      <w:proofErr w:type="gramEnd"/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Объекты местного значения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</w:t>
      </w:r>
      <w:r w:rsidRPr="005B4906">
        <w:rPr>
          <w:sz w:val="28"/>
        </w:rPr>
        <w:t>у</w:t>
      </w:r>
      <w:r w:rsidRPr="005B4906">
        <w:rPr>
          <w:sz w:val="28"/>
        </w:rPr>
        <w:t>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</w:t>
      </w:r>
      <w:r w:rsidRPr="005B4906">
        <w:rPr>
          <w:sz w:val="28"/>
        </w:rPr>
        <w:t>у</w:t>
      </w:r>
      <w:r w:rsidRPr="005B4906">
        <w:rPr>
          <w:sz w:val="28"/>
        </w:rPr>
        <w:t>ниципальных районов, поселений, городских округов.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proofErr w:type="gramStart"/>
      <w:r w:rsidRPr="00984256">
        <w:rPr>
          <w:i/>
          <w:color w:val="000000" w:themeColor="text1"/>
          <w:sz w:val="28"/>
        </w:rPr>
        <w:t>Объекты регионального значения</w:t>
      </w:r>
      <w:r w:rsidRPr="00207D29">
        <w:rPr>
          <w:i/>
          <w:sz w:val="28"/>
        </w:rPr>
        <w:t>–</w:t>
      </w:r>
      <w:r w:rsidRPr="005B4906">
        <w:rPr>
          <w:color w:val="000000" w:themeColor="text1"/>
          <w:sz w:val="28"/>
        </w:rPr>
        <w:t>объекты капитального строительства, иные объекты, территории, которые необходимы для осуществления полн</w:t>
      </w:r>
      <w:r w:rsidRPr="005B4906">
        <w:rPr>
          <w:color w:val="000000" w:themeColor="text1"/>
          <w:sz w:val="28"/>
        </w:rPr>
        <w:t>о</w:t>
      </w:r>
      <w:r w:rsidRPr="005B4906">
        <w:rPr>
          <w:color w:val="000000" w:themeColor="text1"/>
          <w:sz w:val="28"/>
        </w:rPr>
        <w:t>мочий по вопросам, отнесенным к ведению субъекта Российской Федерации, органов государственной власти субъекта Российской Федерации Констит</w:t>
      </w:r>
      <w:r w:rsidRPr="005B4906">
        <w:rPr>
          <w:color w:val="000000" w:themeColor="text1"/>
          <w:sz w:val="28"/>
        </w:rPr>
        <w:t>у</w:t>
      </w:r>
      <w:r w:rsidRPr="005B4906">
        <w:rPr>
          <w:color w:val="000000" w:themeColor="text1"/>
          <w:sz w:val="28"/>
        </w:rPr>
        <w:t>цией Российской Федерации, федеральными конституционными законами, федеральными законами, конституцией (уставом) субъекта Российской Ф</w:t>
      </w:r>
      <w:r w:rsidRPr="005B4906">
        <w:rPr>
          <w:color w:val="000000" w:themeColor="text1"/>
          <w:sz w:val="28"/>
        </w:rPr>
        <w:t>е</w:t>
      </w:r>
      <w:r w:rsidRPr="005B4906">
        <w:rPr>
          <w:color w:val="000000" w:themeColor="text1"/>
          <w:sz w:val="28"/>
        </w:rPr>
        <w:t>дерации, законами субъекта Российской Федерации, решениями высшего</w:t>
      </w:r>
      <w:r w:rsidRPr="005B4906">
        <w:rPr>
          <w:sz w:val="28"/>
        </w:rPr>
        <w:t xml:space="preserve"> и</w:t>
      </w:r>
      <w:r w:rsidRPr="005B4906">
        <w:rPr>
          <w:sz w:val="28"/>
        </w:rPr>
        <w:t>с</w:t>
      </w:r>
      <w:r w:rsidRPr="005B4906">
        <w:rPr>
          <w:sz w:val="28"/>
        </w:rPr>
        <w:t>полнительного органа государственной власти субъекта Российской Федер</w:t>
      </w:r>
      <w:r w:rsidRPr="005B4906">
        <w:rPr>
          <w:sz w:val="28"/>
        </w:rPr>
        <w:t>а</w:t>
      </w:r>
      <w:r w:rsidRPr="005B4906">
        <w:rPr>
          <w:sz w:val="28"/>
        </w:rPr>
        <w:t>ции, и оказывают существенное влияние на социально-экономическое разв</w:t>
      </w:r>
      <w:r w:rsidRPr="005B4906">
        <w:rPr>
          <w:sz w:val="28"/>
        </w:rPr>
        <w:t>и</w:t>
      </w:r>
      <w:r w:rsidRPr="005B4906">
        <w:rPr>
          <w:sz w:val="28"/>
        </w:rPr>
        <w:t>тие</w:t>
      </w:r>
      <w:proofErr w:type="gramEnd"/>
      <w:r w:rsidRPr="005B4906">
        <w:rPr>
          <w:sz w:val="28"/>
        </w:rPr>
        <w:t xml:space="preserve"> субъекта Российской Федерации.</w:t>
      </w:r>
    </w:p>
    <w:p w:rsidR="00252C89" w:rsidRPr="005B4906" w:rsidRDefault="003314E9" w:rsidP="003314E9">
      <w:pPr>
        <w:pStyle w:val="ConsPlusNormal"/>
        <w:spacing w:before="120"/>
        <w:ind w:firstLine="539"/>
        <w:jc w:val="both"/>
        <w:rPr>
          <w:sz w:val="28"/>
        </w:rPr>
      </w:pPr>
      <w:r>
        <w:rPr>
          <w:i/>
          <w:sz w:val="28"/>
        </w:rPr>
        <w:t>Органы местного самоуправления (</w:t>
      </w:r>
      <w:r w:rsidR="00252C89" w:rsidRPr="00984256">
        <w:rPr>
          <w:i/>
          <w:sz w:val="28"/>
        </w:rPr>
        <w:t>ОМСУ</w:t>
      </w:r>
      <w:r>
        <w:rPr>
          <w:i/>
          <w:sz w:val="28"/>
        </w:rPr>
        <w:t>)</w:t>
      </w:r>
      <w:r w:rsidR="00252C89" w:rsidRPr="005B4906">
        <w:rPr>
          <w:sz w:val="28"/>
        </w:rPr>
        <w:t xml:space="preserve"> </w:t>
      </w:r>
      <w:r w:rsidR="00252C89" w:rsidRPr="00207D29">
        <w:rPr>
          <w:i/>
          <w:sz w:val="28"/>
        </w:rPr>
        <w:t>–</w:t>
      </w:r>
      <w:r w:rsidR="00252C89" w:rsidRPr="005B4906">
        <w:rPr>
          <w:sz w:val="28"/>
        </w:rPr>
        <w:t xml:space="preserve"> избираемые непосредс</w:t>
      </w:r>
      <w:r w:rsidR="00252C89" w:rsidRPr="005B4906">
        <w:rPr>
          <w:sz w:val="28"/>
        </w:rPr>
        <w:t>т</w:t>
      </w:r>
      <w:r w:rsidR="00252C89" w:rsidRPr="005B4906">
        <w:rPr>
          <w:sz w:val="28"/>
        </w:rPr>
        <w:t>венно населением и (или) образуемые представительным органом муниц</w:t>
      </w:r>
      <w:r w:rsidR="00252C89" w:rsidRPr="005B4906">
        <w:rPr>
          <w:sz w:val="28"/>
        </w:rPr>
        <w:t>и</w:t>
      </w:r>
      <w:r w:rsidR="00252C89" w:rsidRPr="005B4906">
        <w:rPr>
          <w:sz w:val="28"/>
        </w:rPr>
        <w:t>пального образования органы, наделенные собственными полномочиями по решению вопросов местного значения.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Документы стратегического планирования Российской Федерации</w:t>
      </w:r>
      <w:r w:rsidRPr="005B4906">
        <w:rPr>
          <w:sz w:val="28"/>
        </w:rPr>
        <w:t xml:space="preserve"> </w:t>
      </w:r>
      <w:proofErr w:type="gramStart"/>
      <w:r w:rsidRPr="00207D29">
        <w:rPr>
          <w:i/>
          <w:sz w:val="28"/>
        </w:rPr>
        <w:t>–</w:t>
      </w:r>
      <w:r w:rsidRPr="005B4906">
        <w:rPr>
          <w:sz w:val="28"/>
        </w:rPr>
        <w:t>д</w:t>
      </w:r>
      <w:proofErr w:type="gramEnd"/>
      <w:r w:rsidRPr="005B4906">
        <w:rPr>
          <w:sz w:val="28"/>
        </w:rPr>
        <w:t>окументы, определяющие развитие определенной сферы или отрасли эк</w:t>
      </w:r>
      <w:r w:rsidRPr="005B4906">
        <w:rPr>
          <w:sz w:val="28"/>
        </w:rPr>
        <w:t>о</w:t>
      </w:r>
      <w:r w:rsidRPr="005B4906">
        <w:rPr>
          <w:sz w:val="28"/>
        </w:rPr>
        <w:lastRenderedPageBreak/>
        <w:t>номики, и могут быть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</w:t>
      </w:r>
      <w:r w:rsidRPr="005B4906">
        <w:rPr>
          <w:sz w:val="28"/>
        </w:rPr>
        <w:t>о</w:t>
      </w:r>
      <w:r w:rsidRPr="005B4906">
        <w:rPr>
          <w:sz w:val="28"/>
        </w:rPr>
        <w:t>раций, государственных компаний и акционерных обществ с государстве</w:t>
      </w:r>
      <w:r w:rsidRPr="005B4906">
        <w:rPr>
          <w:sz w:val="28"/>
        </w:rPr>
        <w:t>н</w:t>
      </w:r>
      <w:r w:rsidRPr="005B4906">
        <w:rPr>
          <w:sz w:val="28"/>
        </w:rPr>
        <w:t>ным участием.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Природно-климатические условия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совокупность факторов, обусло</w:t>
      </w:r>
      <w:r w:rsidRPr="005B4906">
        <w:rPr>
          <w:sz w:val="28"/>
        </w:rPr>
        <w:t>в</w:t>
      </w:r>
      <w:r w:rsidRPr="005B4906">
        <w:rPr>
          <w:sz w:val="28"/>
        </w:rPr>
        <w:t>ленных положением местности по широте относительно климатических по</w:t>
      </w:r>
      <w:r w:rsidRPr="005B4906">
        <w:rPr>
          <w:sz w:val="28"/>
        </w:rPr>
        <w:t>я</w:t>
      </w:r>
      <w:r w:rsidRPr="005B4906">
        <w:rPr>
          <w:sz w:val="28"/>
        </w:rPr>
        <w:t>сов, морей и океанов, а также высотой над уровнем моря и системой цирк</w:t>
      </w:r>
      <w:r w:rsidRPr="005B4906">
        <w:rPr>
          <w:sz w:val="28"/>
        </w:rPr>
        <w:t>у</w:t>
      </w:r>
      <w:r w:rsidRPr="005B4906">
        <w:rPr>
          <w:sz w:val="28"/>
        </w:rPr>
        <w:t>ляции атмосферного воздуха.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Программы комплексного развития систем коммунальной инфрастру</w:t>
      </w:r>
      <w:r w:rsidRPr="00984256">
        <w:rPr>
          <w:i/>
          <w:sz w:val="28"/>
        </w:rPr>
        <w:t>к</w:t>
      </w:r>
      <w:r w:rsidRPr="00984256">
        <w:rPr>
          <w:i/>
          <w:sz w:val="28"/>
        </w:rPr>
        <w:t>туры поселения, городского округа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документы, устанавливающие перечни мероприятий по проектированию, строительству, реконструкции систем </w:t>
      </w:r>
      <w:proofErr w:type="spellStart"/>
      <w:r w:rsidRPr="005B4906">
        <w:rPr>
          <w:sz w:val="28"/>
        </w:rPr>
        <w:t>электр</w:t>
      </w:r>
      <w:proofErr w:type="gramStart"/>
      <w:r w:rsidRPr="005B4906">
        <w:rPr>
          <w:sz w:val="28"/>
        </w:rPr>
        <w:t>о</w:t>
      </w:r>
      <w:proofErr w:type="spellEnd"/>
      <w:r w:rsidRPr="005B4906">
        <w:rPr>
          <w:sz w:val="28"/>
        </w:rPr>
        <w:t>-</w:t>
      </w:r>
      <w:proofErr w:type="gramEnd"/>
      <w:r w:rsidRPr="005B4906">
        <w:rPr>
          <w:sz w:val="28"/>
        </w:rPr>
        <w:t xml:space="preserve">, </w:t>
      </w:r>
      <w:proofErr w:type="spellStart"/>
      <w:r w:rsidRPr="005B4906">
        <w:rPr>
          <w:sz w:val="28"/>
        </w:rPr>
        <w:t>газо</w:t>
      </w:r>
      <w:proofErr w:type="spellEnd"/>
      <w:r w:rsidRPr="005B4906">
        <w:rPr>
          <w:sz w:val="28"/>
        </w:rPr>
        <w:t>-, тепло-, водоснабжения и водоотведения, объектов, испол</w:t>
      </w:r>
      <w:r w:rsidRPr="005B4906">
        <w:rPr>
          <w:sz w:val="28"/>
        </w:rPr>
        <w:t>ь</w:t>
      </w:r>
      <w:r w:rsidRPr="005B4906">
        <w:rPr>
          <w:sz w:val="28"/>
        </w:rPr>
        <w:t>зуемых для обработки, утилизации, обезвреживания и захоронения твердых бытовых отходов, которые предусмотрены соответственно схемами и пр</w:t>
      </w:r>
      <w:r w:rsidRPr="005B4906">
        <w:rPr>
          <w:sz w:val="28"/>
        </w:rPr>
        <w:t>о</w:t>
      </w:r>
      <w:r w:rsidRPr="005B4906">
        <w:rPr>
          <w:sz w:val="28"/>
        </w:rPr>
        <w:t>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</w:t>
      </w:r>
      <w:r w:rsidRPr="005B4906">
        <w:rPr>
          <w:sz w:val="28"/>
        </w:rPr>
        <w:t>ю</w:t>
      </w:r>
      <w:r w:rsidRPr="005B4906">
        <w:rPr>
          <w:sz w:val="28"/>
        </w:rPr>
        <w:t>щими межрегиональными, региональными программами газификации, сх</w:t>
      </w:r>
      <w:r w:rsidRPr="005B4906">
        <w:rPr>
          <w:sz w:val="28"/>
        </w:rPr>
        <w:t>е</w:t>
      </w:r>
      <w:r w:rsidRPr="005B4906">
        <w:rPr>
          <w:sz w:val="28"/>
        </w:rPr>
        <w:t>мами теплоснабжения, схемами водоснабжения и водоотведения, территор</w:t>
      </w:r>
      <w:r w:rsidRPr="005B4906">
        <w:rPr>
          <w:sz w:val="28"/>
        </w:rPr>
        <w:t>и</w:t>
      </w:r>
      <w:r w:rsidRPr="005B4906">
        <w:rPr>
          <w:sz w:val="28"/>
        </w:rPr>
        <w:t xml:space="preserve">альными схемами в области обращения с отходами, в том числе с </w:t>
      </w:r>
      <w:r w:rsidRPr="005B4906">
        <w:rPr>
          <w:color w:val="000000" w:themeColor="text1"/>
          <w:sz w:val="28"/>
        </w:rPr>
        <w:t xml:space="preserve">твердыми коммунальными отходами. </w:t>
      </w:r>
      <w:proofErr w:type="gramStart"/>
      <w:r w:rsidRPr="005B4906">
        <w:rPr>
          <w:color w:val="000000" w:themeColor="text1"/>
          <w:sz w:val="28"/>
        </w:rPr>
        <w:t>Программы комплексного развития систем ко</w:t>
      </w:r>
      <w:r w:rsidRPr="005B4906">
        <w:rPr>
          <w:color w:val="000000" w:themeColor="text1"/>
          <w:sz w:val="28"/>
        </w:rPr>
        <w:t>м</w:t>
      </w:r>
      <w:r w:rsidRPr="005B4906">
        <w:rPr>
          <w:color w:val="000000" w:themeColor="text1"/>
          <w:sz w:val="28"/>
        </w:rPr>
        <w:t>мунальной инфраструктуры поселения, городского округа разрабатываются и утверждаются ОМСУ поселения, городского округа на основании утве</w:t>
      </w:r>
      <w:r w:rsidRPr="005B4906">
        <w:rPr>
          <w:color w:val="000000" w:themeColor="text1"/>
          <w:sz w:val="28"/>
        </w:rPr>
        <w:t>р</w:t>
      </w:r>
      <w:r w:rsidRPr="005B4906">
        <w:rPr>
          <w:color w:val="000000" w:themeColor="text1"/>
          <w:sz w:val="28"/>
        </w:rPr>
        <w:t xml:space="preserve">жденных в порядке, установленном </w:t>
      </w:r>
      <w:proofErr w:type="spellStart"/>
      <w:r w:rsidRPr="005B4906">
        <w:rPr>
          <w:color w:val="000000" w:themeColor="text1"/>
          <w:sz w:val="28"/>
        </w:rPr>
        <w:t>ГрК</w:t>
      </w:r>
      <w:proofErr w:type="spellEnd"/>
      <w:r w:rsidRPr="005B4906">
        <w:rPr>
          <w:color w:val="000000" w:themeColor="text1"/>
          <w:sz w:val="28"/>
        </w:rPr>
        <w:t xml:space="preserve"> РФ, генеральных планов таких пос</w:t>
      </w:r>
      <w:r w:rsidRPr="005B4906">
        <w:rPr>
          <w:color w:val="000000" w:themeColor="text1"/>
          <w:sz w:val="28"/>
        </w:rPr>
        <w:t>е</w:t>
      </w:r>
      <w:r w:rsidRPr="005B4906">
        <w:rPr>
          <w:color w:val="000000" w:themeColor="text1"/>
          <w:sz w:val="28"/>
        </w:rPr>
        <w:t>ления, городского округа и обеспечивают сбалансированное, перспективное развитие систем коммунальной инфраструктуры</w:t>
      </w:r>
      <w:r w:rsidRPr="005B4906">
        <w:rPr>
          <w:sz w:val="28"/>
        </w:rPr>
        <w:t xml:space="preserve"> в соответствии с потребн</w:t>
      </w:r>
      <w:r w:rsidRPr="005B4906">
        <w:rPr>
          <w:sz w:val="28"/>
        </w:rPr>
        <w:t>о</w:t>
      </w:r>
      <w:r w:rsidRPr="005B4906">
        <w:rPr>
          <w:sz w:val="28"/>
        </w:rPr>
        <w:t>стями в строительстве объектов капитального строительства и соответс</w:t>
      </w:r>
      <w:r w:rsidRPr="005B4906">
        <w:rPr>
          <w:sz w:val="28"/>
        </w:rPr>
        <w:t>т</w:t>
      </w:r>
      <w:r w:rsidRPr="005B4906">
        <w:rPr>
          <w:sz w:val="28"/>
        </w:rPr>
        <w:t>вующие установленным требованиям надежность, энергетическую эффе</w:t>
      </w:r>
      <w:r w:rsidRPr="005B4906">
        <w:rPr>
          <w:sz w:val="28"/>
        </w:rPr>
        <w:t>к</w:t>
      </w:r>
      <w:r w:rsidRPr="005B4906">
        <w:rPr>
          <w:sz w:val="28"/>
        </w:rPr>
        <w:t>тивность указанных систем, снижение негативного воздействия на</w:t>
      </w:r>
      <w:proofErr w:type="gramEnd"/>
      <w:r w:rsidRPr="005B4906">
        <w:rPr>
          <w:sz w:val="28"/>
        </w:rPr>
        <w:t xml:space="preserve"> окр</w:t>
      </w:r>
      <w:r w:rsidRPr="005B4906">
        <w:rPr>
          <w:sz w:val="28"/>
        </w:rPr>
        <w:t>у</w:t>
      </w:r>
      <w:r w:rsidRPr="005B4906">
        <w:rPr>
          <w:sz w:val="28"/>
        </w:rPr>
        <w:t xml:space="preserve">жающую среду и здоровье человека и повышение качества поставляемых для потребителей товаров, оказываемых услуг в сферах </w:t>
      </w:r>
      <w:proofErr w:type="spellStart"/>
      <w:r w:rsidRPr="005B4906">
        <w:rPr>
          <w:sz w:val="28"/>
        </w:rPr>
        <w:t>электр</w:t>
      </w:r>
      <w:proofErr w:type="gramStart"/>
      <w:r w:rsidRPr="005B4906">
        <w:rPr>
          <w:sz w:val="28"/>
        </w:rPr>
        <w:t>о</w:t>
      </w:r>
      <w:proofErr w:type="spellEnd"/>
      <w:r w:rsidRPr="005B4906">
        <w:rPr>
          <w:sz w:val="28"/>
        </w:rPr>
        <w:t>-</w:t>
      </w:r>
      <w:proofErr w:type="gramEnd"/>
      <w:r w:rsidRPr="005B4906">
        <w:rPr>
          <w:sz w:val="28"/>
        </w:rPr>
        <w:t xml:space="preserve">, </w:t>
      </w:r>
      <w:proofErr w:type="spellStart"/>
      <w:r w:rsidRPr="005B4906">
        <w:rPr>
          <w:sz w:val="28"/>
        </w:rPr>
        <w:t>газо</w:t>
      </w:r>
      <w:proofErr w:type="spellEnd"/>
      <w:r w:rsidRPr="005B4906">
        <w:rPr>
          <w:sz w:val="28"/>
        </w:rPr>
        <w:t>-, тепло-, водоснабжения и водоотведения, а также услуг по обработке, утилизации, обезвреживанию и захоронению твердых коммунальных отходов.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proofErr w:type="gramStart"/>
      <w:r w:rsidRPr="00984256">
        <w:rPr>
          <w:i/>
          <w:sz w:val="28"/>
        </w:rPr>
        <w:t>Программы комплексного развития социальной инфраструктуры пос</w:t>
      </w:r>
      <w:r w:rsidRPr="00984256">
        <w:rPr>
          <w:i/>
          <w:sz w:val="28"/>
        </w:rPr>
        <w:t>е</w:t>
      </w:r>
      <w:r w:rsidRPr="00984256">
        <w:rPr>
          <w:i/>
          <w:sz w:val="28"/>
        </w:rPr>
        <w:t>ления, городского округа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документы, устанавливающие перечни меропри</w:t>
      </w:r>
      <w:r w:rsidRPr="005B4906">
        <w:rPr>
          <w:sz w:val="28"/>
        </w:rPr>
        <w:t>я</w:t>
      </w:r>
      <w:r w:rsidRPr="005B4906">
        <w:rPr>
          <w:sz w:val="28"/>
        </w:rPr>
        <w:t>тий по проектированию, строительству, реконструкции объектов социальной инфраструктуры местного значения поселения, городского округа, которые предусмотрены также государственными и муниципальными программами, стратегией социально-экономического развития муниципального образов</w:t>
      </w:r>
      <w:r w:rsidRPr="005B4906">
        <w:rPr>
          <w:sz w:val="28"/>
        </w:rPr>
        <w:t>а</w:t>
      </w:r>
      <w:r w:rsidRPr="005B4906">
        <w:rPr>
          <w:sz w:val="28"/>
        </w:rPr>
        <w:t>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</w:t>
      </w:r>
      <w:r w:rsidRPr="005B4906">
        <w:rPr>
          <w:color w:val="000000" w:themeColor="text1"/>
          <w:sz w:val="28"/>
        </w:rPr>
        <w:lastRenderedPageBreak/>
        <w:t>экономического развития муниципального образования</w:t>
      </w:r>
      <w:proofErr w:type="gramEnd"/>
      <w:r w:rsidRPr="005B4906">
        <w:rPr>
          <w:color w:val="000000" w:themeColor="text1"/>
          <w:sz w:val="28"/>
        </w:rPr>
        <w:t>. Программы ко</w:t>
      </w:r>
      <w:r w:rsidRPr="005B4906">
        <w:rPr>
          <w:color w:val="000000" w:themeColor="text1"/>
          <w:sz w:val="28"/>
        </w:rPr>
        <w:t>м</w:t>
      </w:r>
      <w:r w:rsidRPr="005B4906">
        <w:rPr>
          <w:color w:val="000000" w:themeColor="text1"/>
          <w:sz w:val="28"/>
        </w:rPr>
        <w:t>плексного развития социальной инфраструктуры поселения, городского о</w:t>
      </w:r>
      <w:r w:rsidRPr="005B4906">
        <w:rPr>
          <w:color w:val="000000" w:themeColor="text1"/>
          <w:sz w:val="28"/>
        </w:rPr>
        <w:t>к</w:t>
      </w:r>
      <w:r w:rsidRPr="005B4906">
        <w:rPr>
          <w:color w:val="000000" w:themeColor="text1"/>
          <w:sz w:val="28"/>
        </w:rPr>
        <w:t>руга разрабатываются и утверждаются ОМСУ, городского округа на основ</w:t>
      </w:r>
      <w:r w:rsidRPr="005B4906">
        <w:rPr>
          <w:color w:val="000000" w:themeColor="text1"/>
          <w:sz w:val="28"/>
        </w:rPr>
        <w:t>а</w:t>
      </w:r>
      <w:r w:rsidRPr="005B4906">
        <w:rPr>
          <w:color w:val="000000" w:themeColor="text1"/>
          <w:sz w:val="28"/>
        </w:rPr>
        <w:t xml:space="preserve">нии утвержденных в порядке, установленном </w:t>
      </w:r>
      <w:proofErr w:type="spellStart"/>
      <w:r w:rsidRPr="005B4906">
        <w:rPr>
          <w:color w:val="000000" w:themeColor="text1"/>
          <w:sz w:val="28"/>
        </w:rPr>
        <w:t>ГрК</w:t>
      </w:r>
      <w:proofErr w:type="spellEnd"/>
      <w:r w:rsidRPr="005B4906">
        <w:rPr>
          <w:color w:val="000000" w:themeColor="text1"/>
          <w:sz w:val="28"/>
        </w:rPr>
        <w:t xml:space="preserve"> РФ, генеральных планов поселения, городского округа и обеспечивают сбалансированное, перспе</w:t>
      </w:r>
      <w:r w:rsidRPr="005B4906">
        <w:rPr>
          <w:color w:val="000000" w:themeColor="text1"/>
          <w:sz w:val="28"/>
        </w:rPr>
        <w:t>к</w:t>
      </w:r>
      <w:r w:rsidRPr="005B4906">
        <w:rPr>
          <w:color w:val="000000" w:themeColor="text1"/>
          <w:sz w:val="28"/>
        </w:rPr>
        <w:t>тивное развитие социальной инфраструктуры поселения, городского округа</w:t>
      </w:r>
      <w:r w:rsidRPr="005B4906">
        <w:rPr>
          <w:sz w:val="28"/>
        </w:rPr>
        <w:t xml:space="preserve"> в соответствии с потребностями в строительстве объектов социальной инфр</w:t>
      </w:r>
      <w:r w:rsidRPr="005B4906">
        <w:rPr>
          <w:sz w:val="28"/>
        </w:rPr>
        <w:t>а</w:t>
      </w:r>
      <w:r w:rsidRPr="005B4906">
        <w:rPr>
          <w:sz w:val="28"/>
        </w:rPr>
        <w:t>структуры местного значения.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proofErr w:type="gramStart"/>
      <w:r w:rsidRPr="00984256">
        <w:rPr>
          <w:i/>
          <w:sz w:val="28"/>
        </w:rPr>
        <w:t>Программы комплексного развития транспортной инфраструктуры поселения, городского округа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документы, устанавливающие перечни мер</w:t>
      </w:r>
      <w:r w:rsidRPr="005B4906">
        <w:rPr>
          <w:sz w:val="28"/>
        </w:rPr>
        <w:t>о</w:t>
      </w:r>
      <w:r w:rsidRPr="005B4906">
        <w:rPr>
          <w:sz w:val="28"/>
        </w:rPr>
        <w:t>приятий по проектированию, строительству, реконструкции объектов тран</w:t>
      </w:r>
      <w:r w:rsidRPr="005B4906">
        <w:rPr>
          <w:sz w:val="28"/>
        </w:rPr>
        <w:t>с</w:t>
      </w:r>
      <w:r w:rsidRPr="005B4906">
        <w:rPr>
          <w:sz w:val="28"/>
        </w:rPr>
        <w:t>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</w:t>
      </w:r>
      <w:r w:rsidRPr="005B4906">
        <w:rPr>
          <w:sz w:val="28"/>
        </w:rPr>
        <w:t>я</w:t>
      </w:r>
      <w:r w:rsidRPr="005B4906">
        <w:rPr>
          <w:sz w:val="28"/>
        </w:rPr>
        <w:t>тий по реализации стратегии социально-экономического развития муниц</w:t>
      </w:r>
      <w:r w:rsidRPr="005B4906">
        <w:rPr>
          <w:sz w:val="28"/>
        </w:rPr>
        <w:t>и</w:t>
      </w:r>
      <w:r w:rsidRPr="005B4906">
        <w:rPr>
          <w:sz w:val="28"/>
        </w:rPr>
        <w:t xml:space="preserve">пального образования (при наличии данных стратегии и плана), планом и программой комплексного социально-экономического </w:t>
      </w:r>
      <w:r w:rsidRPr="005B4906">
        <w:rPr>
          <w:color w:val="000000" w:themeColor="text1"/>
          <w:sz w:val="28"/>
        </w:rPr>
        <w:t>развития муниципал</w:t>
      </w:r>
      <w:r w:rsidRPr="005B4906">
        <w:rPr>
          <w:color w:val="000000" w:themeColor="text1"/>
          <w:sz w:val="28"/>
        </w:rPr>
        <w:t>ь</w:t>
      </w:r>
      <w:r w:rsidRPr="005B4906">
        <w:rPr>
          <w:color w:val="000000" w:themeColor="text1"/>
          <w:sz w:val="28"/>
        </w:rPr>
        <w:t>ного образования, инвестиционными программами субъектов</w:t>
      </w:r>
      <w:proofErr w:type="gramEnd"/>
      <w:r w:rsidRPr="005B4906">
        <w:rPr>
          <w:color w:val="000000" w:themeColor="text1"/>
          <w:sz w:val="28"/>
        </w:rPr>
        <w:t xml:space="preserve"> естественных монополий в области транспорта. </w:t>
      </w:r>
      <w:proofErr w:type="gramStart"/>
      <w:r w:rsidRPr="005B4906">
        <w:rPr>
          <w:color w:val="000000" w:themeColor="text1"/>
          <w:sz w:val="28"/>
        </w:rPr>
        <w:t>Программы комплексного развития тран</w:t>
      </w:r>
      <w:r w:rsidRPr="005B4906">
        <w:rPr>
          <w:color w:val="000000" w:themeColor="text1"/>
          <w:sz w:val="28"/>
        </w:rPr>
        <w:t>с</w:t>
      </w:r>
      <w:r w:rsidRPr="005B4906">
        <w:rPr>
          <w:color w:val="000000" w:themeColor="text1"/>
          <w:sz w:val="28"/>
        </w:rPr>
        <w:t>портной инфраструктуры поселения, городского округа разрабатываются и утверждаются ОМСУ поселения, городского округа на основании утве</w:t>
      </w:r>
      <w:r w:rsidRPr="005B4906">
        <w:rPr>
          <w:color w:val="000000" w:themeColor="text1"/>
          <w:sz w:val="28"/>
        </w:rPr>
        <w:t>р</w:t>
      </w:r>
      <w:r w:rsidRPr="005B4906">
        <w:rPr>
          <w:color w:val="000000" w:themeColor="text1"/>
          <w:sz w:val="28"/>
        </w:rPr>
        <w:t xml:space="preserve">жденных в порядке, установленном </w:t>
      </w:r>
      <w:proofErr w:type="spellStart"/>
      <w:r w:rsidRPr="005B4906">
        <w:rPr>
          <w:color w:val="000000" w:themeColor="text1"/>
          <w:sz w:val="28"/>
        </w:rPr>
        <w:t>ГрК</w:t>
      </w:r>
      <w:proofErr w:type="spellEnd"/>
      <w:r w:rsidRPr="005B4906">
        <w:rPr>
          <w:color w:val="000000" w:themeColor="text1"/>
          <w:sz w:val="28"/>
        </w:rPr>
        <w:t xml:space="preserve"> РФ, генеральных планов поселения, городского округа и обеспечивают сбалансированное</w:t>
      </w:r>
      <w:r w:rsidRPr="005B4906">
        <w:rPr>
          <w:sz w:val="28"/>
        </w:rPr>
        <w:t>, перспективное разв</w:t>
      </w:r>
      <w:r w:rsidRPr="005B4906">
        <w:rPr>
          <w:sz w:val="28"/>
        </w:rPr>
        <w:t>и</w:t>
      </w:r>
      <w:r w:rsidRPr="005B4906">
        <w:rPr>
          <w:sz w:val="28"/>
        </w:rPr>
        <w:t>тие транспортной инфраструктуры поселения, городского округа в соотве</w:t>
      </w:r>
      <w:r w:rsidRPr="005B4906">
        <w:rPr>
          <w:sz w:val="28"/>
        </w:rPr>
        <w:t>т</w:t>
      </w:r>
      <w:r w:rsidRPr="005B4906">
        <w:rPr>
          <w:sz w:val="28"/>
        </w:rPr>
        <w:t>ствии с потребностями в строительстве, реконструкции объектов транспор</w:t>
      </w:r>
      <w:r w:rsidRPr="005B4906">
        <w:rPr>
          <w:sz w:val="28"/>
        </w:rPr>
        <w:t>т</w:t>
      </w:r>
      <w:r w:rsidRPr="005B4906">
        <w:rPr>
          <w:sz w:val="28"/>
        </w:rPr>
        <w:t>ной инфраструктуры местного значения, а также обеспечивают транспор</w:t>
      </w:r>
      <w:r w:rsidRPr="005B4906">
        <w:rPr>
          <w:sz w:val="28"/>
        </w:rPr>
        <w:t>т</w:t>
      </w:r>
      <w:r w:rsidRPr="005B4906">
        <w:rPr>
          <w:sz w:val="28"/>
        </w:rPr>
        <w:t>ную доступность объектов социальной инфраструктуры.</w:t>
      </w:r>
      <w:proofErr w:type="gramEnd"/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Пропускная способность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</w:t>
      </w:r>
      <w:r w:rsidRPr="005B4906">
        <w:rPr>
          <w:sz w:val="28"/>
        </w:rPr>
        <w:t>и</w:t>
      </w:r>
      <w:r w:rsidRPr="005B4906">
        <w:rPr>
          <w:sz w:val="28"/>
        </w:rPr>
        <w:t>ницу времени через систему, узел, объект.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Рабочее место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это неделимое в организационном отношении (в да</w:t>
      </w:r>
      <w:r w:rsidRPr="005B4906">
        <w:rPr>
          <w:sz w:val="28"/>
        </w:rPr>
        <w:t>н</w:t>
      </w:r>
      <w:r w:rsidRPr="005B4906">
        <w:rPr>
          <w:sz w:val="28"/>
        </w:rPr>
        <w:t>ных конкретных условиях) звено производственного процесса или процесса оказания услуг, предназначенное для выполнения одной или нескольких производственных, или обслуживающих операций, оснащенное соответс</w:t>
      </w:r>
      <w:r w:rsidRPr="005B4906">
        <w:rPr>
          <w:sz w:val="28"/>
        </w:rPr>
        <w:t>т</w:t>
      </w:r>
      <w:r w:rsidRPr="005B4906">
        <w:rPr>
          <w:sz w:val="28"/>
        </w:rPr>
        <w:t>вующим оборудованием и технологической оснасткой, а также обеспеченное нормативной площадью личного пространства работника. В более широком смысле - это элементарная структурная часть производственного или серви</w:t>
      </w:r>
      <w:r w:rsidRPr="005B4906">
        <w:rPr>
          <w:sz w:val="28"/>
        </w:rPr>
        <w:t>с</w:t>
      </w:r>
      <w:r w:rsidRPr="005B4906">
        <w:rPr>
          <w:sz w:val="28"/>
        </w:rPr>
        <w:t>ного пространства, в которой субъект труда взаимосвязан с размещенными средствами и предметом труда для осуществления единичных процессов труда в соответствии с целевой функцией получения результатов труда.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Ритуальные услуги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услуги, связанные с погребением умерших гра</w:t>
      </w:r>
      <w:r w:rsidRPr="005B4906">
        <w:rPr>
          <w:sz w:val="28"/>
        </w:rPr>
        <w:t>ж</w:t>
      </w:r>
      <w:r w:rsidRPr="005B4906">
        <w:rPr>
          <w:sz w:val="28"/>
        </w:rPr>
        <w:t>дан, в том числе: организация похорон, бальзамирование, санитарная и ко</w:t>
      </w:r>
      <w:r w:rsidRPr="005B4906">
        <w:rPr>
          <w:sz w:val="28"/>
        </w:rPr>
        <w:t>с</w:t>
      </w:r>
      <w:r w:rsidRPr="005B4906">
        <w:rPr>
          <w:sz w:val="28"/>
        </w:rPr>
        <w:lastRenderedPageBreak/>
        <w:t>метическая обработка трупов; захоронение и перезахоронение; услуги крем</w:t>
      </w:r>
      <w:r w:rsidRPr="005B4906">
        <w:rPr>
          <w:sz w:val="28"/>
        </w:rPr>
        <w:t>а</w:t>
      </w:r>
      <w:r w:rsidRPr="005B4906">
        <w:rPr>
          <w:sz w:val="28"/>
        </w:rPr>
        <w:t>ториев; уход за могилой; изготовление гробов.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Система коммунальной инфраструктуры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комплекс технологически связанных между собой объектов и инженерных сооружений, предназначе</w:t>
      </w:r>
      <w:r w:rsidRPr="005B4906">
        <w:rPr>
          <w:sz w:val="28"/>
        </w:rPr>
        <w:t>н</w:t>
      </w:r>
      <w:r w:rsidRPr="005B4906">
        <w:rPr>
          <w:sz w:val="28"/>
        </w:rPr>
        <w:t xml:space="preserve">ных для осуществления поставок товаров и оказания услуг в сферах </w:t>
      </w:r>
      <w:proofErr w:type="spellStart"/>
      <w:r w:rsidRPr="005B4906">
        <w:rPr>
          <w:sz w:val="28"/>
        </w:rPr>
        <w:t>электр</w:t>
      </w:r>
      <w:proofErr w:type="gramStart"/>
      <w:r w:rsidRPr="005B4906">
        <w:rPr>
          <w:sz w:val="28"/>
        </w:rPr>
        <w:t>о</w:t>
      </w:r>
      <w:proofErr w:type="spellEnd"/>
      <w:r w:rsidRPr="005B4906">
        <w:rPr>
          <w:sz w:val="28"/>
        </w:rPr>
        <w:t>-</w:t>
      </w:r>
      <w:proofErr w:type="gramEnd"/>
      <w:r w:rsidRPr="005B4906">
        <w:rPr>
          <w:sz w:val="28"/>
        </w:rPr>
        <w:t xml:space="preserve">, </w:t>
      </w:r>
      <w:proofErr w:type="spellStart"/>
      <w:r w:rsidRPr="005B4906">
        <w:rPr>
          <w:sz w:val="28"/>
        </w:rPr>
        <w:t>газо</w:t>
      </w:r>
      <w:proofErr w:type="spellEnd"/>
      <w:r w:rsidRPr="005B4906">
        <w:rPr>
          <w:sz w:val="28"/>
        </w:rPr>
        <w:t>-, тепло-, водоснабжения и водоотведения до точек подключения (техн</w:t>
      </w:r>
      <w:r w:rsidRPr="005B4906">
        <w:rPr>
          <w:sz w:val="28"/>
        </w:rPr>
        <w:t>о</w:t>
      </w:r>
      <w:r w:rsidRPr="005B4906">
        <w:rPr>
          <w:sz w:val="28"/>
        </w:rPr>
        <w:t xml:space="preserve">логического присоединения) к инженерным системам </w:t>
      </w:r>
      <w:proofErr w:type="spellStart"/>
      <w:r w:rsidRPr="005B4906">
        <w:rPr>
          <w:sz w:val="28"/>
        </w:rPr>
        <w:t>электро</w:t>
      </w:r>
      <w:proofErr w:type="spellEnd"/>
      <w:r w:rsidRPr="005B4906">
        <w:rPr>
          <w:sz w:val="28"/>
        </w:rPr>
        <w:t xml:space="preserve">-, </w:t>
      </w:r>
      <w:proofErr w:type="spellStart"/>
      <w:r w:rsidRPr="005B4906">
        <w:rPr>
          <w:sz w:val="28"/>
        </w:rPr>
        <w:t>газо</w:t>
      </w:r>
      <w:proofErr w:type="spellEnd"/>
      <w:r w:rsidRPr="005B4906">
        <w:rPr>
          <w:sz w:val="28"/>
        </w:rPr>
        <w:t>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Социальное обслуживание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деятельность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</w:t>
      </w:r>
      <w:r w:rsidRPr="005B4906">
        <w:rPr>
          <w:sz w:val="28"/>
        </w:rPr>
        <w:t>е</w:t>
      </w:r>
      <w:r w:rsidRPr="005B4906">
        <w:rPr>
          <w:sz w:val="28"/>
        </w:rPr>
        <w:t>дению социальной адаптации и реабилитации граждан, находящихся в тру</w:t>
      </w:r>
      <w:r w:rsidRPr="005B4906">
        <w:rPr>
          <w:sz w:val="28"/>
        </w:rPr>
        <w:t>д</w:t>
      </w:r>
      <w:r w:rsidRPr="005B4906">
        <w:rPr>
          <w:sz w:val="28"/>
        </w:rPr>
        <w:t>ной жизненной ситуации.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Твердые коммунальные отходы (далее - ТКО)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</w:t>
      </w:r>
      <w:r w:rsidRPr="005B4906">
        <w:rPr>
          <w:sz w:val="28"/>
        </w:rPr>
        <w:t>о</w:t>
      </w:r>
      <w:r w:rsidRPr="005B4906">
        <w:rPr>
          <w:sz w:val="28"/>
        </w:rPr>
        <w:t>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</w:t>
      </w:r>
      <w:r w:rsidRPr="005B4906">
        <w:rPr>
          <w:sz w:val="28"/>
        </w:rPr>
        <w:t>е</w:t>
      </w:r>
      <w:r w:rsidRPr="005B4906">
        <w:rPr>
          <w:sz w:val="28"/>
        </w:rPr>
        <w:t>лей и подобные по составу отходам, образующимся в жилых помещениях в процессе потребления физическими лицами.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Устойчивое развитие территорий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</w:t>
      </w:r>
      <w:r w:rsidRPr="005B4906">
        <w:rPr>
          <w:sz w:val="28"/>
        </w:rPr>
        <w:t>т</w:t>
      </w:r>
      <w:r w:rsidRPr="005B4906">
        <w:rPr>
          <w:sz w:val="28"/>
        </w:rPr>
        <w:t>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Физическая культура (физкультура)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>
        <w:rPr>
          <w:i/>
          <w:sz w:val="28"/>
        </w:rPr>
        <w:t xml:space="preserve"> </w:t>
      </w:r>
      <w:r w:rsidRPr="005B4906">
        <w:rPr>
          <w:sz w:val="28"/>
        </w:rPr>
        <w:t>область социальной деятельности, направленная на сохранение и укрепление здоровья, развитие психофизич</w:t>
      </w:r>
      <w:r w:rsidRPr="005B4906">
        <w:rPr>
          <w:sz w:val="28"/>
        </w:rPr>
        <w:t>е</w:t>
      </w:r>
      <w:r w:rsidRPr="005B4906">
        <w:rPr>
          <w:sz w:val="28"/>
        </w:rPr>
        <w:t>ских способностей человека в процессе осознанной двигательной активн</w:t>
      </w:r>
      <w:r w:rsidRPr="005B4906">
        <w:rPr>
          <w:sz w:val="28"/>
        </w:rPr>
        <w:t>о</w:t>
      </w:r>
      <w:r w:rsidRPr="005B4906">
        <w:rPr>
          <w:sz w:val="28"/>
        </w:rPr>
        <w:t>сти. Это часть культуры, представляющая собой совокупность ценностей и знаний, создаваемых и используемых обществом в целях физического и и</w:t>
      </w:r>
      <w:r w:rsidRPr="005B4906">
        <w:rPr>
          <w:sz w:val="28"/>
        </w:rPr>
        <w:t>н</w:t>
      </w:r>
      <w:r w:rsidRPr="005B4906">
        <w:rPr>
          <w:sz w:val="28"/>
        </w:rPr>
        <w:t>теллектуального развития способностей человека, совершенствования его двигательной активности и формирования здорового образа жизни, социал</w:t>
      </w:r>
      <w:r w:rsidRPr="005B4906">
        <w:rPr>
          <w:sz w:val="28"/>
        </w:rPr>
        <w:t>ь</w:t>
      </w:r>
      <w:r w:rsidRPr="005B4906">
        <w:rPr>
          <w:sz w:val="28"/>
        </w:rPr>
        <w:t>ной адаптации путем физического воспитания, физической подготовки и ф</w:t>
      </w:r>
      <w:r w:rsidRPr="005B4906">
        <w:rPr>
          <w:sz w:val="28"/>
        </w:rPr>
        <w:t>и</w:t>
      </w:r>
      <w:r w:rsidRPr="005B4906">
        <w:rPr>
          <w:sz w:val="28"/>
        </w:rPr>
        <w:t>зического развития.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Элемент планировочной структуры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часть территории поселения, г</w:t>
      </w:r>
      <w:r w:rsidRPr="005B4906">
        <w:rPr>
          <w:sz w:val="28"/>
        </w:rPr>
        <w:t>о</w:t>
      </w:r>
      <w:r w:rsidRPr="005B4906">
        <w:rPr>
          <w:sz w:val="28"/>
        </w:rPr>
        <w:t>родского округа или межселенной территории муниципального района (квартал, микрорайон, район и иные подобные элементы). Виды элементов планировочной структуры устанавливаются уполномоченным Правительс</w:t>
      </w:r>
      <w:r w:rsidRPr="005B4906">
        <w:rPr>
          <w:sz w:val="28"/>
        </w:rPr>
        <w:t>т</w:t>
      </w:r>
      <w:r w:rsidRPr="005B4906">
        <w:rPr>
          <w:sz w:val="28"/>
        </w:rPr>
        <w:lastRenderedPageBreak/>
        <w:t>вом Российской Федерации федеральным органом исполнительной власти.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sz w:val="28"/>
        </w:rPr>
      </w:pPr>
      <w:r w:rsidRPr="00984256">
        <w:rPr>
          <w:i/>
          <w:sz w:val="28"/>
        </w:rPr>
        <w:t>Территория нормирования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однородные по своим характеристикам з</w:t>
      </w:r>
      <w:r w:rsidRPr="005B4906">
        <w:rPr>
          <w:sz w:val="28"/>
        </w:rPr>
        <w:t>о</w:t>
      </w:r>
      <w:r w:rsidRPr="005B4906">
        <w:rPr>
          <w:sz w:val="28"/>
        </w:rPr>
        <w:t>ны с конкретными обозначениями (наименованиями), применительно к кот</w:t>
      </w:r>
      <w:r w:rsidRPr="005B4906">
        <w:rPr>
          <w:sz w:val="28"/>
        </w:rPr>
        <w:t>о</w:t>
      </w:r>
      <w:r w:rsidRPr="005B4906">
        <w:rPr>
          <w:sz w:val="28"/>
        </w:rPr>
        <w:t>рым определяются расчетные показатели минимальной обеспеченности н</w:t>
      </w:r>
      <w:r w:rsidRPr="005B4906">
        <w:rPr>
          <w:sz w:val="28"/>
        </w:rPr>
        <w:t>а</w:t>
      </w:r>
      <w:r w:rsidRPr="005B4906">
        <w:rPr>
          <w:sz w:val="28"/>
        </w:rPr>
        <w:t>селения объектами муниципального и регионального значения и максимал</w:t>
      </w:r>
      <w:r w:rsidRPr="005B4906">
        <w:rPr>
          <w:sz w:val="28"/>
        </w:rPr>
        <w:t>ь</w:t>
      </w:r>
      <w:r w:rsidRPr="005B4906">
        <w:rPr>
          <w:sz w:val="28"/>
        </w:rPr>
        <w:t>ной доступности таких объектов, в том числе с применением поправочных коэффициентов.</w:t>
      </w:r>
    </w:p>
    <w:p w:rsidR="00252C89" w:rsidRPr="005B4906" w:rsidRDefault="00252C89" w:rsidP="003314E9">
      <w:pPr>
        <w:pStyle w:val="ConsPlusNormal"/>
        <w:spacing w:before="120"/>
        <w:ind w:firstLine="539"/>
        <w:jc w:val="both"/>
        <w:rPr>
          <w:color w:val="000000" w:themeColor="text1"/>
          <w:sz w:val="28"/>
        </w:rPr>
      </w:pPr>
      <w:r w:rsidRPr="00984256">
        <w:rPr>
          <w:i/>
          <w:sz w:val="28"/>
        </w:rPr>
        <w:t>Область нормирования</w:t>
      </w:r>
      <w:r w:rsidRPr="005B4906">
        <w:rPr>
          <w:sz w:val="28"/>
        </w:rPr>
        <w:t xml:space="preserve"> </w:t>
      </w:r>
      <w:r w:rsidRPr="00207D29">
        <w:rPr>
          <w:i/>
          <w:sz w:val="28"/>
        </w:rPr>
        <w:t>–</w:t>
      </w:r>
      <w:r w:rsidRPr="005B4906">
        <w:rPr>
          <w:sz w:val="28"/>
        </w:rPr>
        <w:t xml:space="preserve"> область экономической деятельности, в кот</w:t>
      </w:r>
      <w:r w:rsidRPr="005B4906">
        <w:rPr>
          <w:sz w:val="28"/>
        </w:rPr>
        <w:t>о</w:t>
      </w:r>
      <w:r w:rsidRPr="005B4906">
        <w:rPr>
          <w:sz w:val="28"/>
        </w:rPr>
        <w:t xml:space="preserve">рой определяются виды объектов регионального и местного значения для </w:t>
      </w:r>
      <w:r w:rsidRPr="005B4906">
        <w:rPr>
          <w:color w:val="000000" w:themeColor="text1"/>
          <w:sz w:val="28"/>
        </w:rPr>
        <w:t>отображения в ДТП субъектов Российской Федерации и муниципальных о</w:t>
      </w:r>
      <w:r w:rsidRPr="005B4906">
        <w:rPr>
          <w:color w:val="000000" w:themeColor="text1"/>
          <w:sz w:val="28"/>
        </w:rPr>
        <w:t>б</w:t>
      </w:r>
      <w:r w:rsidRPr="005B4906">
        <w:rPr>
          <w:color w:val="000000" w:themeColor="text1"/>
          <w:sz w:val="28"/>
        </w:rPr>
        <w:t xml:space="preserve">разований в соответствии с </w:t>
      </w:r>
      <w:proofErr w:type="spellStart"/>
      <w:r w:rsidRPr="005B4906">
        <w:rPr>
          <w:color w:val="000000" w:themeColor="text1"/>
          <w:sz w:val="28"/>
        </w:rPr>
        <w:t>ГрК</w:t>
      </w:r>
      <w:proofErr w:type="spellEnd"/>
      <w:r w:rsidRPr="005B4906">
        <w:rPr>
          <w:color w:val="000000" w:themeColor="text1"/>
          <w:sz w:val="28"/>
        </w:rPr>
        <w:t xml:space="preserve"> РФ.</w:t>
      </w:r>
    </w:p>
    <w:p w:rsidR="00252C89" w:rsidRPr="000D0307" w:rsidRDefault="00252C89" w:rsidP="00252C89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252C89" w:rsidRPr="00807199" w:rsidRDefault="00252C89" w:rsidP="00252C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071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2</w:t>
      </w:r>
    </w:p>
    <w:p w:rsidR="00252C89" w:rsidRPr="000D0307" w:rsidRDefault="00252C89" w:rsidP="00252C8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314E9" w:rsidRDefault="003314E9" w:rsidP="003314E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ПЕРЕЧЕНЬ ЗАКОНОДАТЕЛЬНЫХ, НОРМАТИВНО-ПРАВОВЫХ АКТОВ, ДОКУМЕНТОВ В ОБЛАСТИ ТЕХНИЧЕСКОГО НОРМИРОВ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</w:rPr>
        <w:t>НИЯ, МЕТОДИЧЕСКИХ РЕКОМЕНДАЦИЙ, КОТОРЫЕ ИСПОЛЬЗОВ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</w:rPr>
        <w:t>ЛИСЬ ПРИ ПОДГОТОВКЕ НОРМАТИВОВ, ОПРЕДЕЛЕНИИ ПРЕДЕЛ</w:t>
      </w:r>
      <w:r>
        <w:rPr>
          <w:rFonts w:ascii="Times New Roman" w:hAnsi="Times New Roman" w:cs="Times New Roman"/>
          <w:color w:val="000000" w:themeColor="text1"/>
          <w:sz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</w:rPr>
        <w:t>НЫХ ПОКАЗАТЕЛЕЙ ОБЕСПЕЧЕННОСТИ И ДОСТУПНОСТИ ОБЪЕ</w:t>
      </w:r>
      <w:r>
        <w:rPr>
          <w:rFonts w:ascii="Times New Roman" w:hAnsi="Times New Roman" w:cs="Times New Roman"/>
          <w:color w:val="000000" w:themeColor="text1"/>
          <w:sz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</w:rPr>
        <w:t>ТОВ МЕСТНОГО ЗНАЧЕНИЯ</w:t>
      </w:r>
    </w:p>
    <w:p w:rsidR="003314E9" w:rsidRDefault="003314E9" w:rsidP="003314E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5C3235" w:rsidRDefault="005C3235" w:rsidP="005C3235">
      <w:pPr>
        <w:pStyle w:val="a3"/>
        <w:spacing w:after="12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30C7">
        <w:rPr>
          <w:rFonts w:ascii="Times New Roman" w:hAnsi="Times New Roman" w:cs="Times New Roman"/>
          <w:i/>
          <w:sz w:val="28"/>
          <w:szCs w:val="28"/>
        </w:rPr>
        <w:t>Федеральные нормативные правовые акты</w:t>
      </w:r>
    </w:p>
    <w:p w:rsidR="005C3235" w:rsidRPr="00E030C7" w:rsidRDefault="005C3235" w:rsidP="005C323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Водный кодекс Российской Федерации;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Лесной кодекс Российской Федерации;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</w:t>
      </w:r>
      <w:r w:rsidRPr="00E030C7">
        <w:rPr>
          <w:rFonts w:ascii="Times New Roman" w:hAnsi="Times New Roman" w:cs="Times New Roman"/>
          <w:sz w:val="28"/>
          <w:szCs w:val="28"/>
        </w:rPr>
        <w:t>и</w:t>
      </w:r>
      <w:r w:rsidRPr="00E030C7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22.10.2004 №125-ФЗ «Об архивном деле в Российской Федерации»;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26.03.2003 №35-ФЗ «Об электроэнергет</w:t>
      </w:r>
      <w:r w:rsidRPr="00E030C7">
        <w:rPr>
          <w:rFonts w:ascii="Times New Roman" w:hAnsi="Times New Roman" w:cs="Times New Roman"/>
          <w:sz w:val="28"/>
          <w:szCs w:val="28"/>
        </w:rPr>
        <w:t>и</w:t>
      </w:r>
      <w:r w:rsidRPr="00E030C7">
        <w:rPr>
          <w:rFonts w:ascii="Times New Roman" w:hAnsi="Times New Roman" w:cs="Times New Roman"/>
          <w:sz w:val="28"/>
          <w:szCs w:val="28"/>
        </w:rPr>
        <w:t>ке»;</w:t>
      </w:r>
    </w:p>
    <w:p w:rsidR="005C3235" w:rsidRPr="008B10D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07.07.2003 №126-ФЗ «О связи»;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22.07.2008 №123-ФЗ «Технический регл</w:t>
      </w:r>
      <w:r w:rsidRPr="00E030C7">
        <w:rPr>
          <w:rFonts w:ascii="Times New Roman" w:hAnsi="Times New Roman" w:cs="Times New Roman"/>
          <w:sz w:val="28"/>
          <w:szCs w:val="28"/>
        </w:rPr>
        <w:t>а</w:t>
      </w:r>
      <w:r w:rsidRPr="00E030C7">
        <w:rPr>
          <w:rFonts w:ascii="Times New Roman" w:hAnsi="Times New Roman" w:cs="Times New Roman"/>
          <w:sz w:val="28"/>
          <w:szCs w:val="28"/>
        </w:rPr>
        <w:t>мент о требованиях пожарной безопасности»;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22.08.1995 №151-ФЗ «Об аварийно-спасательных службах и статусе спасателей»;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Федерального закона от 21.12.1994 № 68-ФЗ «О защите насел</w:t>
      </w:r>
      <w:r w:rsidRPr="00E030C7">
        <w:rPr>
          <w:rFonts w:ascii="Times New Roman" w:hAnsi="Times New Roman" w:cs="Times New Roman"/>
          <w:sz w:val="28"/>
          <w:szCs w:val="28"/>
        </w:rPr>
        <w:t>е</w:t>
      </w:r>
      <w:r w:rsidRPr="00E030C7">
        <w:rPr>
          <w:rFonts w:ascii="Times New Roman" w:hAnsi="Times New Roman" w:cs="Times New Roman"/>
          <w:sz w:val="28"/>
          <w:szCs w:val="28"/>
        </w:rPr>
        <w:t>ния и территорий от чрезвычайных ситуаций природного и техногенного х</w:t>
      </w:r>
      <w:r w:rsidRPr="00E030C7">
        <w:rPr>
          <w:rFonts w:ascii="Times New Roman" w:hAnsi="Times New Roman" w:cs="Times New Roman"/>
          <w:sz w:val="28"/>
          <w:szCs w:val="28"/>
        </w:rPr>
        <w:t>а</w:t>
      </w:r>
      <w:r w:rsidRPr="00E030C7">
        <w:rPr>
          <w:rFonts w:ascii="Times New Roman" w:hAnsi="Times New Roman" w:cs="Times New Roman"/>
          <w:sz w:val="28"/>
          <w:szCs w:val="28"/>
        </w:rPr>
        <w:t>рактера»;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12.02.1998 №28-ФЗ «О гражданской об</w:t>
      </w:r>
      <w:r w:rsidRPr="00E030C7">
        <w:rPr>
          <w:rFonts w:ascii="Times New Roman" w:hAnsi="Times New Roman" w:cs="Times New Roman"/>
          <w:sz w:val="28"/>
          <w:szCs w:val="28"/>
        </w:rPr>
        <w:t>о</w:t>
      </w:r>
      <w:r w:rsidRPr="00E030C7">
        <w:rPr>
          <w:rFonts w:ascii="Times New Roman" w:hAnsi="Times New Roman" w:cs="Times New Roman"/>
          <w:sz w:val="28"/>
          <w:szCs w:val="28"/>
        </w:rPr>
        <w:t>роне»;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04.05.1999 №96-ФЗ «Об охране атмосфе</w:t>
      </w:r>
      <w:r w:rsidRPr="00E030C7">
        <w:rPr>
          <w:rFonts w:ascii="Times New Roman" w:hAnsi="Times New Roman" w:cs="Times New Roman"/>
          <w:sz w:val="28"/>
          <w:szCs w:val="28"/>
        </w:rPr>
        <w:t>р</w:t>
      </w:r>
      <w:r w:rsidRPr="00E030C7">
        <w:rPr>
          <w:rFonts w:ascii="Times New Roman" w:hAnsi="Times New Roman" w:cs="Times New Roman"/>
          <w:sz w:val="28"/>
          <w:szCs w:val="28"/>
        </w:rPr>
        <w:t>ного воздуха»;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Федеральный закон от 14.03.1995 №33-ФЗ «Об особо охраняемых природных территориях»;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Закон Российской Федерации от 21.02.1992 № 2395-1 «О недрах»;</w:t>
      </w:r>
    </w:p>
    <w:p w:rsidR="005C3235" w:rsidRPr="00E242BB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42BB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Российской Ф</w:t>
      </w:r>
      <w:r w:rsidRPr="00E242BB">
        <w:rPr>
          <w:rFonts w:ascii="Times New Roman" w:hAnsi="Times New Roman" w:cs="Times New Roman"/>
          <w:sz w:val="28"/>
          <w:szCs w:val="28"/>
        </w:rPr>
        <w:t>е</w:t>
      </w:r>
      <w:r w:rsidRPr="00E242BB">
        <w:rPr>
          <w:rFonts w:ascii="Times New Roman" w:hAnsi="Times New Roman" w:cs="Times New Roman"/>
          <w:sz w:val="28"/>
          <w:szCs w:val="28"/>
        </w:rPr>
        <w:t>дерации «Об утверждении методических рекомендаций по подготовке но</w:t>
      </w:r>
      <w:r w:rsidRPr="00E242BB">
        <w:rPr>
          <w:rFonts w:ascii="Times New Roman" w:hAnsi="Times New Roman" w:cs="Times New Roman"/>
          <w:sz w:val="28"/>
          <w:szCs w:val="28"/>
        </w:rPr>
        <w:t>р</w:t>
      </w:r>
      <w:r w:rsidRPr="00E242BB">
        <w:rPr>
          <w:rFonts w:ascii="Times New Roman" w:hAnsi="Times New Roman" w:cs="Times New Roman"/>
          <w:sz w:val="28"/>
          <w:szCs w:val="28"/>
        </w:rPr>
        <w:t>мативов градостроительного проектирования» от 15.02.2021 №71;</w:t>
      </w:r>
    </w:p>
    <w:p w:rsidR="005C3235" w:rsidRPr="00E242BB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2BB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спорта Российской Федерации от 21.03.2018 №244 «Об утверждении Методических рекомендаций о примен</w:t>
      </w:r>
      <w:r w:rsidRPr="00E242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242BB">
        <w:rPr>
          <w:rFonts w:ascii="Times New Roman" w:hAnsi="Times New Roman" w:cs="Times New Roman"/>
          <w:color w:val="000000" w:themeColor="text1"/>
          <w:sz w:val="28"/>
          <w:szCs w:val="28"/>
        </w:rPr>
        <w:t>нии нормативов и норм при определении потребности субъектов Российской Федерации в объектах физической культуры и спорта»;</w:t>
      </w:r>
    </w:p>
    <w:p w:rsidR="005C3235" w:rsidRPr="00E242BB" w:rsidRDefault="005C3235" w:rsidP="005C3235">
      <w:pPr>
        <w:pStyle w:val="ConsPlusNormal"/>
        <w:numPr>
          <w:ilvl w:val="0"/>
          <w:numId w:val="4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242BB">
        <w:rPr>
          <w:color w:val="000000" w:themeColor="text1"/>
          <w:sz w:val="28"/>
          <w:szCs w:val="28"/>
        </w:rPr>
        <w:t>Приказ Минтруда Росс</w:t>
      </w:r>
      <w:r>
        <w:rPr>
          <w:color w:val="000000" w:themeColor="text1"/>
          <w:sz w:val="28"/>
          <w:szCs w:val="28"/>
        </w:rPr>
        <w:t>ии от 24 ноября 2014 г. № 934н «</w:t>
      </w:r>
      <w:r w:rsidRPr="00E242BB">
        <w:rPr>
          <w:color w:val="000000" w:themeColor="text1"/>
          <w:sz w:val="28"/>
          <w:szCs w:val="28"/>
        </w:rPr>
        <w:t>Об у</w:t>
      </w:r>
      <w:r w:rsidRPr="00E242BB">
        <w:rPr>
          <w:color w:val="000000" w:themeColor="text1"/>
          <w:sz w:val="28"/>
          <w:szCs w:val="28"/>
        </w:rPr>
        <w:t>т</w:t>
      </w:r>
      <w:r w:rsidRPr="00E242BB">
        <w:rPr>
          <w:color w:val="000000" w:themeColor="text1"/>
          <w:sz w:val="28"/>
          <w:szCs w:val="28"/>
        </w:rPr>
        <w:t xml:space="preserve">верждении методических рекомендаций по расчету потребностей субъектов </w:t>
      </w:r>
      <w:r w:rsidRPr="00E242BB">
        <w:rPr>
          <w:color w:val="000000" w:themeColor="text1"/>
          <w:sz w:val="28"/>
          <w:szCs w:val="28"/>
        </w:rPr>
        <w:lastRenderedPageBreak/>
        <w:t>Российской Федерации в развитии сети орган</w:t>
      </w:r>
      <w:r>
        <w:rPr>
          <w:color w:val="000000" w:themeColor="text1"/>
          <w:sz w:val="28"/>
          <w:szCs w:val="28"/>
        </w:rPr>
        <w:t>изаций социального обслуж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вания»</w:t>
      </w:r>
      <w:r w:rsidRPr="00E242BB">
        <w:rPr>
          <w:color w:val="000000" w:themeColor="text1"/>
          <w:sz w:val="28"/>
          <w:szCs w:val="28"/>
        </w:rPr>
        <w:t>;</w:t>
      </w:r>
    </w:p>
    <w:p w:rsidR="005C3235" w:rsidRPr="00E242BB" w:rsidRDefault="005C3235" w:rsidP="005C3235">
      <w:pPr>
        <w:pStyle w:val="ConsPlusNormal"/>
        <w:numPr>
          <w:ilvl w:val="0"/>
          <w:numId w:val="4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242BB">
        <w:rPr>
          <w:color w:val="000000" w:themeColor="text1"/>
          <w:sz w:val="28"/>
          <w:szCs w:val="28"/>
        </w:rPr>
        <w:t xml:space="preserve">Распоряжение Минкультуры России от 2 августа 2017 г. № Р-965 «Об утверждении Методических рекомендаций субъектам </w:t>
      </w:r>
      <w:r>
        <w:rPr>
          <w:color w:val="000000" w:themeColor="text1"/>
          <w:sz w:val="28"/>
          <w:szCs w:val="28"/>
        </w:rPr>
        <w:t>Российской Фед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рации</w:t>
      </w:r>
      <w:r w:rsidRPr="00E242BB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органам местного самоуправления</w:t>
      </w:r>
      <w:r w:rsidRPr="00E242BB">
        <w:rPr>
          <w:color w:val="000000" w:themeColor="text1"/>
          <w:sz w:val="28"/>
          <w:szCs w:val="28"/>
        </w:rPr>
        <w:t xml:space="preserve"> по развитию сети организаций культуры и обеспеченности населения услугами организаций культуры»;</w:t>
      </w:r>
    </w:p>
    <w:p w:rsidR="005C323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2BB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</w:t>
      </w:r>
      <w:r w:rsidRPr="00E242BB">
        <w:rPr>
          <w:rFonts w:ascii="Times New Roman" w:hAnsi="Times New Roman" w:cs="Times New Roman"/>
          <w:sz w:val="28"/>
          <w:szCs w:val="28"/>
        </w:rPr>
        <w:t xml:space="preserve"> из норм действующего законод</w:t>
      </w:r>
      <w:r w:rsidRPr="00E242BB">
        <w:rPr>
          <w:rFonts w:ascii="Times New Roman" w:hAnsi="Times New Roman" w:cs="Times New Roman"/>
          <w:sz w:val="28"/>
          <w:szCs w:val="28"/>
        </w:rPr>
        <w:t>а</w:t>
      </w:r>
      <w:r w:rsidRPr="00E242BB">
        <w:rPr>
          <w:rFonts w:ascii="Times New Roman" w:hAnsi="Times New Roman" w:cs="Times New Roman"/>
          <w:sz w:val="28"/>
          <w:szCs w:val="28"/>
        </w:rPr>
        <w:t>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 (у</w:t>
      </w:r>
      <w:r w:rsidRPr="00E242BB">
        <w:rPr>
          <w:rFonts w:ascii="Times New Roman" w:hAnsi="Times New Roman" w:cs="Times New Roman"/>
          <w:sz w:val="28"/>
          <w:szCs w:val="28"/>
        </w:rPr>
        <w:t>т</w:t>
      </w:r>
      <w:r w:rsidRPr="00E242BB">
        <w:rPr>
          <w:rFonts w:ascii="Times New Roman" w:hAnsi="Times New Roman" w:cs="Times New Roman"/>
          <w:sz w:val="28"/>
          <w:szCs w:val="28"/>
        </w:rPr>
        <w:t>верждены Министерством образования и науки Российской</w:t>
      </w:r>
      <w:proofErr w:type="gramEnd"/>
      <w:r w:rsidRPr="00E242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2BB">
        <w:rPr>
          <w:rFonts w:ascii="Times New Roman" w:hAnsi="Times New Roman" w:cs="Times New Roman"/>
          <w:sz w:val="28"/>
          <w:szCs w:val="28"/>
        </w:rPr>
        <w:t>Федерации 04.05.2016 № АК-15/02вн);</w:t>
      </w:r>
      <w:proofErr w:type="gramEnd"/>
    </w:p>
    <w:p w:rsidR="005C3235" w:rsidRPr="00E12FFC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6"/>
          <w:szCs w:val="28"/>
        </w:rPr>
      </w:pPr>
      <w:r w:rsidRPr="00E12FFC">
        <w:rPr>
          <w:rFonts w:ascii="Times New Roman" w:hAnsi="Times New Roman" w:cs="Times New Roman"/>
          <w:bCs/>
          <w:color w:val="000000"/>
          <w:sz w:val="28"/>
        </w:rPr>
        <w:t>Методические рекомендации по разработке документов тран</w:t>
      </w:r>
      <w:r w:rsidRPr="00E12FFC">
        <w:rPr>
          <w:rFonts w:ascii="Times New Roman" w:hAnsi="Times New Roman" w:cs="Times New Roman"/>
          <w:bCs/>
          <w:color w:val="000000"/>
          <w:sz w:val="28"/>
        </w:rPr>
        <w:t>с</w:t>
      </w:r>
      <w:r w:rsidRPr="00E12FFC">
        <w:rPr>
          <w:rFonts w:ascii="Times New Roman" w:hAnsi="Times New Roman" w:cs="Times New Roman"/>
          <w:bCs/>
          <w:color w:val="000000"/>
          <w:sz w:val="28"/>
        </w:rPr>
        <w:t>портного планирования субъектов Российской Федерации (</w:t>
      </w:r>
      <w:r w:rsidRPr="00E12FFC">
        <w:rPr>
          <w:rFonts w:ascii="Times New Roman" w:hAnsi="Times New Roman" w:cs="Times New Roman"/>
          <w:sz w:val="28"/>
        </w:rPr>
        <w:t>утверждены пр</w:t>
      </w:r>
      <w:r w:rsidRPr="00E12FFC">
        <w:rPr>
          <w:rFonts w:ascii="Times New Roman" w:hAnsi="Times New Roman" w:cs="Times New Roman"/>
          <w:sz w:val="28"/>
        </w:rPr>
        <w:t>о</w:t>
      </w:r>
      <w:r w:rsidRPr="00E12FFC">
        <w:rPr>
          <w:rFonts w:ascii="Times New Roman" w:hAnsi="Times New Roman" w:cs="Times New Roman"/>
          <w:sz w:val="28"/>
        </w:rPr>
        <w:t>токолом заседания рабочей группы проектного комитета по национальному проекту «Безопасные и качественные автомобильные дороги» от 12 августа 2019 г. № ИА-63).</w:t>
      </w:r>
    </w:p>
    <w:p w:rsidR="005C3235" w:rsidRPr="00E030C7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235" w:rsidRDefault="005C3235" w:rsidP="005C323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30C7">
        <w:rPr>
          <w:rFonts w:ascii="Times New Roman" w:hAnsi="Times New Roman" w:cs="Times New Roman"/>
          <w:i/>
          <w:sz w:val="28"/>
          <w:szCs w:val="28"/>
        </w:rPr>
        <w:t>Нормативные правовые акты Алтайского края</w:t>
      </w:r>
    </w:p>
    <w:p w:rsidR="005C3235" w:rsidRPr="008B10D5" w:rsidRDefault="005C3235" w:rsidP="005C32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235" w:rsidRPr="00DF0C63" w:rsidRDefault="005C3235" w:rsidP="005C323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63">
        <w:rPr>
          <w:rFonts w:ascii="Times New Roman" w:hAnsi="Times New Roman" w:cs="Times New Roman"/>
          <w:sz w:val="28"/>
          <w:szCs w:val="28"/>
        </w:rPr>
        <w:t>Закон Алтайского края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0C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3.2006 №1</w:t>
      </w:r>
      <w:r w:rsidRPr="00DF0C63">
        <w:rPr>
          <w:rFonts w:ascii="Times New Roman" w:hAnsi="Times New Roman" w:cs="Times New Roman"/>
          <w:sz w:val="28"/>
          <w:szCs w:val="28"/>
        </w:rPr>
        <w:t>8-ЗС «О статусе и гран</w:t>
      </w:r>
      <w:r w:rsidRPr="00DF0C63">
        <w:rPr>
          <w:rFonts w:ascii="Times New Roman" w:hAnsi="Times New Roman" w:cs="Times New Roman"/>
          <w:sz w:val="28"/>
          <w:szCs w:val="28"/>
        </w:rPr>
        <w:t>и</w:t>
      </w:r>
      <w:r w:rsidRPr="00DF0C63">
        <w:rPr>
          <w:rFonts w:ascii="Times New Roman" w:hAnsi="Times New Roman" w:cs="Times New Roman"/>
          <w:sz w:val="28"/>
          <w:szCs w:val="28"/>
        </w:rPr>
        <w:t xml:space="preserve">цах муниципальных и административно-территориальных образований </w:t>
      </w:r>
      <w:r w:rsidR="0033735B">
        <w:rPr>
          <w:rFonts w:ascii="Times New Roman" w:hAnsi="Times New Roman" w:cs="Times New Roman"/>
          <w:sz w:val="28"/>
          <w:szCs w:val="28"/>
        </w:rPr>
        <w:t>То</w:t>
      </w:r>
      <w:r w:rsidR="0033735B">
        <w:rPr>
          <w:rFonts w:ascii="Times New Roman" w:hAnsi="Times New Roman" w:cs="Times New Roman"/>
          <w:sz w:val="28"/>
          <w:szCs w:val="28"/>
        </w:rPr>
        <w:t>п</w:t>
      </w:r>
      <w:r w:rsidR="0033735B">
        <w:rPr>
          <w:rFonts w:ascii="Times New Roman" w:hAnsi="Times New Roman" w:cs="Times New Roman"/>
          <w:sz w:val="28"/>
          <w:szCs w:val="28"/>
        </w:rPr>
        <w:t>чихинского района</w:t>
      </w:r>
      <w:r w:rsidRPr="00DF0C63"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235" w:rsidRPr="00DF0C63" w:rsidRDefault="005C3235" w:rsidP="005C323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63">
        <w:rPr>
          <w:rFonts w:ascii="Times New Roman" w:hAnsi="Times New Roman" w:cs="Times New Roman"/>
          <w:sz w:val="28"/>
          <w:szCs w:val="28"/>
        </w:rPr>
        <w:t>Закон Алтайского края от 29.12.2003 №120-ЗС «О градостро</w:t>
      </w:r>
      <w:r w:rsidRPr="00DF0C63">
        <w:rPr>
          <w:rFonts w:ascii="Times New Roman" w:hAnsi="Times New Roman" w:cs="Times New Roman"/>
          <w:sz w:val="28"/>
          <w:szCs w:val="28"/>
        </w:rPr>
        <w:t>и</w:t>
      </w:r>
      <w:r w:rsidRPr="00DF0C63">
        <w:rPr>
          <w:rFonts w:ascii="Times New Roman" w:hAnsi="Times New Roman" w:cs="Times New Roman"/>
          <w:sz w:val="28"/>
          <w:szCs w:val="28"/>
        </w:rPr>
        <w:t>тельной деятельности на территории Алтайского края»;</w:t>
      </w:r>
    </w:p>
    <w:p w:rsidR="005C3235" w:rsidRPr="00DF0C63" w:rsidRDefault="005C3235" w:rsidP="005C323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Алтайского края от 29.12.2022 №537 «Об утверждении нормативов градостроительного проектирования Алтайского края».</w:t>
      </w:r>
    </w:p>
    <w:p w:rsidR="005C3235" w:rsidRPr="00E030C7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235" w:rsidRDefault="005C3235" w:rsidP="005C323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30C7">
        <w:rPr>
          <w:rFonts w:ascii="Times New Roman" w:hAnsi="Times New Roman" w:cs="Times New Roman"/>
          <w:i/>
          <w:sz w:val="28"/>
          <w:szCs w:val="28"/>
        </w:rPr>
        <w:t>Своды правил по проектированию и строительству (СП)</w:t>
      </w:r>
    </w:p>
    <w:p w:rsidR="005C3235" w:rsidRPr="00E030C7" w:rsidRDefault="005C3235" w:rsidP="005C32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23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104.13330.2016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2.06.15-85 Инженерная защита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от затопления и подтопления»;</w:t>
      </w:r>
    </w:p>
    <w:p w:rsidR="005C323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42.13330.2016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2.07.01-89* «Градостроительство. Пл</w:t>
      </w:r>
      <w:r w:rsidRPr="00E030C7">
        <w:rPr>
          <w:rFonts w:ascii="Times New Roman" w:hAnsi="Times New Roman" w:cs="Times New Roman"/>
          <w:sz w:val="28"/>
          <w:szCs w:val="28"/>
        </w:rPr>
        <w:t>а</w:t>
      </w:r>
      <w:r w:rsidRPr="00E030C7">
        <w:rPr>
          <w:rFonts w:ascii="Times New Roman" w:hAnsi="Times New Roman" w:cs="Times New Roman"/>
          <w:sz w:val="28"/>
          <w:szCs w:val="28"/>
        </w:rPr>
        <w:t>нировка и застройка городских и сельских поселений»;</w:t>
      </w:r>
    </w:p>
    <w:p w:rsidR="005C323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40736">
        <w:rPr>
          <w:rFonts w:ascii="Times New Roman" w:hAnsi="Times New Roman" w:cs="Times New Roman"/>
          <w:sz w:val="28"/>
          <w:szCs w:val="28"/>
        </w:rPr>
        <w:t xml:space="preserve">П 18.13330.2019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0736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40736">
        <w:rPr>
          <w:rFonts w:ascii="Times New Roman" w:hAnsi="Times New Roman" w:cs="Times New Roman"/>
          <w:sz w:val="28"/>
          <w:szCs w:val="28"/>
        </w:rPr>
        <w:t xml:space="preserve"> II-89-80*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736">
        <w:rPr>
          <w:rFonts w:ascii="Times New Roman" w:hAnsi="Times New Roman" w:cs="Times New Roman"/>
          <w:sz w:val="28"/>
          <w:szCs w:val="28"/>
        </w:rPr>
        <w:t>Производственные объекты. Планировочная организация земельного участка (Генеральные планы пр</w:t>
      </w:r>
      <w:r w:rsidRPr="00940736">
        <w:rPr>
          <w:rFonts w:ascii="Times New Roman" w:hAnsi="Times New Roman" w:cs="Times New Roman"/>
          <w:sz w:val="28"/>
          <w:szCs w:val="28"/>
        </w:rPr>
        <w:t>о</w:t>
      </w:r>
      <w:r w:rsidRPr="00940736">
        <w:rPr>
          <w:rFonts w:ascii="Times New Roman" w:hAnsi="Times New Roman" w:cs="Times New Roman"/>
          <w:sz w:val="28"/>
          <w:szCs w:val="28"/>
        </w:rPr>
        <w:t xml:space="preserve">мышленных </w:t>
      </w:r>
      <w:r>
        <w:rPr>
          <w:rFonts w:ascii="Times New Roman" w:hAnsi="Times New Roman" w:cs="Times New Roman"/>
          <w:sz w:val="28"/>
          <w:szCs w:val="28"/>
        </w:rPr>
        <w:t>предприятий)»;</w:t>
      </w:r>
      <w:r w:rsidRPr="00940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235" w:rsidRPr="00940736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19.13330.2019 </w:t>
      </w:r>
      <w:r w:rsidRPr="00B66C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66C00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B66C00">
        <w:rPr>
          <w:rFonts w:ascii="Times New Roman" w:hAnsi="Times New Roman" w:cs="Times New Roman"/>
          <w:sz w:val="28"/>
          <w:szCs w:val="28"/>
        </w:rPr>
        <w:t xml:space="preserve"> П-97-76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C00">
        <w:rPr>
          <w:rFonts w:ascii="Times New Roman" w:hAnsi="Times New Roman" w:cs="Times New Roman"/>
          <w:sz w:val="28"/>
          <w:szCs w:val="28"/>
        </w:rPr>
        <w:t>Сельскохозяйственные пре</w:t>
      </w:r>
      <w:r w:rsidRPr="00B66C00">
        <w:rPr>
          <w:rFonts w:ascii="Times New Roman" w:hAnsi="Times New Roman" w:cs="Times New Roman"/>
          <w:sz w:val="28"/>
          <w:szCs w:val="28"/>
        </w:rPr>
        <w:t>д</w:t>
      </w:r>
      <w:r w:rsidRPr="00B66C00">
        <w:rPr>
          <w:rFonts w:ascii="Times New Roman" w:hAnsi="Times New Roman" w:cs="Times New Roman"/>
          <w:sz w:val="28"/>
          <w:szCs w:val="28"/>
        </w:rPr>
        <w:t>приятия. Планировочная организация земельного участка (Генеральные пл</w:t>
      </w:r>
      <w:r w:rsidRPr="00B66C00">
        <w:rPr>
          <w:rFonts w:ascii="Times New Roman" w:hAnsi="Times New Roman" w:cs="Times New Roman"/>
          <w:sz w:val="28"/>
          <w:szCs w:val="28"/>
        </w:rPr>
        <w:t>а</w:t>
      </w:r>
      <w:r w:rsidRPr="00B66C00">
        <w:rPr>
          <w:rFonts w:ascii="Times New Roman" w:hAnsi="Times New Roman" w:cs="Times New Roman"/>
          <w:sz w:val="28"/>
          <w:szCs w:val="28"/>
        </w:rPr>
        <w:t>ны се</w:t>
      </w:r>
      <w:r>
        <w:rPr>
          <w:rFonts w:ascii="Times New Roman" w:hAnsi="Times New Roman" w:cs="Times New Roman"/>
          <w:sz w:val="28"/>
          <w:szCs w:val="28"/>
        </w:rPr>
        <w:t>льскохозяйственных предприятий)</w:t>
      </w:r>
      <w:r w:rsidRPr="00B66C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235" w:rsidRDefault="005C3235" w:rsidP="005C3235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</w:rPr>
      </w:pPr>
      <w:r w:rsidRPr="00F83C63">
        <w:rPr>
          <w:sz w:val="28"/>
        </w:rPr>
        <w:lastRenderedPageBreak/>
        <w:t>СП 252.1325800.2016. Здания дошкольных образовательных о</w:t>
      </w:r>
      <w:r w:rsidRPr="00F83C63">
        <w:rPr>
          <w:sz w:val="28"/>
        </w:rPr>
        <w:t>р</w:t>
      </w:r>
      <w:r w:rsidRPr="00F83C63">
        <w:rPr>
          <w:sz w:val="28"/>
        </w:rPr>
        <w:t>ганизаций. Правила проектирования;</w:t>
      </w:r>
    </w:p>
    <w:p w:rsidR="005C3235" w:rsidRDefault="005C3235" w:rsidP="005C3235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СП 31.13330.2021 </w:t>
      </w:r>
      <w:r w:rsidRPr="005F1137">
        <w:rPr>
          <w:sz w:val="28"/>
        </w:rPr>
        <w:t>«</w:t>
      </w:r>
      <w:proofErr w:type="spellStart"/>
      <w:r w:rsidRPr="005F1137">
        <w:rPr>
          <w:sz w:val="28"/>
        </w:rPr>
        <w:t>СНиП</w:t>
      </w:r>
      <w:proofErr w:type="spellEnd"/>
      <w:r w:rsidRPr="005F1137">
        <w:rPr>
          <w:sz w:val="28"/>
        </w:rPr>
        <w:t xml:space="preserve"> 2.04.02-84* Водоснабжение. Наружные сети и сооружения»</w:t>
      </w:r>
      <w:r>
        <w:rPr>
          <w:sz w:val="28"/>
        </w:rPr>
        <w:t>;</w:t>
      </w:r>
    </w:p>
    <w:p w:rsidR="005C3235" w:rsidRPr="005F113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1137">
        <w:rPr>
          <w:rFonts w:ascii="Times New Roman" w:hAnsi="Times New Roman" w:cs="Times New Roman"/>
          <w:sz w:val="28"/>
          <w:szCs w:val="24"/>
        </w:rPr>
        <w:t>СП 32.13330.201</w:t>
      </w:r>
      <w:r>
        <w:rPr>
          <w:rFonts w:ascii="Times New Roman" w:hAnsi="Times New Roman" w:cs="Times New Roman"/>
          <w:sz w:val="28"/>
          <w:szCs w:val="24"/>
        </w:rPr>
        <w:t>8</w:t>
      </w:r>
      <w:r w:rsidRPr="005F1137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5F1137">
        <w:rPr>
          <w:rFonts w:ascii="Times New Roman" w:hAnsi="Times New Roman" w:cs="Times New Roman"/>
          <w:sz w:val="28"/>
          <w:szCs w:val="24"/>
        </w:rPr>
        <w:t>СНиП</w:t>
      </w:r>
      <w:proofErr w:type="spellEnd"/>
      <w:r w:rsidRPr="005F1137">
        <w:rPr>
          <w:rFonts w:ascii="Times New Roman" w:hAnsi="Times New Roman" w:cs="Times New Roman"/>
          <w:sz w:val="28"/>
          <w:szCs w:val="24"/>
        </w:rPr>
        <w:t xml:space="preserve"> 2.04</w:t>
      </w:r>
      <w:r>
        <w:rPr>
          <w:rFonts w:ascii="Times New Roman" w:hAnsi="Times New Roman" w:cs="Times New Roman"/>
          <w:sz w:val="28"/>
          <w:szCs w:val="24"/>
        </w:rPr>
        <w:t>.03-85 «Канализация, наружные с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5F1137">
        <w:rPr>
          <w:rFonts w:ascii="Times New Roman" w:hAnsi="Times New Roman" w:cs="Times New Roman"/>
          <w:sz w:val="28"/>
          <w:szCs w:val="24"/>
        </w:rPr>
        <w:t>ти и сооружения»;</w:t>
      </w:r>
    </w:p>
    <w:p w:rsidR="005C323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50.13330.2012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23-02-2003 «Тепловая защита зданий»;</w:t>
      </w:r>
    </w:p>
    <w:p w:rsidR="005C3235" w:rsidRPr="005F113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37">
        <w:rPr>
          <w:rFonts w:ascii="Times New Roman" w:hAnsi="Times New Roman" w:cs="Times New Roman"/>
          <w:sz w:val="28"/>
          <w:szCs w:val="28"/>
        </w:rPr>
        <w:t>СП 30.13330.2</w:t>
      </w:r>
      <w:r>
        <w:rPr>
          <w:rFonts w:ascii="Times New Roman" w:hAnsi="Times New Roman" w:cs="Times New Roman"/>
          <w:sz w:val="28"/>
          <w:szCs w:val="28"/>
        </w:rPr>
        <w:t>020</w:t>
      </w:r>
      <w:r w:rsidRPr="005F11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113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F1137">
        <w:rPr>
          <w:rFonts w:ascii="Times New Roman" w:hAnsi="Times New Roman" w:cs="Times New Roman"/>
          <w:sz w:val="28"/>
          <w:szCs w:val="28"/>
        </w:rPr>
        <w:t xml:space="preserve"> 2.04.01-85* «Внутренний водопровод и канализация зданий»;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36.13330.2012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2.05.06-85* «Магистральные трубопр</w:t>
      </w:r>
      <w:r w:rsidRPr="00E030C7">
        <w:rPr>
          <w:rFonts w:ascii="Times New Roman" w:hAnsi="Times New Roman" w:cs="Times New Roman"/>
          <w:sz w:val="28"/>
          <w:szCs w:val="28"/>
        </w:rPr>
        <w:t>о</w:t>
      </w:r>
      <w:r w:rsidRPr="00E030C7">
        <w:rPr>
          <w:rFonts w:ascii="Times New Roman" w:hAnsi="Times New Roman" w:cs="Times New Roman"/>
          <w:sz w:val="28"/>
          <w:szCs w:val="28"/>
        </w:rPr>
        <w:t>воды»;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62.13330.2011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42-01-2002 «Газораспределительные системы»;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40.13330.2012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2.06.06-85 «Плотины бетонные и жел</w:t>
      </w:r>
      <w:r w:rsidRPr="00E030C7">
        <w:rPr>
          <w:rFonts w:ascii="Times New Roman" w:hAnsi="Times New Roman" w:cs="Times New Roman"/>
          <w:sz w:val="28"/>
          <w:szCs w:val="28"/>
        </w:rPr>
        <w:t>е</w:t>
      </w:r>
      <w:r w:rsidRPr="00E030C7">
        <w:rPr>
          <w:rFonts w:ascii="Times New Roman" w:hAnsi="Times New Roman" w:cs="Times New Roman"/>
          <w:sz w:val="28"/>
          <w:szCs w:val="28"/>
        </w:rPr>
        <w:t>зобетонные»;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39.13330.2012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2.06.05-84* «Плотины из грунтовых материалов»;</w:t>
      </w:r>
    </w:p>
    <w:p w:rsidR="005C323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116.13330.2012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22-02-2003 «Инженерная защита те</w:t>
      </w:r>
      <w:r w:rsidRPr="00E030C7">
        <w:rPr>
          <w:rFonts w:ascii="Times New Roman" w:hAnsi="Times New Roman" w:cs="Times New Roman"/>
          <w:sz w:val="28"/>
          <w:szCs w:val="28"/>
        </w:rPr>
        <w:t>р</w:t>
      </w:r>
      <w:r w:rsidRPr="00E030C7">
        <w:rPr>
          <w:rFonts w:ascii="Times New Roman" w:hAnsi="Times New Roman" w:cs="Times New Roman"/>
          <w:sz w:val="28"/>
          <w:szCs w:val="28"/>
        </w:rPr>
        <w:t>риторий, зданий и сооружений от опасных геологических процессов. Осно</w:t>
      </w:r>
      <w:r w:rsidRPr="00E030C7">
        <w:rPr>
          <w:rFonts w:ascii="Times New Roman" w:hAnsi="Times New Roman" w:cs="Times New Roman"/>
          <w:sz w:val="28"/>
          <w:szCs w:val="28"/>
        </w:rPr>
        <w:t>в</w:t>
      </w:r>
      <w:r w:rsidRPr="00E030C7">
        <w:rPr>
          <w:rFonts w:ascii="Times New Roman" w:hAnsi="Times New Roman" w:cs="Times New Roman"/>
          <w:sz w:val="28"/>
          <w:szCs w:val="28"/>
        </w:rPr>
        <w:t>ные положения»;</w:t>
      </w:r>
    </w:p>
    <w:p w:rsidR="005C323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37">
        <w:rPr>
          <w:rFonts w:ascii="Times New Roman" w:hAnsi="Times New Roman" w:cs="Times New Roman"/>
          <w:sz w:val="28"/>
          <w:szCs w:val="28"/>
        </w:rPr>
        <w:t>СП 131.13330.20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F11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113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F1137">
        <w:rPr>
          <w:rFonts w:ascii="Times New Roman" w:hAnsi="Times New Roman" w:cs="Times New Roman"/>
          <w:sz w:val="28"/>
          <w:szCs w:val="28"/>
        </w:rPr>
        <w:t xml:space="preserve"> 23-01-99* «Строительная климатол</w:t>
      </w:r>
      <w:r w:rsidRPr="005F1137">
        <w:rPr>
          <w:rFonts w:ascii="Times New Roman" w:hAnsi="Times New Roman" w:cs="Times New Roman"/>
          <w:sz w:val="28"/>
          <w:szCs w:val="28"/>
        </w:rPr>
        <w:t>о</w:t>
      </w:r>
      <w:r w:rsidRPr="005F1137">
        <w:rPr>
          <w:rFonts w:ascii="Times New Roman" w:hAnsi="Times New Roman" w:cs="Times New Roman"/>
          <w:sz w:val="28"/>
          <w:szCs w:val="28"/>
        </w:rPr>
        <w:t>гия»;</w:t>
      </w:r>
    </w:p>
    <w:p w:rsidR="005C3235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88.13330.2022</w:t>
      </w:r>
      <w:r w:rsidRPr="001C3E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3E0C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1C3E0C">
        <w:rPr>
          <w:rFonts w:ascii="Times New Roman" w:hAnsi="Times New Roman" w:cs="Times New Roman"/>
          <w:sz w:val="28"/>
          <w:szCs w:val="28"/>
        </w:rPr>
        <w:t xml:space="preserve"> II-11-77* «Защитные </w:t>
      </w:r>
      <w:r>
        <w:rPr>
          <w:rFonts w:ascii="Times New Roman" w:hAnsi="Times New Roman" w:cs="Times New Roman"/>
          <w:sz w:val="28"/>
          <w:szCs w:val="28"/>
        </w:rPr>
        <w:t>сооружения 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жданской обороны»;</w:t>
      </w:r>
    </w:p>
    <w:p w:rsidR="005C3235" w:rsidRPr="001C3E0C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58.13330.2019</w:t>
      </w:r>
      <w:r w:rsidRPr="001C3E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3E0C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1C3E0C">
        <w:rPr>
          <w:rFonts w:ascii="Times New Roman" w:hAnsi="Times New Roman" w:cs="Times New Roman"/>
          <w:sz w:val="28"/>
          <w:szCs w:val="28"/>
        </w:rPr>
        <w:t xml:space="preserve"> 33-01-2003 «Гидротехнические соор</w:t>
      </w:r>
      <w:r w:rsidRPr="001C3E0C">
        <w:rPr>
          <w:rFonts w:ascii="Times New Roman" w:hAnsi="Times New Roman" w:cs="Times New Roman"/>
          <w:sz w:val="28"/>
          <w:szCs w:val="28"/>
        </w:rPr>
        <w:t>у</w:t>
      </w:r>
      <w:r w:rsidRPr="001C3E0C">
        <w:rPr>
          <w:rFonts w:ascii="Times New Roman" w:hAnsi="Times New Roman" w:cs="Times New Roman"/>
          <w:sz w:val="28"/>
          <w:szCs w:val="28"/>
        </w:rPr>
        <w:t>жения. Основные положения»;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51.13330.2011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23-03-2003 «Защита от шума»;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0C7">
        <w:rPr>
          <w:rFonts w:ascii="Times New Roman" w:hAnsi="Times New Roman" w:cs="Times New Roman"/>
          <w:sz w:val="28"/>
          <w:szCs w:val="28"/>
        </w:rPr>
        <w:t>СП 165.1325800.2014 «</w:t>
      </w: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2.01.51-90 «Инженерно-технические мероприятия по гражданской обороне»;</w:t>
      </w:r>
    </w:p>
    <w:p w:rsidR="005C3235" w:rsidRPr="00ED3BBD" w:rsidRDefault="005C3235" w:rsidP="005C3235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83C63">
        <w:rPr>
          <w:sz w:val="28"/>
          <w:szCs w:val="28"/>
        </w:rPr>
        <w:t xml:space="preserve">СП 396.1325800.2018. Улицы и дороги населенных пунктов. </w:t>
      </w:r>
      <w:r w:rsidRPr="00ED3BBD">
        <w:rPr>
          <w:sz w:val="28"/>
          <w:szCs w:val="28"/>
        </w:rPr>
        <w:t>Пр</w:t>
      </w:r>
      <w:r w:rsidRPr="00ED3BBD">
        <w:rPr>
          <w:sz w:val="28"/>
          <w:szCs w:val="28"/>
        </w:rPr>
        <w:t>а</w:t>
      </w:r>
      <w:r w:rsidRPr="00ED3BBD">
        <w:rPr>
          <w:sz w:val="28"/>
          <w:szCs w:val="28"/>
        </w:rPr>
        <w:t>вила градостроительного проектирования;</w:t>
      </w:r>
    </w:p>
    <w:p w:rsidR="005C3235" w:rsidRPr="00ED3BBD" w:rsidRDefault="005C3235" w:rsidP="005C3235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D3BBD">
        <w:rPr>
          <w:sz w:val="28"/>
          <w:szCs w:val="28"/>
        </w:rPr>
        <w:t>СП 256.1325800.2016. СП 31-110-2003. Электроустановки жилых и общественных зданий. Правила проектирования и монтажа.</w:t>
      </w:r>
    </w:p>
    <w:p w:rsidR="005C3235" w:rsidRPr="00E030C7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235" w:rsidRDefault="005C3235" w:rsidP="005C323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30C7">
        <w:rPr>
          <w:rFonts w:ascii="Times New Roman" w:hAnsi="Times New Roman" w:cs="Times New Roman"/>
          <w:i/>
          <w:sz w:val="28"/>
          <w:szCs w:val="28"/>
        </w:rPr>
        <w:t>Санитарные правила и нормы (</w:t>
      </w:r>
      <w:proofErr w:type="spellStart"/>
      <w:r w:rsidRPr="00E030C7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Pr="00E030C7">
        <w:rPr>
          <w:rFonts w:ascii="Times New Roman" w:hAnsi="Times New Roman" w:cs="Times New Roman"/>
          <w:i/>
          <w:sz w:val="28"/>
          <w:szCs w:val="28"/>
        </w:rPr>
        <w:t>)</w:t>
      </w:r>
    </w:p>
    <w:p w:rsidR="005C3235" w:rsidRPr="008B10D5" w:rsidRDefault="005C3235" w:rsidP="005C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2.2.1/2.1.1.1200-03 «Санитарно-защитные зоны и сан</w:t>
      </w:r>
      <w:r w:rsidRPr="00E030C7">
        <w:rPr>
          <w:rFonts w:ascii="Times New Roman" w:hAnsi="Times New Roman" w:cs="Times New Roman"/>
          <w:sz w:val="28"/>
          <w:szCs w:val="28"/>
        </w:rPr>
        <w:t>и</w:t>
      </w:r>
      <w:r w:rsidRPr="00E030C7">
        <w:rPr>
          <w:rFonts w:ascii="Times New Roman" w:hAnsi="Times New Roman" w:cs="Times New Roman"/>
          <w:sz w:val="28"/>
          <w:szCs w:val="28"/>
        </w:rPr>
        <w:t>тарная классификация предприятий, сооружений и иных объектов»;</w:t>
      </w:r>
    </w:p>
    <w:p w:rsidR="005C3235" w:rsidRPr="00E030C7" w:rsidRDefault="005C3235" w:rsidP="005C323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0C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030C7">
        <w:rPr>
          <w:rFonts w:ascii="Times New Roman" w:hAnsi="Times New Roman" w:cs="Times New Roman"/>
          <w:sz w:val="28"/>
          <w:szCs w:val="28"/>
        </w:rPr>
        <w:t xml:space="preserve"> 2.1.4.1110-02 «Зоны санитарной охраны источников в</w:t>
      </w:r>
      <w:r w:rsidRPr="00E030C7">
        <w:rPr>
          <w:rFonts w:ascii="Times New Roman" w:hAnsi="Times New Roman" w:cs="Times New Roman"/>
          <w:sz w:val="28"/>
          <w:szCs w:val="28"/>
        </w:rPr>
        <w:t>о</w:t>
      </w:r>
      <w:r w:rsidRPr="00E030C7">
        <w:rPr>
          <w:rFonts w:ascii="Times New Roman" w:hAnsi="Times New Roman" w:cs="Times New Roman"/>
          <w:sz w:val="28"/>
          <w:szCs w:val="28"/>
        </w:rPr>
        <w:t>доснабжения и вод</w:t>
      </w:r>
      <w:r>
        <w:rPr>
          <w:rFonts w:ascii="Times New Roman" w:hAnsi="Times New Roman" w:cs="Times New Roman"/>
          <w:sz w:val="28"/>
          <w:szCs w:val="28"/>
        </w:rPr>
        <w:t>опроводов питьевого назначения».</w:t>
      </w:r>
    </w:p>
    <w:p w:rsidR="00045F17" w:rsidRDefault="00045F17" w:rsidP="003314E9">
      <w:pPr>
        <w:spacing w:after="0" w:line="240" w:lineRule="auto"/>
        <w:rPr>
          <w:rFonts w:ascii="Times New Roman" w:hAnsi="Times New Roman" w:cs="Times New Roman"/>
          <w:sz w:val="28"/>
        </w:rPr>
        <w:sectPr w:rsidR="00045F17" w:rsidSect="00CF11DA">
          <w:pgSz w:w="11907" w:h="16839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045F17" w:rsidRPr="00045F17" w:rsidRDefault="00045F17" w:rsidP="00045F17">
      <w:pPr>
        <w:jc w:val="right"/>
        <w:rPr>
          <w:rFonts w:ascii="Times New Roman" w:hAnsi="Times New Roman" w:cs="Times New Roman"/>
          <w:b/>
          <w:sz w:val="28"/>
        </w:rPr>
      </w:pPr>
      <w:r w:rsidRPr="00045F17">
        <w:rPr>
          <w:rFonts w:ascii="Times New Roman" w:hAnsi="Times New Roman" w:cs="Times New Roman"/>
          <w:b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</w:rPr>
        <w:t>3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БД ПМО Алтайского края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ПОКАЗАТЕЛИ,</w:t>
      </w: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ХАРАКТЕРИЗУЮЩИЕ СОСТОЯНИЕ ЭКОНОМИКИ И</w:t>
      </w: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СОЦИАЛЬНОЙ СФЕРЫ МУНИЦИПАЛЬНОГО ОБРАЗОВАНИЯ</w:t>
      </w:r>
    </w:p>
    <w:p w:rsidR="00045F17" w:rsidRPr="00045F17" w:rsidRDefault="00372D1A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ПЕРЕЯСЛОВСКИЙ</w:t>
      </w:r>
      <w:r w:rsidR="00045F17"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</w:t>
      </w:r>
    </w:p>
    <w:p w:rsidR="00045F17" w:rsidRPr="00045F17" w:rsidRDefault="0033735B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ТОПЧИХИНСКОГО РАЙОНА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2012, 2013, 2014, 2015, 2016, 2017, 2018, 2019, 2020, 2021, 2022 годы</w:t>
      </w:r>
    </w:p>
    <w:p w:rsidR="00045F17" w:rsidRPr="00045F17" w:rsidRDefault="00045F17" w:rsidP="00045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Население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1"/>
        <w:gridCol w:w="1434"/>
        <w:gridCol w:w="945"/>
        <w:gridCol w:w="945"/>
        <w:gridCol w:w="945"/>
        <w:gridCol w:w="945"/>
        <w:gridCol w:w="946"/>
        <w:gridCol w:w="946"/>
        <w:gridCol w:w="946"/>
        <w:gridCol w:w="946"/>
        <w:gridCol w:w="946"/>
        <w:gridCol w:w="946"/>
        <w:gridCol w:w="946"/>
      </w:tblGrid>
      <w:tr w:rsidR="00045F17" w:rsidRPr="00045F17" w:rsidTr="00084C8E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численности горо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и сельского населения на 1 января текущего года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на 1 января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1222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1178</w:t>
            </w: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родившихся</w:t>
            </w:r>
            <w:proofErr w:type="gramEnd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(без уч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та мертворожденных)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умерших</w:t>
            </w:r>
            <w:proofErr w:type="gramEnd"/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Естественный прирост (убыль)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коэффициент ро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даемости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12.9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10.9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коэффициент ест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ственного прироста (убыли)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-1.6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-3.3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прибывших</w:t>
            </w:r>
            <w:proofErr w:type="gramEnd"/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Миграция - всего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пределах России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внутрирегиональная</w:t>
            </w:r>
            <w:proofErr w:type="spellEnd"/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межрегиональная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 странами СНГ и Балтии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 другими зарубе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ными странами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Внешняя (для реги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на) миграция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выбывших</w:t>
            </w:r>
            <w:proofErr w:type="gramEnd"/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Миграция - всего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пределах России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внутрирегиональная</w:t>
            </w:r>
            <w:proofErr w:type="spellEnd"/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межрегиональная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со странами СНГ и Балтии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 другими зарубе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ными странами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Внешняя (для реги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на) миграция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Миграционный прирост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Миграция - всего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 пределах России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-47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-45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внутрирегиональная</w:t>
            </w:r>
            <w:proofErr w:type="spellEnd"/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межрегиональная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со странами СНГ и Балтии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 другими зарубе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ными странами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Внешняя (для реги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на) миграция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5F17" w:rsidRDefault="00045F17" w:rsidP="00045F17">
      <w:pPr>
        <w:jc w:val="right"/>
        <w:rPr>
          <w:rFonts w:ascii="Times New Roman" w:hAnsi="Times New Roman" w:cs="Times New Roman"/>
          <w:b/>
          <w:sz w:val="28"/>
        </w:rPr>
      </w:pPr>
    </w:p>
    <w:p w:rsidR="00045F17" w:rsidRDefault="00045F17" w:rsidP="00045F17">
      <w:pPr>
        <w:jc w:val="right"/>
        <w:rPr>
          <w:rFonts w:ascii="Times New Roman" w:hAnsi="Times New Roman" w:cs="Times New Roman"/>
          <w:b/>
          <w:sz w:val="28"/>
        </w:rPr>
      </w:pPr>
    </w:p>
    <w:p w:rsidR="00045F17" w:rsidRPr="00045F17" w:rsidRDefault="00045F17" w:rsidP="00045F17">
      <w:pPr>
        <w:jc w:val="right"/>
        <w:rPr>
          <w:rFonts w:ascii="Times New Roman" w:hAnsi="Times New Roman" w:cs="Times New Roman"/>
          <w:b/>
          <w:sz w:val="28"/>
        </w:rPr>
      </w:pPr>
      <w:r w:rsidRPr="00045F17">
        <w:rPr>
          <w:rFonts w:ascii="Times New Roman" w:hAnsi="Times New Roman" w:cs="Times New Roman"/>
          <w:b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</w:rPr>
        <w:t>4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БД ПМО Алтайского края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ПОКАЗАТЕЛИ,</w:t>
      </w: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ХАРАКТЕРИЗУЮЩИЕ СОСТОЯНИЕ ЭКОНОМИКИ И</w:t>
      </w: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СОЦИАЛЬНОЙ СФЕРЫ МУНИЦИПАЛЬНОГО ОБРАЗОВАНИЯ</w:t>
      </w:r>
    </w:p>
    <w:p w:rsidR="00045F17" w:rsidRPr="00045F17" w:rsidRDefault="00372D1A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ПЕРЕЯСЛОВСКИЙ</w:t>
      </w:r>
      <w:r w:rsidR="00045F17"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</w:t>
      </w:r>
    </w:p>
    <w:p w:rsidR="00045F17" w:rsidRPr="00045F17" w:rsidRDefault="0033735B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ТОПЧИХИНСКОГО РАЙОНА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sz w:val="24"/>
          <w:szCs w:val="24"/>
        </w:rPr>
        <w:t>за 2012, 2013, 2014, 2015, 2016, 2017, 2018, 2019, 2020, 2021 годы</w:t>
      </w:r>
    </w:p>
    <w:p w:rsidR="00045F17" w:rsidRPr="00045F17" w:rsidRDefault="00045F17" w:rsidP="00045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Коммунальная сфера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1167"/>
        <w:gridCol w:w="993"/>
        <w:gridCol w:w="993"/>
        <w:gridCol w:w="994"/>
        <w:gridCol w:w="994"/>
        <w:gridCol w:w="994"/>
        <w:gridCol w:w="994"/>
        <w:gridCol w:w="994"/>
        <w:gridCol w:w="994"/>
        <w:gridCol w:w="994"/>
        <w:gridCol w:w="994"/>
        <w:gridCol w:w="931"/>
      </w:tblGrid>
      <w:tr w:rsidR="00045F17" w:rsidRPr="00045F17" w:rsidTr="00084C8E">
        <w:trPr>
          <w:tblHeader/>
        </w:trPr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Ед. измер</w:t>
            </w: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негазифиц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</w:t>
            </w:r>
            <w:proofErr w:type="spellEnd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населенных пунктов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источников тепл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снабжения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тепловых и паровых сетей в дву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трубном исчислении (до 2008 г. - км)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13800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13900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13879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13879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13879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13880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13880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13880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тепловых и паровых сетей в дву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трубном исчислении, н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ждающихся в замене (до 2008 г. - км)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12467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12467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13700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13320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13320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13320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тепловых и паровых сетей, которые были заменены и отр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монтированы за отчетный год (до 2008 г. - км)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Одиночное протяжение уличной водопроводной сети (до 2008 г. - км)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13600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13600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15100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15100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15100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Одиночное протяжение уличной водопроводной сети, нуждающейся в з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мене (до 2008 г. - км)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населенных пунктов, не имеющих канализаций (отдельных канализационных сетей)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 ме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ров квадра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32.6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Одиночное протяжение уличной линии электр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передачи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53145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Одиночное протяжение уличной линии электр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передачи, нуждающейся в замене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10180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Одиночное протяжение уличной линии электр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передачи, которая зам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нена и отремонтирована за отчетный год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5F17" w:rsidRPr="00045F17" w:rsidRDefault="00045F17" w:rsidP="00045F17">
      <w:pPr>
        <w:jc w:val="both"/>
        <w:rPr>
          <w:rFonts w:ascii="Times New Roman" w:hAnsi="Times New Roman" w:cs="Times New Roman"/>
          <w:sz w:val="28"/>
        </w:rPr>
      </w:pPr>
    </w:p>
    <w:p w:rsidR="00045F17" w:rsidRPr="00045F17" w:rsidRDefault="00045F17" w:rsidP="00045F17">
      <w:pPr>
        <w:rPr>
          <w:rFonts w:ascii="Times New Roman" w:hAnsi="Times New Roman" w:cs="Times New Roman"/>
          <w:sz w:val="28"/>
        </w:rPr>
      </w:pPr>
      <w:r w:rsidRPr="00045F17">
        <w:rPr>
          <w:rFonts w:ascii="Times New Roman" w:hAnsi="Times New Roman" w:cs="Times New Roman"/>
          <w:sz w:val="28"/>
        </w:rPr>
        <w:br w:type="page"/>
      </w:r>
    </w:p>
    <w:p w:rsidR="00045F17" w:rsidRPr="00045F17" w:rsidRDefault="00045F17" w:rsidP="00045F17">
      <w:pPr>
        <w:jc w:val="right"/>
        <w:rPr>
          <w:rFonts w:ascii="Times New Roman" w:hAnsi="Times New Roman" w:cs="Times New Roman"/>
          <w:b/>
          <w:sz w:val="28"/>
        </w:rPr>
      </w:pPr>
      <w:r w:rsidRPr="00045F17">
        <w:rPr>
          <w:rFonts w:ascii="Times New Roman" w:hAnsi="Times New Roman" w:cs="Times New Roman"/>
          <w:b/>
          <w:sz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</w:rPr>
        <w:t xml:space="preserve"> 5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БД ПМО Алтайского края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ПОКАЗАТЕЛИ,</w:t>
      </w: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ХАРАКТЕРИЗУЮЩИЕ СОСТОЯНИЕ ЭКОНОМИКИ И</w:t>
      </w:r>
      <w:r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СОЦИАЛЬНОЙ СФЕРЫ МУНИЦИПАЛЬНОГО ОБРАЗОВАНИЯ</w:t>
      </w:r>
    </w:p>
    <w:p w:rsidR="00045F17" w:rsidRPr="00045F17" w:rsidRDefault="00E73400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ПЕРЕЯСЛОВСКИЙ</w:t>
      </w:r>
      <w:r w:rsidR="00045F17" w:rsidRPr="00045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</w:t>
      </w:r>
    </w:p>
    <w:p w:rsidR="00045F17" w:rsidRPr="00045F17" w:rsidRDefault="0033735B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ТОПЧИХИНСКОГО РАЙОНА</w:t>
      </w: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sz w:val="24"/>
          <w:szCs w:val="24"/>
        </w:rPr>
        <w:t>за 2012, 2013, 2014, 2015, 2016, 2017, 2018, 2019, 2020, 2021 годы</w:t>
      </w:r>
    </w:p>
    <w:p w:rsidR="00045F17" w:rsidRPr="00045F17" w:rsidRDefault="00045F17" w:rsidP="00045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F17" w:rsidRPr="00045F17" w:rsidRDefault="00045F17" w:rsidP="0004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F17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Строительство жилья</w:t>
      </w:r>
    </w:p>
    <w:p w:rsidR="00045F17" w:rsidRPr="00045F17" w:rsidRDefault="00045F17" w:rsidP="00045F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1"/>
        <w:gridCol w:w="1437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045F17" w:rsidRPr="00045F17" w:rsidTr="00084C8E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семей, состоящих на учете в качестве нуждающихся в жилых помещ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ниях на конец года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многодетных семей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молодых с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мей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молодые с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мьи, прож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вающие в сельской м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стности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 мол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дых специ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листов, пр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живающие в сельской м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стности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молодые с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мьи, прож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вающие в сельской м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стности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 мол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дых специ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листов, пр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живающие в сельской м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стности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молодые с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мьи, прож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вающие в сельской м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стности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</w:t>
            </w:r>
            <w:proofErr w:type="gramEnd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вающие в сельской м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стности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семей, получивших жилые помещ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ния и улу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шивших 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лищные усл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вия в отчетном году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многодетных семей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5F17" w:rsidRPr="00045F17" w:rsidTr="00084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</w:t>
            </w:r>
            <w:proofErr w:type="gramEnd"/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вающие в сельской м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стности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F17" w:rsidRPr="00045F17" w:rsidRDefault="00045F17" w:rsidP="0004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2366" w:rsidRPr="001C2366" w:rsidRDefault="001C2366" w:rsidP="003314E9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1C2366" w:rsidRPr="001C2366" w:rsidSect="00084C8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34E" w:rsidRDefault="0047334E" w:rsidP="00DF56F5">
      <w:pPr>
        <w:spacing w:after="0" w:line="240" w:lineRule="auto"/>
      </w:pPr>
      <w:r>
        <w:separator/>
      </w:r>
    </w:p>
  </w:endnote>
  <w:endnote w:type="continuationSeparator" w:id="0">
    <w:p w:rsidR="0047334E" w:rsidRDefault="0047334E" w:rsidP="00DF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4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GOST Common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1A" w:rsidRPr="004568F4" w:rsidRDefault="00372D1A" w:rsidP="00DF56F5">
    <w:pPr>
      <w:pStyle w:val="a8"/>
      <w:jc w:val="right"/>
      <w:rPr>
        <w:rFonts w:ascii="Times New Roman" w:hAnsi="Times New Roman" w:cs="Times New Roman"/>
        <w:sz w:val="28"/>
      </w:rPr>
    </w:pPr>
    <w:r w:rsidRPr="004568F4">
      <w:rPr>
        <w:rFonts w:ascii="Times New Roman" w:hAnsi="Times New Roman" w:cs="Times New Roman"/>
        <w:sz w:val="28"/>
      </w:rPr>
      <w:fldChar w:fldCharType="begin"/>
    </w:r>
    <w:r w:rsidRPr="004568F4">
      <w:rPr>
        <w:rFonts w:ascii="Times New Roman" w:hAnsi="Times New Roman" w:cs="Times New Roman"/>
        <w:sz w:val="28"/>
      </w:rPr>
      <w:instrText>PAGE   \* MERGEFORMAT</w:instrText>
    </w:r>
    <w:r w:rsidRPr="004568F4">
      <w:rPr>
        <w:rFonts w:ascii="Times New Roman" w:hAnsi="Times New Roman" w:cs="Times New Roman"/>
        <w:sz w:val="28"/>
      </w:rPr>
      <w:fldChar w:fldCharType="separate"/>
    </w:r>
    <w:r w:rsidR="00677584">
      <w:rPr>
        <w:rFonts w:ascii="Times New Roman" w:hAnsi="Times New Roman" w:cs="Times New Roman"/>
        <w:noProof/>
        <w:sz w:val="28"/>
      </w:rPr>
      <w:t>1</w:t>
    </w:r>
    <w:r w:rsidRPr="004568F4">
      <w:rPr>
        <w:rFonts w:ascii="Times New Roman" w:hAnsi="Times New Roman" w:cs="Times New Roman"/>
        <w:sz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1A" w:rsidRDefault="00372D1A" w:rsidP="00DF56F5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34E" w:rsidRDefault="0047334E" w:rsidP="00DF56F5">
      <w:pPr>
        <w:spacing w:after="0" w:line="240" w:lineRule="auto"/>
      </w:pPr>
      <w:r>
        <w:separator/>
      </w:r>
    </w:p>
  </w:footnote>
  <w:footnote w:type="continuationSeparator" w:id="0">
    <w:p w:rsidR="0047334E" w:rsidRDefault="0047334E" w:rsidP="00DF56F5">
      <w:pPr>
        <w:spacing w:after="0" w:line="240" w:lineRule="auto"/>
      </w:pPr>
      <w:r>
        <w:continuationSeparator/>
      </w:r>
    </w:p>
  </w:footnote>
  <w:footnote w:id="1">
    <w:p w:rsidR="00372D1A" w:rsidRPr="00D87484" w:rsidRDefault="00372D1A" w:rsidP="00DF56F5">
      <w:pPr>
        <w:pStyle w:val="ab"/>
        <w:rPr>
          <w:rFonts w:ascii="Times New Roman" w:hAnsi="Times New Roman" w:cs="Times New Roman"/>
          <w:sz w:val="18"/>
          <w:szCs w:val="18"/>
        </w:rPr>
      </w:pPr>
      <w:r w:rsidRPr="00D87484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D87484">
        <w:rPr>
          <w:rFonts w:ascii="Times New Roman" w:hAnsi="Times New Roman" w:cs="Times New Roman"/>
          <w:sz w:val="18"/>
          <w:szCs w:val="18"/>
        </w:rPr>
        <w:t xml:space="preserve"> По данным </w:t>
      </w:r>
      <w:proofErr w:type="spellStart"/>
      <w:r w:rsidRPr="00D87484">
        <w:rPr>
          <w:rFonts w:ascii="Times New Roman" w:hAnsi="Times New Roman" w:cs="Times New Roman"/>
          <w:sz w:val="18"/>
          <w:szCs w:val="18"/>
        </w:rPr>
        <w:t>Алтайк</w:t>
      </w:r>
      <w:r>
        <w:rPr>
          <w:rFonts w:ascii="Times New Roman" w:hAnsi="Times New Roman" w:cs="Times New Roman"/>
          <w:sz w:val="18"/>
          <w:szCs w:val="18"/>
        </w:rPr>
        <w:t>райстата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на 2023</w:t>
      </w:r>
      <w:r w:rsidRPr="00D87484">
        <w:rPr>
          <w:rFonts w:ascii="Times New Roman" w:hAnsi="Times New Roman" w:cs="Times New Roman"/>
          <w:sz w:val="18"/>
          <w:szCs w:val="18"/>
        </w:rPr>
        <w:t xml:space="preserve"> г. https://www.gks.ru/scripts/db_inet2/passport/table.aspx?opt=1643000201920202021</w:t>
      </w:r>
    </w:p>
  </w:footnote>
  <w:footnote w:id="2">
    <w:p w:rsidR="00372D1A" w:rsidRPr="00D96335" w:rsidRDefault="00372D1A" w:rsidP="005C3235">
      <w:pPr>
        <w:pStyle w:val="ab"/>
        <w:rPr>
          <w:rFonts w:ascii="Times New Roman" w:hAnsi="Times New Roman" w:cs="Times New Roman"/>
          <w:sz w:val="18"/>
          <w:szCs w:val="18"/>
        </w:rPr>
      </w:pPr>
      <w:r w:rsidRPr="00D96335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D96335">
        <w:rPr>
          <w:rFonts w:ascii="Times New Roman" w:hAnsi="Times New Roman" w:cs="Times New Roman"/>
          <w:sz w:val="18"/>
          <w:szCs w:val="18"/>
        </w:rPr>
        <w:t xml:space="preserve"> СП 42.13330.2016 «</w:t>
      </w:r>
      <w:proofErr w:type="spellStart"/>
      <w:r w:rsidRPr="00D96335">
        <w:rPr>
          <w:rFonts w:ascii="Times New Roman" w:hAnsi="Times New Roman" w:cs="Times New Roman"/>
          <w:sz w:val="18"/>
          <w:szCs w:val="18"/>
        </w:rPr>
        <w:t>СНиП</w:t>
      </w:r>
      <w:proofErr w:type="spellEnd"/>
      <w:r w:rsidRPr="00D96335">
        <w:rPr>
          <w:rFonts w:ascii="Times New Roman" w:hAnsi="Times New Roman" w:cs="Times New Roman"/>
          <w:sz w:val="18"/>
          <w:szCs w:val="18"/>
        </w:rPr>
        <w:t xml:space="preserve"> 2.07.01-89* «Градостроительство. Планировка и застройка городских и сельских поселений»</w:t>
      </w:r>
    </w:p>
  </w:footnote>
  <w:footnote w:id="3">
    <w:p w:rsidR="00372D1A" w:rsidRPr="00D96335" w:rsidRDefault="00372D1A" w:rsidP="005C3235">
      <w:pPr>
        <w:pStyle w:val="ab"/>
        <w:rPr>
          <w:rFonts w:ascii="Times New Roman" w:hAnsi="Times New Roman" w:cs="Times New Roman"/>
          <w:sz w:val="18"/>
          <w:szCs w:val="18"/>
        </w:rPr>
      </w:pPr>
      <w:r w:rsidRPr="00D96335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D96335">
        <w:rPr>
          <w:rFonts w:ascii="Times New Roman" w:hAnsi="Times New Roman" w:cs="Times New Roman"/>
          <w:sz w:val="18"/>
          <w:szCs w:val="18"/>
        </w:rPr>
        <w:t xml:space="preserve"> Приказ Минэкономраз</w:t>
      </w:r>
      <w:r>
        <w:rPr>
          <w:rFonts w:ascii="Times New Roman" w:hAnsi="Times New Roman" w:cs="Times New Roman"/>
          <w:sz w:val="18"/>
          <w:szCs w:val="18"/>
        </w:rPr>
        <w:t>вития России от 15.02.2021 № 71 «</w:t>
      </w:r>
      <w:r w:rsidRPr="00D96335">
        <w:rPr>
          <w:rFonts w:ascii="Times New Roman" w:hAnsi="Times New Roman" w:cs="Times New Roman"/>
          <w:sz w:val="18"/>
          <w:szCs w:val="18"/>
        </w:rPr>
        <w:t>Об утверждении Методических рекомендаций по подготовке нормативов гр</w:t>
      </w:r>
      <w:r>
        <w:rPr>
          <w:rFonts w:ascii="Times New Roman" w:hAnsi="Times New Roman" w:cs="Times New Roman"/>
          <w:sz w:val="18"/>
          <w:szCs w:val="18"/>
        </w:rPr>
        <w:t>адостроительного проектирования»</w:t>
      </w:r>
    </w:p>
  </w:footnote>
  <w:footnote w:id="4">
    <w:p w:rsidR="00372D1A" w:rsidRPr="00D96335" w:rsidRDefault="00372D1A" w:rsidP="005C3235">
      <w:pPr>
        <w:pStyle w:val="ab"/>
        <w:rPr>
          <w:rFonts w:ascii="Times New Roman" w:hAnsi="Times New Roman" w:cs="Times New Roman"/>
          <w:sz w:val="18"/>
          <w:szCs w:val="18"/>
        </w:rPr>
      </w:pPr>
      <w:r w:rsidRPr="00D96335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D96335">
        <w:rPr>
          <w:rFonts w:ascii="Times New Roman" w:hAnsi="Times New Roman" w:cs="Times New Roman"/>
          <w:sz w:val="18"/>
          <w:szCs w:val="18"/>
        </w:rPr>
        <w:t xml:space="preserve"> Приказ Минэкономраз</w:t>
      </w:r>
      <w:r>
        <w:rPr>
          <w:rFonts w:ascii="Times New Roman" w:hAnsi="Times New Roman" w:cs="Times New Roman"/>
          <w:sz w:val="18"/>
          <w:szCs w:val="18"/>
        </w:rPr>
        <w:t>вития России от 15.02.2021 № 71 «</w:t>
      </w:r>
      <w:r w:rsidRPr="00D96335">
        <w:rPr>
          <w:rFonts w:ascii="Times New Roman" w:hAnsi="Times New Roman" w:cs="Times New Roman"/>
          <w:sz w:val="18"/>
          <w:szCs w:val="18"/>
        </w:rPr>
        <w:t>Об утверждении Методических рекомендаций по подготовке нормативов гр</w:t>
      </w:r>
      <w:r>
        <w:rPr>
          <w:rFonts w:ascii="Times New Roman" w:hAnsi="Times New Roman" w:cs="Times New Roman"/>
          <w:sz w:val="18"/>
          <w:szCs w:val="18"/>
        </w:rPr>
        <w:t>адостроительного проектирования»</w:t>
      </w:r>
    </w:p>
  </w:footnote>
  <w:footnote w:id="5">
    <w:p w:rsidR="00372D1A" w:rsidRPr="003E48D7" w:rsidRDefault="00372D1A" w:rsidP="005C3235">
      <w:pPr>
        <w:pStyle w:val="ab"/>
        <w:jc w:val="both"/>
        <w:rPr>
          <w:rFonts w:ascii="Times New Roman" w:hAnsi="Times New Roman" w:cs="Times New Roman"/>
        </w:rPr>
      </w:pPr>
      <w:r w:rsidRPr="003E48D7">
        <w:rPr>
          <w:rStyle w:val="ad"/>
          <w:rFonts w:ascii="Times New Roman" w:hAnsi="Times New Roman" w:cs="Times New Roman"/>
          <w:sz w:val="18"/>
        </w:rPr>
        <w:footnoteRef/>
      </w:r>
      <w:r w:rsidRPr="003E48D7">
        <w:rPr>
          <w:rFonts w:ascii="Times New Roman" w:hAnsi="Times New Roman" w:cs="Times New Roman"/>
          <w:sz w:val="18"/>
        </w:rPr>
        <w:t xml:space="preserve"> Приказ Министерства спорта Российской Федерации от 21.03.2018 №244 «Об утверждении Методических рекоменд</w:t>
      </w:r>
      <w:r w:rsidRPr="003E48D7">
        <w:rPr>
          <w:rFonts w:ascii="Times New Roman" w:hAnsi="Times New Roman" w:cs="Times New Roman"/>
          <w:sz w:val="18"/>
        </w:rPr>
        <w:t>а</w:t>
      </w:r>
      <w:r w:rsidRPr="003E48D7">
        <w:rPr>
          <w:rFonts w:ascii="Times New Roman" w:hAnsi="Times New Roman" w:cs="Times New Roman"/>
          <w:sz w:val="18"/>
        </w:rPr>
        <w:t>ций о применении нормативов и норм при определении потребности субъектов Российской Федерации в объектах физ</w:t>
      </w:r>
      <w:r w:rsidRPr="003E48D7">
        <w:rPr>
          <w:rFonts w:ascii="Times New Roman" w:hAnsi="Times New Roman" w:cs="Times New Roman"/>
          <w:sz w:val="18"/>
        </w:rPr>
        <w:t>и</w:t>
      </w:r>
      <w:r w:rsidRPr="003E48D7">
        <w:rPr>
          <w:rFonts w:ascii="Times New Roman" w:hAnsi="Times New Roman" w:cs="Times New Roman"/>
          <w:sz w:val="18"/>
        </w:rPr>
        <w:t>ческой культуры и спорта»</w:t>
      </w:r>
    </w:p>
  </w:footnote>
  <w:footnote w:id="6">
    <w:p w:rsidR="00372D1A" w:rsidRPr="00D96335" w:rsidRDefault="00372D1A" w:rsidP="005C3235">
      <w:pPr>
        <w:pStyle w:val="ab"/>
        <w:rPr>
          <w:rFonts w:ascii="Times New Roman" w:hAnsi="Times New Roman" w:cs="Times New Roman"/>
          <w:sz w:val="18"/>
          <w:szCs w:val="18"/>
        </w:rPr>
      </w:pPr>
      <w:r w:rsidRPr="00D96335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D96335">
        <w:rPr>
          <w:rFonts w:ascii="Times New Roman" w:hAnsi="Times New Roman" w:cs="Times New Roman"/>
          <w:sz w:val="18"/>
          <w:szCs w:val="18"/>
        </w:rPr>
        <w:t xml:space="preserve"> Приказ Минэкономраз</w:t>
      </w:r>
      <w:r>
        <w:rPr>
          <w:rFonts w:ascii="Times New Roman" w:hAnsi="Times New Roman" w:cs="Times New Roman"/>
          <w:sz w:val="18"/>
          <w:szCs w:val="18"/>
        </w:rPr>
        <w:t>вития России от 15.02.2021 № 71 «</w:t>
      </w:r>
      <w:r w:rsidRPr="00D96335">
        <w:rPr>
          <w:rFonts w:ascii="Times New Roman" w:hAnsi="Times New Roman" w:cs="Times New Roman"/>
          <w:sz w:val="18"/>
          <w:szCs w:val="18"/>
        </w:rPr>
        <w:t>Об утверждении Методических рекомендаций по подготовке нормативов гр</w:t>
      </w:r>
      <w:r>
        <w:rPr>
          <w:rFonts w:ascii="Times New Roman" w:hAnsi="Times New Roman" w:cs="Times New Roman"/>
          <w:sz w:val="18"/>
          <w:szCs w:val="18"/>
        </w:rPr>
        <w:t>адостроительного проектирования»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1EB"/>
    <w:multiLevelType w:val="hybridMultilevel"/>
    <w:tmpl w:val="2E2470E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B2620B"/>
    <w:multiLevelType w:val="multilevel"/>
    <w:tmpl w:val="6B54CD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6935BE2"/>
    <w:multiLevelType w:val="hybridMultilevel"/>
    <w:tmpl w:val="8A80ED74"/>
    <w:lvl w:ilvl="0" w:tplc="1E807CE2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950C66"/>
    <w:multiLevelType w:val="hybridMultilevel"/>
    <w:tmpl w:val="C52E16C4"/>
    <w:lvl w:ilvl="0" w:tplc="D9947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CC5AC8"/>
    <w:multiLevelType w:val="hybridMultilevel"/>
    <w:tmpl w:val="B61245BA"/>
    <w:lvl w:ilvl="0" w:tplc="D71CF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6F424B"/>
    <w:multiLevelType w:val="hybridMultilevel"/>
    <w:tmpl w:val="FE746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323B13"/>
    <w:multiLevelType w:val="hybridMultilevel"/>
    <w:tmpl w:val="344CC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5909AE"/>
    <w:multiLevelType w:val="hybridMultilevel"/>
    <w:tmpl w:val="F87E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92EFF"/>
    <w:multiLevelType w:val="hybridMultilevel"/>
    <w:tmpl w:val="BBE2405C"/>
    <w:lvl w:ilvl="0" w:tplc="7CB0E3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122F5F"/>
    <w:multiLevelType w:val="hybridMultilevel"/>
    <w:tmpl w:val="811EF2CC"/>
    <w:lvl w:ilvl="0" w:tplc="915AB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EE4371"/>
    <w:multiLevelType w:val="hybridMultilevel"/>
    <w:tmpl w:val="0EC27842"/>
    <w:lvl w:ilvl="0" w:tplc="D9947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761CFF"/>
    <w:multiLevelType w:val="hybridMultilevel"/>
    <w:tmpl w:val="1AFCB908"/>
    <w:lvl w:ilvl="0" w:tplc="915AB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30018D"/>
    <w:multiLevelType w:val="multilevel"/>
    <w:tmpl w:val="6B54CD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8A02A0C"/>
    <w:multiLevelType w:val="hybridMultilevel"/>
    <w:tmpl w:val="A9EEC21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24ACA"/>
    <w:multiLevelType w:val="hybridMultilevel"/>
    <w:tmpl w:val="A39A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C3CBC"/>
    <w:multiLevelType w:val="hybridMultilevel"/>
    <w:tmpl w:val="882C6CD0"/>
    <w:lvl w:ilvl="0" w:tplc="D9947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F02BC9"/>
    <w:multiLevelType w:val="hybridMultilevel"/>
    <w:tmpl w:val="E666945C"/>
    <w:lvl w:ilvl="0" w:tplc="2512A3F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D2DCE6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F4B5B"/>
    <w:multiLevelType w:val="hybridMultilevel"/>
    <w:tmpl w:val="2C20158E"/>
    <w:lvl w:ilvl="0" w:tplc="35A2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9E0936"/>
    <w:multiLevelType w:val="hybridMultilevel"/>
    <w:tmpl w:val="69D44DD4"/>
    <w:lvl w:ilvl="0" w:tplc="79AC1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27B2F"/>
    <w:multiLevelType w:val="hybridMultilevel"/>
    <w:tmpl w:val="C23C27B2"/>
    <w:lvl w:ilvl="0" w:tplc="D9947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3F5D55"/>
    <w:multiLevelType w:val="hybridMultilevel"/>
    <w:tmpl w:val="2C20158E"/>
    <w:lvl w:ilvl="0" w:tplc="35A2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2728BA"/>
    <w:multiLevelType w:val="hybridMultilevel"/>
    <w:tmpl w:val="569C2244"/>
    <w:lvl w:ilvl="0" w:tplc="D9947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42CBB"/>
    <w:multiLevelType w:val="hybridMultilevel"/>
    <w:tmpl w:val="67FCC0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C10EC0"/>
    <w:multiLevelType w:val="hybridMultilevel"/>
    <w:tmpl w:val="204E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442B7"/>
    <w:multiLevelType w:val="hybridMultilevel"/>
    <w:tmpl w:val="811EF2CC"/>
    <w:lvl w:ilvl="0" w:tplc="915AB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EB5261"/>
    <w:multiLevelType w:val="hybridMultilevel"/>
    <w:tmpl w:val="8A80ED74"/>
    <w:lvl w:ilvl="0" w:tplc="1E807CE2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6121E9"/>
    <w:multiLevelType w:val="hybridMultilevel"/>
    <w:tmpl w:val="584EFE1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D4F85"/>
    <w:multiLevelType w:val="hybridMultilevel"/>
    <w:tmpl w:val="EF88B9A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71B1E59"/>
    <w:multiLevelType w:val="hybridMultilevel"/>
    <w:tmpl w:val="E5A69B1A"/>
    <w:lvl w:ilvl="0" w:tplc="D9947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8B37F0"/>
    <w:multiLevelType w:val="hybridMultilevel"/>
    <w:tmpl w:val="E666945C"/>
    <w:lvl w:ilvl="0" w:tplc="2512A3F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D2DCE6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D78C5"/>
    <w:multiLevelType w:val="hybridMultilevel"/>
    <w:tmpl w:val="FB1CEAE2"/>
    <w:lvl w:ilvl="0" w:tplc="C164B8C6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A4B6FC9"/>
    <w:multiLevelType w:val="hybridMultilevel"/>
    <w:tmpl w:val="9F76FE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7A394B"/>
    <w:multiLevelType w:val="hybridMultilevel"/>
    <w:tmpl w:val="983CA060"/>
    <w:lvl w:ilvl="0" w:tplc="06EC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1C58D1"/>
    <w:multiLevelType w:val="hybridMultilevel"/>
    <w:tmpl w:val="E1B6A892"/>
    <w:lvl w:ilvl="0" w:tplc="12BC1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8"/>
  </w:num>
  <w:num w:numId="3">
    <w:abstractNumId w:val="16"/>
  </w:num>
  <w:num w:numId="4">
    <w:abstractNumId w:val="19"/>
  </w:num>
  <w:num w:numId="5">
    <w:abstractNumId w:val="8"/>
  </w:num>
  <w:num w:numId="6">
    <w:abstractNumId w:val="8"/>
  </w:num>
  <w:num w:numId="7">
    <w:abstractNumId w:val="10"/>
  </w:num>
  <w:num w:numId="8">
    <w:abstractNumId w:val="3"/>
  </w:num>
  <w:num w:numId="9">
    <w:abstractNumId w:val="28"/>
  </w:num>
  <w:num w:numId="10">
    <w:abstractNumId w:val="15"/>
  </w:num>
  <w:num w:numId="11">
    <w:abstractNumId w:val="12"/>
  </w:num>
  <w:num w:numId="12">
    <w:abstractNumId w:val="11"/>
  </w:num>
  <w:num w:numId="13">
    <w:abstractNumId w:val="4"/>
  </w:num>
  <w:num w:numId="14">
    <w:abstractNumId w:val="31"/>
  </w:num>
  <w:num w:numId="15">
    <w:abstractNumId w:val="13"/>
  </w:num>
  <w:num w:numId="16">
    <w:abstractNumId w:val="32"/>
  </w:num>
  <w:num w:numId="17">
    <w:abstractNumId w:val="26"/>
  </w:num>
  <w:num w:numId="18">
    <w:abstractNumId w:val="21"/>
  </w:num>
  <w:num w:numId="19">
    <w:abstractNumId w:val="20"/>
  </w:num>
  <w:num w:numId="20">
    <w:abstractNumId w:val="25"/>
  </w:num>
  <w:num w:numId="21">
    <w:abstractNumId w:val="2"/>
  </w:num>
  <w:num w:numId="22">
    <w:abstractNumId w:val="17"/>
  </w:num>
  <w:num w:numId="23">
    <w:abstractNumId w:val="14"/>
  </w:num>
  <w:num w:numId="24">
    <w:abstractNumId w:val="1"/>
  </w:num>
  <w:num w:numId="25">
    <w:abstractNumId w:val="6"/>
  </w:num>
  <w:num w:numId="26">
    <w:abstractNumId w:val="24"/>
  </w:num>
  <w:num w:numId="27">
    <w:abstractNumId w:val="9"/>
  </w:num>
  <w:num w:numId="28">
    <w:abstractNumId w:val="5"/>
  </w:num>
  <w:num w:numId="29">
    <w:abstractNumId w:val="22"/>
  </w:num>
  <w:num w:numId="30">
    <w:abstractNumId w:val="27"/>
  </w:num>
  <w:num w:numId="31">
    <w:abstractNumId w:val="0"/>
  </w:num>
  <w:num w:numId="32">
    <w:abstractNumId w:val="23"/>
  </w:num>
  <w:num w:numId="33">
    <w:abstractNumId w:val="33"/>
  </w:num>
  <w:num w:numId="34">
    <w:abstractNumId w:val="30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366"/>
    <w:rsid w:val="000337C5"/>
    <w:rsid w:val="00033822"/>
    <w:rsid w:val="000412DB"/>
    <w:rsid w:val="00041B7F"/>
    <w:rsid w:val="00045F17"/>
    <w:rsid w:val="0005079D"/>
    <w:rsid w:val="000565C4"/>
    <w:rsid w:val="00061095"/>
    <w:rsid w:val="000662EC"/>
    <w:rsid w:val="00074D55"/>
    <w:rsid w:val="000759BA"/>
    <w:rsid w:val="00084809"/>
    <w:rsid w:val="00084C8E"/>
    <w:rsid w:val="000854D1"/>
    <w:rsid w:val="00093E2C"/>
    <w:rsid w:val="000B4492"/>
    <w:rsid w:val="000D2239"/>
    <w:rsid w:val="000E7802"/>
    <w:rsid w:val="000F2F99"/>
    <w:rsid w:val="000F555B"/>
    <w:rsid w:val="000F597F"/>
    <w:rsid w:val="00110602"/>
    <w:rsid w:val="001432A4"/>
    <w:rsid w:val="00145090"/>
    <w:rsid w:val="00161222"/>
    <w:rsid w:val="0016393A"/>
    <w:rsid w:val="00166347"/>
    <w:rsid w:val="001A2BF8"/>
    <w:rsid w:val="001C20E2"/>
    <w:rsid w:val="001C2366"/>
    <w:rsid w:val="001C6144"/>
    <w:rsid w:val="001D68BA"/>
    <w:rsid w:val="001F0D50"/>
    <w:rsid w:val="00207D29"/>
    <w:rsid w:val="00214008"/>
    <w:rsid w:val="00231E90"/>
    <w:rsid w:val="00252C89"/>
    <w:rsid w:val="002542CC"/>
    <w:rsid w:val="00261EF1"/>
    <w:rsid w:val="002A3C49"/>
    <w:rsid w:val="002A55D0"/>
    <w:rsid w:val="002F1F55"/>
    <w:rsid w:val="00304D0E"/>
    <w:rsid w:val="00306F6B"/>
    <w:rsid w:val="00317E70"/>
    <w:rsid w:val="0033145F"/>
    <w:rsid w:val="003314E9"/>
    <w:rsid w:val="0033735B"/>
    <w:rsid w:val="0035321D"/>
    <w:rsid w:val="0035495D"/>
    <w:rsid w:val="0036067D"/>
    <w:rsid w:val="00372D1A"/>
    <w:rsid w:val="0037556C"/>
    <w:rsid w:val="003843A5"/>
    <w:rsid w:val="003A12F3"/>
    <w:rsid w:val="003A4130"/>
    <w:rsid w:val="003A4770"/>
    <w:rsid w:val="003C0389"/>
    <w:rsid w:val="003E7F93"/>
    <w:rsid w:val="003F2978"/>
    <w:rsid w:val="0040055F"/>
    <w:rsid w:val="004120CB"/>
    <w:rsid w:val="0042646E"/>
    <w:rsid w:val="004340EA"/>
    <w:rsid w:val="00446482"/>
    <w:rsid w:val="00447E09"/>
    <w:rsid w:val="00451F61"/>
    <w:rsid w:val="00456BBA"/>
    <w:rsid w:val="0047334E"/>
    <w:rsid w:val="0047505E"/>
    <w:rsid w:val="0049250C"/>
    <w:rsid w:val="004C69A1"/>
    <w:rsid w:val="004D712E"/>
    <w:rsid w:val="004E42BA"/>
    <w:rsid w:val="004F7300"/>
    <w:rsid w:val="00506A00"/>
    <w:rsid w:val="005430C6"/>
    <w:rsid w:val="00547764"/>
    <w:rsid w:val="00557251"/>
    <w:rsid w:val="00570CA3"/>
    <w:rsid w:val="005717A9"/>
    <w:rsid w:val="005755DB"/>
    <w:rsid w:val="00577A76"/>
    <w:rsid w:val="00590DCE"/>
    <w:rsid w:val="005B3E20"/>
    <w:rsid w:val="005C3235"/>
    <w:rsid w:val="005D45E9"/>
    <w:rsid w:val="00624088"/>
    <w:rsid w:val="00647676"/>
    <w:rsid w:val="00652511"/>
    <w:rsid w:val="006735B9"/>
    <w:rsid w:val="00677584"/>
    <w:rsid w:val="0068408E"/>
    <w:rsid w:val="00686EA3"/>
    <w:rsid w:val="006A0401"/>
    <w:rsid w:val="006B6FA0"/>
    <w:rsid w:val="006E4ADA"/>
    <w:rsid w:val="006E6718"/>
    <w:rsid w:val="0070484A"/>
    <w:rsid w:val="0071226A"/>
    <w:rsid w:val="00727B5D"/>
    <w:rsid w:val="0073712F"/>
    <w:rsid w:val="00744B9F"/>
    <w:rsid w:val="007722A2"/>
    <w:rsid w:val="007757EF"/>
    <w:rsid w:val="00790CE2"/>
    <w:rsid w:val="00791663"/>
    <w:rsid w:val="0079600F"/>
    <w:rsid w:val="007A1A6F"/>
    <w:rsid w:val="007B23DA"/>
    <w:rsid w:val="007B4340"/>
    <w:rsid w:val="007C7ABD"/>
    <w:rsid w:val="007D69E3"/>
    <w:rsid w:val="007E26E9"/>
    <w:rsid w:val="007E4530"/>
    <w:rsid w:val="007E7418"/>
    <w:rsid w:val="00804FEE"/>
    <w:rsid w:val="00807199"/>
    <w:rsid w:val="0081788F"/>
    <w:rsid w:val="00821BDB"/>
    <w:rsid w:val="008246E6"/>
    <w:rsid w:val="0085469B"/>
    <w:rsid w:val="008568E8"/>
    <w:rsid w:val="0086055F"/>
    <w:rsid w:val="00863A67"/>
    <w:rsid w:val="00882C74"/>
    <w:rsid w:val="008D30AF"/>
    <w:rsid w:val="008F5B57"/>
    <w:rsid w:val="00903651"/>
    <w:rsid w:val="00947162"/>
    <w:rsid w:val="00952496"/>
    <w:rsid w:val="00982DEA"/>
    <w:rsid w:val="0098556B"/>
    <w:rsid w:val="009909D9"/>
    <w:rsid w:val="00996A7B"/>
    <w:rsid w:val="009D419F"/>
    <w:rsid w:val="00A22B34"/>
    <w:rsid w:val="00A268BE"/>
    <w:rsid w:val="00A404FC"/>
    <w:rsid w:val="00A56D78"/>
    <w:rsid w:val="00A64412"/>
    <w:rsid w:val="00AB3377"/>
    <w:rsid w:val="00AC59C7"/>
    <w:rsid w:val="00AD30AD"/>
    <w:rsid w:val="00AD702D"/>
    <w:rsid w:val="00AE1956"/>
    <w:rsid w:val="00B0088F"/>
    <w:rsid w:val="00B201FF"/>
    <w:rsid w:val="00B3224F"/>
    <w:rsid w:val="00B354A6"/>
    <w:rsid w:val="00B6123B"/>
    <w:rsid w:val="00B75EF7"/>
    <w:rsid w:val="00BA76C8"/>
    <w:rsid w:val="00BB4A31"/>
    <w:rsid w:val="00BB72BA"/>
    <w:rsid w:val="00BC4742"/>
    <w:rsid w:val="00BE7DC3"/>
    <w:rsid w:val="00BF44B2"/>
    <w:rsid w:val="00C1388C"/>
    <w:rsid w:val="00C561A1"/>
    <w:rsid w:val="00C67F70"/>
    <w:rsid w:val="00C91B38"/>
    <w:rsid w:val="00CE315B"/>
    <w:rsid w:val="00CF11DA"/>
    <w:rsid w:val="00CF26BC"/>
    <w:rsid w:val="00D25069"/>
    <w:rsid w:val="00D26593"/>
    <w:rsid w:val="00D27A7A"/>
    <w:rsid w:val="00D42270"/>
    <w:rsid w:val="00D50524"/>
    <w:rsid w:val="00D57824"/>
    <w:rsid w:val="00D75991"/>
    <w:rsid w:val="00D81832"/>
    <w:rsid w:val="00DB28C1"/>
    <w:rsid w:val="00DB3124"/>
    <w:rsid w:val="00DD4B52"/>
    <w:rsid w:val="00DF2CA9"/>
    <w:rsid w:val="00DF56F5"/>
    <w:rsid w:val="00E10535"/>
    <w:rsid w:val="00E214A1"/>
    <w:rsid w:val="00E237BA"/>
    <w:rsid w:val="00E42C00"/>
    <w:rsid w:val="00E73400"/>
    <w:rsid w:val="00E960E4"/>
    <w:rsid w:val="00EC4EB1"/>
    <w:rsid w:val="00EE662B"/>
    <w:rsid w:val="00EF71AA"/>
    <w:rsid w:val="00F0285B"/>
    <w:rsid w:val="00F128BE"/>
    <w:rsid w:val="00F232F4"/>
    <w:rsid w:val="00F54B30"/>
    <w:rsid w:val="00F73C7A"/>
    <w:rsid w:val="00F819B3"/>
    <w:rsid w:val="00F84695"/>
    <w:rsid w:val="00F956A5"/>
    <w:rsid w:val="00FC1C28"/>
    <w:rsid w:val="00FD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C236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C2366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link w:val="Main0"/>
    <w:qFormat/>
    <w:rsid w:val="00F128B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Main0">
    <w:name w:val="Main Знак"/>
    <w:link w:val="Main"/>
    <w:rsid w:val="00F128BE"/>
    <w:rPr>
      <w:rFonts w:ascii="Times New Roman" w:eastAsia="Calibri" w:hAnsi="Times New Roman" w:cs="Times New Roman"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C2366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2366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rsid w:val="001C2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1C2366"/>
    <w:pPr>
      <w:ind w:left="720"/>
      <w:contextualSpacing/>
    </w:pPr>
  </w:style>
  <w:style w:type="paragraph" w:customStyle="1" w:styleId="formattext">
    <w:name w:val="formattext"/>
    <w:basedOn w:val="a"/>
    <w:rsid w:val="007B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695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3224F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2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1E90"/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31E9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31E90"/>
    <w:pPr>
      <w:spacing w:after="100"/>
      <w:ind w:left="220"/>
    </w:pPr>
  </w:style>
  <w:style w:type="table" w:styleId="aa">
    <w:name w:val="Table Grid"/>
    <w:basedOn w:val="a1"/>
    <w:uiPriority w:val="59"/>
    <w:rsid w:val="00DF56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DF5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F56F5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DF56F5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045F17"/>
  </w:style>
  <w:style w:type="table" w:customStyle="1" w:styleId="13">
    <w:name w:val="Сетка таблицы1"/>
    <w:basedOn w:val="a1"/>
    <w:next w:val="aa"/>
    <w:uiPriority w:val="59"/>
    <w:rsid w:val="00045F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045F17"/>
    <w:rPr>
      <w:b/>
      <w:bCs/>
    </w:rPr>
  </w:style>
  <w:style w:type="paragraph" w:customStyle="1" w:styleId="ConsPlusDocList">
    <w:name w:val="ConsPlusDocList"/>
    <w:uiPriority w:val="99"/>
    <w:rsid w:val="00045F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blk">
    <w:name w:val="blk"/>
    <w:basedOn w:val="a0"/>
    <w:rsid w:val="00045F17"/>
  </w:style>
  <w:style w:type="numbering" w:customStyle="1" w:styleId="110">
    <w:name w:val="Нет списка11"/>
    <w:next w:val="a2"/>
    <w:uiPriority w:val="99"/>
    <w:semiHidden/>
    <w:unhideWhenUsed/>
    <w:rsid w:val="00045F17"/>
  </w:style>
  <w:style w:type="paragraph" w:styleId="af">
    <w:name w:val="header"/>
    <w:basedOn w:val="a"/>
    <w:link w:val="af0"/>
    <w:uiPriority w:val="99"/>
    <w:semiHidden/>
    <w:unhideWhenUsed/>
    <w:rsid w:val="00045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45F17"/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045F17"/>
    <w:rPr>
      <w:rFonts w:eastAsiaTheme="minorEastAsia"/>
      <w:lang w:eastAsia="ru-RU"/>
    </w:rPr>
  </w:style>
  <w:style w:type="paragraph" w:customStyle="1" w:styleId="14">
    <w:name w:val="Абзац списка1"/>
    <w:basedOn w:val="a"/>
    <w:rsid w:val="00B75EF7"/>
    <w:pPr>
      <w:suppressAutoHyphens/>
    </w:pPr>
    <w:rPr>
      <w:rFonts w:ascii="Calibri" w:eastAsia="Arial Unicode MS" w:hAnsi="Calibri" w:cs="font341"/>
      <w:kern w:val="1"/>
      <w:lang w:eastAsia="ar-SA"/>
    </w:rPr>
  </w:style>
  <w:style w:type="paragraph" w:styleId="af1">
    <w:name w:val="Normal (Web)"/>
    <w:basedOn w:val="a"/>
    <w:uiPriority w:val="99"/>
    <w:semiHidden/>
    <w:unhideWhenUsed/>
    <w:rsid w:val="00F5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F54B30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4E42B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E42B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E42BA"/>
    <w:rPr>
      <w:rFonts w:eastAsiaTheme="minorEastAsia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86EA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86EA3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p-rayon.ru/wp-content/uploads/2020/11/246_%D0%BE%D1%82_09062020.uid6_.1605664637.pdf" TargetMode="External"/><Relationship Id="rId18" Type="http://schemas.openxmlformats.org/officeDocument/2006/relationships/hyperlink" Target="http://www.top-rayon.ru/wp-content/uploads/2022/11/481_%D0%BE%D1%82_03102022.uid6_.1668111395.pdf" TargetMode="External"/><Relationship Id="rId26" Type="http://schemas.openxmlformats.org/officeDocument/2006/relationships/hyperlink" Target="http://www.top-rayon.ru/wp-content/uploads/2022/11/%D0%BF%D1%80%D0%BE%D0%B5%D0%BA%D1%82_%D0%BC%D0%BF_%D0%BF%D0%BE%D0%B2%D1%8B%D1%88%D0%B5%D0%BD%D0%B8%D0%B5_%D0%B1%D0%B5%D0%B7%D0%BE%D0%BF%D0%B0%D1%81%D0%BD%D0%BE%D1%81%D1%82%D0%B8_%D0%B4%D0%BE%D1%80%D0%BE%D0%B6%D0%BD%D0%BE%D0%B3%D0%BE_%D0%B4%D0%B2%D0%B8%D0%B6%D0%B5%D0%BD%D0%B8%D1%8F.uid6_.1667985279.doc" TargetMode="External"/><Relationship Id="rId39" Type="http://schemas.openxmlformats.org/officeDocument/2006/relationships/hyperlink" Target="http://www.top-rayon.ru/wp-content/uploads/2022/11/%D0%BF%D0%BE%D1%81%D1%82%D0%B0%D0%BD%D0%BE%D0%B2%D0%BB%D0%B5%D0%BD%D0%B8%D0%B5_%D0%BE%D1%82_1410202230_%D0%BF%D1%80%D0%BE%D0%B3%D1%80%D0%B0%D0%BC%D0%BC%D0%B0_%D0%BF%D0%BE_%D0%BF%D1%80%D0%B0%D0%B2%D0%BE%D0%BD%D0%B0%D1%80%D1%83%D1%88%D0%B5%D0%BD%D0%B8%D1%8F%D0%BC.uid6_.1669560768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p-rayon.ru/wp-content/uploads/2022/12/503_%D0%BE%D1%82_07102022.uid4_.1670469892.doc" TargetMode="External"/><Relationship Id="rId34" Type="http://schemas.openxmlformats.org/officeDocument/2006/relationships/hyperlink" Target="http://www.top-rayon.ru/wp-content/uploads/2022/12/352_%D0%BF%D0%BE%D1%81%D1%82_%D0%BE%D1%82_07072022.uid6_.1672196619.doc" TargetMode="External"/><Relationship Id="rId42" Type="http://schemas.openxmlformats.org/officeDocument/2006/relationships/hyperlink" Target="http://www.top-rayon.ru/wp-content/uploads/2022/11/%D0%BF%D0%BE%D1%81%D1%82%D0%B0%D0%BD%D0%BE%D0%B2%D0%BB%D0%B5%D0%BD%D0%B8%D0%B5_%D0%BE%D1%82_1410202229_%D0%BF%D1%80%D0%BE%D0%B3%D1%80%D0%B0%D0%BC%D0%BC%D0%B0_%D0%BF%D0%BE_%D0%BF%D0%BE%D0%B6%D0%B0%D1%80%D0%BD%D0%BE%D0%B9_%D0%B1%D0%B5%D0%B7%D0%BE%D0%BF%D0%B0%D1%81%D0%BD%D0%BE%D1%81%D1%82%D0%B8.uid6_.1669560573.docx" TargetMode="External"/><Relationship Id="rId47" Type="http://schemas.openxmlformats.org/officeDocument/2006/relationships/image" Target="media/image1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op-rayon.ru/wp-content/uploads/2023/02/doc20230215095007.uid6_.1676449122.pdf" TargetMode="External"/><Relationship Id="rId17" Type="http://schemas.openxmlformats.org/officeDocument/2006/relationships/hyperlink" Target="http://www.top-rayon.ru/wp-content/uploads/2019/12/%D0%BF%D0%BE%D1%81%D1%82-416-%D0%BE%D1%82-06.08.2019.pdf" TargetMode="External"/><Relationship Id="rId25" Type="http://schemas.openxmlformats.org/officeDocument/2006/relationships/hyperlink" Target="http://www.top-rayon.ru/wp-content/uploads/2023/03/%D0%BC%D1%83%D0%BD%D0%B8%D1%86%D0%B8%D0%BF%D0%B0%D0%BB%D1%8C%D0%BD%D0%B0%D1%8F_%D0%BF%D1%80%D0%BE%D0%B3%D1%80%D0%B0%D0%BC%D0%BC%D0%B0.uid6_.1680054891.pdf" TargetMode="External"/><Relationship Id="rId33" Type="http://schemas.openxmlformats.org/officeDocument/2006/relationships/hyperlink" Target="http://www.top-rayon.ru/wp-content/uploads/2022/04/%D0%BF%D0%BE%D1%81%D1%82%D0%B0%D0%BD%D0%BE%D0%B2%D0%BB%D0%B5%D0%BD%D0%B8%D0%B5_%D0%BE%D1%82_09032022_55.uid6_.1649213858.doc" TargetMode="External"/><Relationship Id="rId38" Type="http://schemas.openxmlformats.org/officeDocument/2006/relationships/hyperlink" Target="http://www.top-rayon.ru/wp-content/uploads/2022/11/%D0%BF%D0%BE%D1%81%D1%82%D0%B0%D0%BD%D0%BE%D0%B2%D0%BB%D0%B5%D0%BD%D0%B8%D0%B5_%D0%BE%D1%82_1410202234_%D0%BE%D0%B1_%D1%83%D1%82%D0%B2%D0%B5%D1%80%D0%B6%D0%B4%D0%B5%D0%BD%D0%B8%D0%B8_%D0%BF%D1%80%D0%BE%D0%B3%D1%80%D0%B0%D0%BC%D0%BC%D1%8B_%D0%BF%D0%BE_%D0%BC%D0%B0%D0%BB%D0%BE%D0%BC....uid6_.1669561114.docx" TargetMode="External"/><Relationship Id="rId46" Type="http://schemas.openxmlformats.org/officeDocument/2006/relationships/hyperlink" Target="http://www.top-rayon.ru/old/Mu/pobedim/NPA11/resheni/2015/%D0%A0%D0%B5%D1%88%D0%B5%D0%BD%D0%B8%D0%B5%20%D1%81%D1%81%D0%B4%20%D0%BE%D1%82%2024.06.2015%E2%84%968%20%D0%BE%D0%B1%20%D1%83%D1%82%D0%B2%D0%B5%D1%80%D0%B6%D0%B4%D0%B5%D0%BD%D0%B8%D0%B5%20%D0%93%D0%B5%D0%BD%D0%BF%D0%BB%D0%B0%D0%BD%D0%B0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p-rayon.ru/wp-content/uploads/2023/03/doc20230221100903.uid6_.1677647124.pdf" TargetMode="External"/><Relationship Id="rId20" Type="http://schemas.openxmlformats.org/officeDocument/2006/relationships/hyperlink" Target="http://www.top-rayon.ru/wp-content/uploads/2023/02/doc20230209101458.uid6_.1675993642.pdf" TargetMode="External"/><Relationship Id="rId29" Type="http://schemas.openxmlformats.org/officeDocument/2006/relationships/hyperlink" Target="http://www.top-rayon.ru/wp-content/uploads/2021/10/478_%D0%BF%D0%BE%D1%81%D1%82_%D0%BE%D1%82_01102019.uid6_.1633488676.doc" TargetMode="External"/><Relationship Id="rId41" Type="http://schemas.openxmlformats.org/officeDocument/2006/relationships/hyperlink" Target="http://www.top-rayon.ru/wp-content/uploads/2022/11/%D0%BF%D0%BE%D1%81%D1%82%D0%B0%D0%BD%D0%BE%D0%B2%D0%BB%D0%B5%D0%BD%D0%B8%D0%B5_%D0%BE%D1%82_1410202231_%D0%BF%D1%80%D0%BE%D0%B3%D1%80%D0%B0%D0%BC%D0%BC%D0%B0_%D0%BA%D1%83%D0%BB%D1%8C%D1%82%D1%83%D1%80%D0%B0_2023-2027.uid6_.1669560822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p-rayon.ru/wp-content/uploads/2020/06/%D0%BF%D0%BE%D1%81%D1%82%D0%B0%D0%BD%D0%BE%D0%B2%D0%BB%D0%B5%D0%BD%D0%B8%D0%B5-123-%D0%BE%D1%82-23.03.2020.pdf" TargetMode="External"/><Relationship Id="rId24" Type="http://schemas.openxmlformats.org/officeDocument/2006/relationships/hyperlink" Target="http://www.top-rayon.ru/wp-content/uploads/2023/05/%D0%BF%D0%BE%D1%81%D1%82%D0%B0%D0%BD%D0%BE%D0%B2%D0%BB%D0%B5%D0%BD%D0%B8%D0%B5_178_%D0%BE%D1%82_13042023.uid6_.1683711276.doc" TargetMode="External"/><Relationship Id="rId32" Type="http://schemas.openxmlformats.org/officeDocument/2006/relationships/hyperlink" Target="http://www.top-rayon.ru/wp-content/uploads/2020/03/87-%D0%BF%D0%BE%D1%81%D1%82.-%D0%BE%D1%82-02.03.2020.doc" TargetMode="External"/><Relationship Id="rId37" Type="http://schemas.openxmlformats.org/officeDocument/2006/relationships/hyperlink" Target="http://www.top-rayon.ru/wp-content/uploads/2022/10/%D0%BF%D1%80%D0%BE%D0%B3%D1%80%D0%B0%D0%BC%D0%BC%D0%B0_%D0%BF%D0%BE_%D1%8D%D0%BA%D1%81%D1%82%D1%80%D0%B5%D0%BC%D0%B8%D0%B7%D0%BC%D1%83.uid6_.1665637863.doc" TargetMode="External"/><Relationship Id="rId40" Type="http://schemas.openxmlformats.org/officeDocument/2006/relationships/hyperlink" Target="http://www.top-rayon.ru/wp-content/uploads/2022/11/%D0%BF%D0%BE%D1%81%D1%82%D0%B0%D0%BD%D0%BE%D0%B2%D0%BB%D0%B5%D0%BD%D0%B8%D0%B5_%D0%BE%D1%82_1410202232_%D0%BF%D1%80%D0%BE%D0%B3%D1%80%D0%B0%D0%BC%D0%BC%D0%B0_%D1%80%D0%B0%D0%B7%D0%B2%D0%B8%D1%82%D0%B8%D0%B5_%D1%84%D0%B8%D0%B7%D0%BA%D1%83%D0%BB%D1%8C%D1%82%D1%83%D1%80%D1%8B_%D0%B8_....uid6_.1669560901.doc" TargetMode="External"/><Relationship Id="rId45" Type="http://schemas.openxmlformats.org/officeDocument/2006/relationships/hyperlink" Target="http://www.top-rayon.ru/wp-content/uploads/2023/03/%D0%BF%D0%BE%D1%81%D1%82%D0%B0%D0%BD%D0%BE%D0%B2%D0%BB%D0%B5%D0%BD%D0%B8%D0%B5_100320235_%D0%BE_%D0%B2%D0%BD%D0%B5%D1%81%D0%B5%D0%BD%D0%B8%D0%B8_%D0%B8%D0%B7%D0%BC%D0%B5%D0%BD%D0%B5%D0%BD%D0%B8%D0%B9_%D0%B2_%D0%BF%D1%80%D0%BE%D0%B3%D1%80%D0%B0%D0%BC%D0%BC%D1%83_%D0%BA%D0%BE%D0%BD%D1%82....uid6_.1678939923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p-rayon.ru/wp-content/uploads/2022/05/519_%D0%BE%D1%82_27122021.uid6_.1652417390.pdf" TargetMode="External"/><Relationship Id="rId23" Type="http://schemas.openxmlformats.org/officeDocument/2006/relationships/hyperlink" Target="http://www.top-rayon.ru/wp-content/uploads/2022/12/%D0%BF%D0%BE%D1%81%D1%82%D0%B0%D0%BD%D0%BE%D0%B2%D0%BB%D0%B5%D0%BD%D0%B8%D0%B5_504_%D0%BE%D1%82_07102022.uid6_.1670553810.doc" TargetMode="External"/><Relationship Id="rId28" Type="http://schemas.openxmlformats.org/officeDocument/2006/relationships/hyperlink" Target="http://www.top-rayon.ru/wp-content/uploads/2023/05/%D0%BC%D1%83%D0%BD%D0%B8%D1%86%D0%B8%D0%BF%D0%B0%D0%BB%D1%8C%D0%BD%D0%B0%D1%8F_%D0%BF%D1%80%D0%BE%D0%B3%D1%80%D0%B0%D0%BC%D0%BC%D0%B0_2023-2027_%D0%B3%D0%B3_1.uid6_.1683770957.docx" TargetMode="External"/><Relationship Id="rId36" Type="http://schemas.openxmlformats.org/officeDocument/2006/relationships/hyperlink" Target="http://www.top-rayon.ru/wp-content/uploads/2023/03/doc20230309181229.uid6_.1678362064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top-rayon.ru/wp-content/uploads/2019/10/434-%D0%BF%D0%BE%D1%81%D1%82.-%D0%BE%D1%82-14.11.2018.docx" TargetMode="External"/><Relationship Id="rId19" Type="http://schemas.openxmlformats.org/officeDocument/2006/relationships/hyperlink" Target="http://www.top-rayon.ru/wp-content/uploads/2023/03/doc20230221092733.uid6_.1677645719.pdf" TargetMode="External"/><Relationship Id="rId31" Type="http://schemas.openxmlformats.org/officeDocument/2006/relationships/hyperlink" Target="http://www.top-rayon.ru/wp-content/uploads/2021/07/%D0%BE_%D0%B2%D0%BD%D0%B5%D1%81%D0%B5%D0%BD%D0%B8%D0%B8_%D0%B8%D0%B7%D0%BC%D0%B5%D0%BD%D0%B5%D0%BD%D0%B8%D0%B9_%D0%B2_%D0%BC%D0%BF_%D1%80%D0%B0%D0%B7%D0%B2%D0%B8%D1%82%D0%B8%D0%B5_%D0%BA%D1%83%D0%BB%D1%8C%D1%82%D1%83%D1%80%D1%8B_%D0%B2-%D1%82%D0%BE%D0%BF%D1%87%D0%B8%D1%85%D0%B8%D0%BD%D1%81%D0%BA%D0%BE%D0%BC-%D1%80%D0%B0....uid6_.1627014291.docx" TargetMode="External"/><Relationship Id="rId44" Type="http://schemas.openxmlformats.org/officeDocument/2006/relationships/hyperlink" Target="http://www.top-rayon.ru/wp-content/uploads/2023/03/%D0%BF%D0%BE%D1%81%D1%82%D0%B0%D0%BD%D0%BE%D0%B2%D0%BB%D0%B5%D0%BD%D0%B8%D0%B5_%D0%BE%D1%82_2111202240_%D0%BF%D1%80%D0%BE%D0%B3%D1%80%D0%B0%D0%BC%D0%BC%D0%B0_%D0%BA%D0%BE%D0%BD%D1%82%D1%80%D0%BE%D0%BB%D1%8C_%D0%B1%D0%BB%D0%B0%D0%B3%D0%BE%D1%83%D1%81%D1%82%D1%80%D0%BE%D0%B9%D1%81%D1%82%D0%B2%D0%B0.uid6_.1678939887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top-rayon.ru/wp-content/uploads/2022/01/doc00134120220117095826.uid6_.1642388850.pdf" TargetMode="External"/><Relationship Id="rId22" Type="http://schemas.openxmlformats.org/officeDocument/2006/relationships/hyperlink" Target="http://www.top-rayon.ru/wp-content/uploads/2023/03/%D0%BF%D1%80%D0%BE%D0%B3%D1%80%D0%B0%D0%BC%D0%BC%D0%B0_%D0%B3%D0%BE_2023-2027_-%D0%B2%D0%B0%D1%80%D0%B8%D0%B0%D0%BD%D1%82_4.uid6_.1680077582.doc" TargetMode="External"/><Relationship Id="rId27" Type="http://schemas.openxmlformats.org/officeDocument/2006/relationships/hyperlink" Target="http://www.top-rayon.ru/wp-content/uploads/2023/03/doc20230309181953.uid6_.1678362136.pdf" TargetMode="External"/><Relationship Id="rId30" Type="http://schemas.openxmlformats.org/officeDocument/2006/relationships/hyperlink" Target="http://www.top-rayon.ru/wp-content/uploads/2022/04/25_%D0%BF%D0%BE%D1%81%D1%82_%D0%BE%D1%82_28012020.uid6_.1650965879.docx" TargetMode="External"/><Relationship Id="rId35" Type="http://schemas.openxmlformats.org/officeDocument/2006/relationships/hyperlink" Target="http://www.top-rayon.ru/wp-content/uploads/2022/12/%D0%BF%D0%BE%D1%81%D1%82%D0%B0%D0%BD%D0%BE%D0%B2%D0%BB%D0%B5%D0%BD%D0%B8%D0%B5_%D0%BE%D1%82_16122022_663.uid6_.1672196591.doc" TargetMode="External"/><Relationship Id="rId43" Type="http://schemas.openxmlformats.org/officeDocument/2006/relationships/hyperlink" Target="http://www.top-rayon.ru/wp-content/uploads/2022/11/%D0%BF%D0%BE%D1%81%D1%82%D0%B0%D0%BD%D0%BE%D0%B2%D0%BB%D0%B5%D0%BD%D0%B8%D0%B5_%D0%BE%D1%82_1410202233_%D0%BF%D1%80%D0%BE%D0%B3%D1%80%D0%B0%D0%BC%D0%BC%D0%B0_%D0%B1%D0%BB%D0%B0%D0%B3%D0%BE%D1%83%D1%81%D1%82%D1%80%D0%BE%D0%B9%D1%81%D1%82%D0%B2%D0%BE.uid6_.1669561021.docx" TargetMode="External"/><Relationship Id="rId48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5B04-AF50-49F1-91DB-9F3F9FD1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15978</Words>
  <Characters>91081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2023-05-05T03:15:00Z</cp:lastPrinted>
  <dcterms:created xsi:type="dcterms:W3CDTF">2023-05-05T03:56:00Z</dcterms:created>
  <dcterms:modified xsi:type="dcterms:W3CDTF">2023-10-10T05:04:00Z</dcterms:modified>
</cp:coreProperties>
</file>