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A3" w:rsidRDefault="00B75DA3" w:rsidP="00B75DA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B75DA3" w:rsidRDefault="00B75DA3" w:rsidP="00B75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деятельности главы сельсовета по осуществлению полномочий в соответствии с Уставом муниципального образования Зиминский сельсовет </w:t>
      </w:r>
    </w:p>
    <w:p w:rsidR="00B75DA3" w:rsidRDefault="00B75DA3" w:rsidP="00B75DA3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2025 году</w:t>
      </w:r>
    </w:p>
    <w:p w:rsidR="00B75DA3" w:rsidRDefault="00B75DA3" w:rsidP="00B75DA3">
      <w:pPr>
        <w:jc w:val="center"/>
        <w:rPr>
          <w:sz w:val="28"/>
          <w:szCs w:val="28"/>
        </w:rPr>
      </w:pPr>
    </w:p>
    <w:p w:rsidR="00B75DA3" w:rsidRDefault="00B75DA3" w:rsidP="00B75D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депутаты, приглашенные!</w:t>
      </w:r>
    </w:p>
    <w:p w:rsidR="00B75DA3" w:rsidRDefault="00B75DA3" w:rsidP="00B75DA3">
      <w:pPr>
        <w:ind w:firstLine="720"/>
        <w:jc w:val="center"/>
        <w:rPr>
          <w:sz w:val="28"/>
          <w:szCs w:val="28"/>
        </w:rPr>
      </w:pPr>
    </w:p>
    <w:p w:rsidR="00B75DA3" w:rsidRDefault="00B75DA3" w:rsidP="00B75DA3">
      <w:pPr>
        <w:widowControl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Уставу муниципального образования Зиминский сельсовет сельский Совет депутатов является постоянно действующим представительным  органом поселения. </w:t>
      </w:r>
    </w:p>
    <w:p w:rsidR="00B75DA3" w:rsidRDefault="00B75DA3" w:rsidP="00B75DA3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полномочия сельского Совета депутатов это: принятие нормативно-правовых актов,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их исполнением, за исполнением действующих муниципальных программ, утверждение и исполнение бюджета сельсовета.</w:t>
      </w:r>
    </w:p>
    <w:p w:rsidR="00B75DA3" w:rsidRDefault="00B75DA3" w:rsidP="00B75DA3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отчетный период деятельность сельского Совета депутатов проходила в тесном сотрудничестве с Администрацией сельсовета.</w:t>
      </w:r>
    </w:p>
    <w:p w:rsidR="00B75DA3" w:rsidRDefault="00B75DA3" w:rsidP="00B75DA3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Определяющими факторами в правотворческой работе сельского Совета депутатов являются Федеральный закон «Об общих принципах организации местного самоуправления в Российской Федерации» и Устав муниципального образования. </w:t>
      </w:r>
    </w:p>
    <w:p w:rsidR="00B75DA3" w:rsidRDefault="00B75DA3" w:rsidP="00B75DA3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2025 года сельским Советом депутатов проведено шесть сессий, принято 5 нормативно - правовых актов, внесено 4 изменения в ранее принятые нормативно - правовые акты.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Всего сельским Советом в указанный период принято 24 решения.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работа сельского Совета проводилась в соответствии с годовым планом правотворческой, контрольной и организационной деятельности. Совет депутатов осуществлял свои контрольные функции. Депутатами заслушивались вопросы реализации муниципальных целевых программ. В марте 2026 года заслушан отчет главы Администрации сельсовета о результатах его деятельности и деятельности Администрации сельсовета за 2025 год. 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депутатами также была заслушана информация: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исполнении бюджета муниципального образования Зиминский сельсовет;</w:t>
      </w:r>
    </w:p>
    <w:p w:rsidR="00B75DA3" w:rsidRDefault="00B75DA3" w:rsidP="00B75DA3">
      <w:pPr>
        <w:ind w:firstLine="720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ходе реализации и об оценке эффективности реализации муниципальных программ на территории Зиминского сельсовета.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было уделено благоустройству населенного пункта.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Уставом муниципального образования Зиминский сельсовет  для обсуждения проектов отдельных муниципальных правовых актов по вопросам местного значения с участием жителей поселения проводились публичные слушания, в которых депутаты принимали активное участие (в частности по проекту схемы теплоснабжения с. Зимино, об исполнении бюджета, о принятии  Устава муниципального образования,  проекту бюджета  поселения на 2026 год и на плановый период). </w:t>
      </w:r>
      <w:proofErr w:type="gramEnd"/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элементом деятельности депутатского корпуса являлась </w:t>
      </w:r>
      <w:r>
        <w:rPr>
          <w:sz w:val="28"/>
          <w:szCs w:val="28"/>
        </w:rPr>
        <w:lastRenderedPageBreak/>
        <w:t>открытость и прозрачность. Заседания представительного органа проходили в открытом режиме, и участвовать в его работе мог любой желающий.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возможности ознакомления населения с деятельностью Совета депутатов в Администрации сельсовета,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используется официальный сайт муниципального образования. Все нормативно-правовые акты, в том числе и их проекты, публикуются в «Сборнике муниципальных правовых актов и размещаются на официальном сайте муниципального образования Топчихинский район, в разделе «Зиминский сельсовет». 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Утвержден график личного приема депутатами избирателей, в котором указано место и время приема. На практике же избиратели обращались в любое удобное для них время.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2025 год устные обращения граждан касались традиционных вопросов, таких как: водоснабжение, благоустройство, бродяжничество скота, собаки, дороги.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Правотворческая деятельность сельского Совета находилась под пристальным вниманием прокуратуры. Поступившие протесты и запросы рассматривались в установленные сроки, по ним принимались необходимые меры реагирования.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Депутаты, Администрация, руководители организаций, предприниматели, неравнодушные жители села - единая команда и должны всеми способами стремиться к решению существующих проблем. Инструменты нам известны. Это качественное исполнение бюджета и, конечно же, совершенствование нормативно-правовой базы местного самоуправления.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Хочу сегодня от лица Совета депутатов сказать большое спасибо всем жителям села за поддержку, за помощь, за то, что неравнодушны и откликаются на участие во всех акциях.</w:t>
      </w:r>
    </w:p>
    <w:p w:rsidR="00B75DA3" w:rsidRDefault="00B75DA3" w:rsidP="00B75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Желаю новых достижений, стабильности, уверенности и оптимизма. Больше добрых дел и успехов в труде!</w:t>
      </w:r>
    </w:p>
    <w:p w:rsidR="00B75DA3" w:rsidRDefault="00B75DA3" w:rsidP="00B75DA3">
      <w:pPr>
        <w:jc w:val="both"/>
        <w:rPr>
          <w:sz w:val="44"/>
          <w:szCs w:val="44"/>
          <w:vertAlign w:val="superscript"/>
        </w:rPr>
      </w:pPr>
    </w:p>
    <w:p w:rsidR="00B75DA3" w:rsidRDefault="00B75DA3" w:rsidP="00B75DA3">
      <w:pPr>
        <w:jc w:val="both"/>
        <w:rPr>
          <w:sz w:val="44"/>
          <w:szCs w:val="44"/>
          <w:vertAlign w:val="superscript"/>
        </w:rPr>
      </w:pPr>
    </w:p>
    <w:p w:rsidR="00B75DA3" w:rsidRDefault="00B75DA3" w:rsidP="00B75DA3">
      <w:pPr>
        <w:jc w:val="both"/>
        <w:rPr>
          <w:sz w:val="28"/>
          <w:szCs w:val="28"/>
        </w:rPr>
      </w:pPr>
      <w:r>
        <w:rPr>
          <w:sz w:val="44"/>
          <w:szCs w:val="44"/>
          <w:vertAlign w:val="superscript"/>
        </w:rPr>
        <w:t>Глава сельсовета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44"/>
          <w:szCs w:val="44"/>
          <w:vertAlign w:val="superscript"/>
        </w:rPr>
        <w:t>Г.Н. Атаева</w:t>
      </w:r>
    </w:p>
    <w:p w:rsidR="000B6070" w:rsidRDefault="000B6070"/>
    <w:sectPr w:rsidR="000B6070" w:rsidSect="000B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DA3"/>
    <w:rsid w:val="000B6070"/>
    <w:rsid w:val="00832628"/>
    <w:rsid w:val="00854A02"/>
    <w:rsid w:val="00B7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2</cp:revision>
  <dcterms:created xsi:type="dcterms:W3CDTF">2026-06-25T04:13:00Z</dcterms:created>
  <dcterms:modified xsi:type="dcterms:W3CDTF">2026-06-25T04:14:00Z</dcterms:modified>
</cp:coreProperties>
</file>