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D2C" w:rsidRDefault="00814F2A">
      <w:pPr>
        <w:spacing w:after="0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АДМИНИСТРАЦИЯ ПОКРОВСКОГО СЕЛЬСОВЕТА</w:t>
      </w:r>
    </w:p>
    <w:p w:rsidR="00AD4D2C" w:rsidRDefault="00814F2A">
      <w:pPr>
        <w:spacing w:after="0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ТОПЧИХИНСКОГО РАЙОНА АЛТАЙСКОГО КРАЯ</w:t>
      </w:r>
    </w:p>
    <w:p w:rsidR="00AD4D2C" w:rsidRDefault="00AD4D2C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D4D2C" w:rsidRDefault="00AD4D2C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D4D2C" w:rsidRDefault="00814F2A">
      <w:pPr>
        <w:spacing w:after="100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П О С Т А Н О В Л Е Н И Е</w:t>
      </w:r>
    </w:p>
    <w:p w:rsidR="00AD4D2C" w:rsidRDefault="008B4D67">
      <w:pPr>
        <w:spacing w:after="10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01.04</w:t>
      </w:r>
      <w:r w:rsidR="00814F2A">
        <w:rPr>
          <w:rFonts w:ascii="Arial" w:eastAsia="Arial" w:hAnsi="Arial" w:cs="Arial"/>
          <w:sz w:val="24"/>
        </w:rPr>
        <w:t>.202</w:t>
      </w:r>
      <w:r w:rsidR="00844C8D">
        <w:rPr>
          <w:rFonts w:ascii="Arial" w:eastAsia="Arial" w:hAnsi="Arial" w:cs="Arial"/>
          <w:sz w:val="24"/>
        </w:rPr>
        <w:t>6</w:t>
      </w:r>
      <w:r w:rsidR="00814F2A">
        <w:rPr>
          <w:rFonts w:ascii="Arial" w:eastAsia="Arial" w:hAnsi="Arial" w:cs="Arial"/>
          <w:sz w:val="24"/>
        </w:rPr>
        <w:tab/>
        <w:t xml:space="preserve">                                                                    </w:t>
      </w:r>
      <w:r>
        <w:rPr>
          <w:rFonts w:ascii="Arial" w:eastAsia="Arial" w:hAnsi="Arial" w:cs="Arial"/>
          <w:sz w:val="24"/>
        </w:rPr>
        <w:t xml:space="preserve">                                       № 10</w:t>
      </w:r>
    </w:p>
    <w:p w:rsidR="00AD4D2C" w:rsidRDefault="00814F2A">
      <w:pPr>
        <w:tabs>
          <w:tab w:val="left" w:pos="7680"/>
        </w:tabs>
        <w:spacing w:after="100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с. Покровка</w:t>
      </w:r>
    </w:p>
    <w:p w:rsidR="00AD4D2C" w:rsidRDefault="00AD4D2C">
      <w:pPr>
        <w:tabs>
          <w:tab w:val="left" w:pos="7680"/>
        </w:tabs>
        <w:spacing w:after="100"/>
        <w:jc w:val="center"/>
        <w:rPr>
          <w:rFonts w:ascii="Arial" w:eastAsia="Arial" w:hAnsi="Arial" w:cs="Arial"/>
          <w:b/>
          <w:sz w:val="18"/>
        </w:rPr>
      </w:pPr>
    </w:p>
    <w:p w:rsidR="00AD4D2C" w:rsidRDefault="00AD4D2C">
      <w:pPr>
        <w:tabs>
          <w:tab w:val="left" w:pos="7680"/>
        </w:tabs>
        <w:spacing w:after="100"/>
        <w:jc w:val="center"/>
        <w:rPr>
          <w:rFonts w:ascii="Arial" w:eastAsia="Arial" w:hAnsi="Arial" w:cs="Arial"/>
          <w:b/>
          <w:sz w:val="18"/>
        </w:rPr>
      </w:pPr>
    </w:p>
    <w:p w:rsidR="00AD4D2C" w:rsidRDefault="00814F2A">
      <w:pPr>
        <w:tabs>
          <w:tab w:val="left" w:pos="7680"/>
        </w:tabs>
        <w:spacing w:after="0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утверждении отчета  об исполнении </w:t>
      </w:r>
    </w:p>
    <w:p w:rsidR="00AD4D2C" w:rsidRDefault="00814F2A">
      <w:pPr>
        <w:tabs>
          <w:tab w:val="left" w:pos="7680"/>
        </w:tabs>
        <w:spacing w:after="0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бюджета </w:t>
      </w:r>
      <w:r w:rsidR="009A763D">
        <w:rPr>
          <w:rFonts w:ascii="Times New Roman" w:eastAsia="Times New Roman" w:hAnsi="Times New Roman" w:cs="Times New Roman"/>
          <w:sz w:val="28"/>
        </w:rPr>
        <w:t>Покровского сельсовета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AD4D2C" w:rsidRDefault="00814F2A">
      <w:pPr>
        <w:tabs>
          <w:tab w:val="left" w:pos="7680"/>
        </w:tabs>
        <w:spacing w:after="0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Топчихинского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Алтайского </w:t>
      </w:r>
    </w:p>
    <w:p w:rsidR="00AD4D2C" w:rsidRDefault="00814F2A">
      <w:pPr>
        <w:tabs>
          <w:tab w:val="left" w:pos="7680"/>
        </w:tabs>
        <w:spacing w:after="0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края за </w:t>
      </w:r>
      <w:r w:rsidR="00172B67">
        <w:rPr>
          <w:rFonts w:ascii="Times New Roman" w:eastAsia="Times New Roman" w:hAnsi="Times New Roman" w:cs="Times New Roman"/>
          <w:sz w:val="28"/>
        </w:rPr>
        <w:t>1 квартал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844C8D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AD4D2C" w:rsidRDefault="00AD4D2C">
      <w:pPr>
        <w:tabs>
          <w:tab w:val="left" w:pos="7680"/>
        </w:tabs>
        <w:spacing w:after="0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</w:p>
    <w:p w:rsidR="00AD4D2C" w:rsidRDefault="00AD4D2C">
      <w:pPr>
        <w:tabs>
          <w:tab w:val="left" w:pos="7680"/>
        </w:tabs>
        <w:spacing w:after="0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</w:p>
    <w:p w:rsidR="009A763D" w:rsidRDefault="00814F2A" w:rsidP="009A763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соответствии со статьями 5</w:t>
      </w:r>
      <w:r w:rsidR="00172E3A"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>, 5</w:t>
      </w:r>
      <w:r w:rsidR="00172E3A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Устава Покровск</w:t>
      </w:r>
      <w:r w:rsidR="009A763D">
        <w:rPr>
          <w:rFonts w:ascii="Times New Roman" w:eastAsia="Times New Roman" w:hAnsi="Times New Roman" w:cs="Times New Roman"/>
          <w:sz w:val="28"/>
        </w:rPr>
        <w:t>ого</w:t>
      </w:r>
      <w:r>
        <w:rPr>
          <w:rFonts w:ascii="Times New Roman" w:eastAsia="Times New Roman" w:hAnsi="Times New Roman" w:cs="Times New Roman"/>
          <w:sz w:val="28"/>
        </w:rPr>
        <w:t xml:space="preserve"> сельсовет</w:t>
      </w:r>
      <w:r w:rsidR="009A763D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Топчихинского</w:t>
      </w:r>
      <w:proofErr w:type="spellEnd"/>
      <w:r w:rsidR="009A763D">
        <w:rPr>
          <w:rFonts w:ascii="Times New Roman" w:eastAsia="Times New Roman" w:hAnsi="Times New Roman" w:cs="Times New Roman"/>
          <w:sz w:val="28"/>
        </w:rPr>
        <w:t xml:space="preserve"> района Алтайского края,</w:t>
      </w:r>
    </w:p>
    <w:p w:rsidR="00AD4D2C" w:rsidRDefault="00814F2A" w:rsidP="009A763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 о с </w:t>
      </w:r>
      <w:proofErr w:type="gramStart"/>
      <w:r>
        <w:rPr>
          <w:rFonts w:ascii="Times New Roman" w:eastAsia="Times New Roman" w:hAnsi="Times New Roman" w:cs="Times New Roman"/>
          <w:sz w:val="28"/>
        </w:rPr>
        <w:t>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 н о в л я ю:</w:t>
      </w:r>
    </w:p>
    <w:p w:rsidR="00AD4D2C" w:rsidRDefault="00814F2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Утвердить прилагаемый отчет об исполнении бюджета Покровск</w:t>
      </w:r>
      <w:r w:rsidR="003C0CE8">
        <w:rPr>
          <w:rFonts w:ascii="Times New Roman" w:eastAsia="Times New Roman" w:hAnsi="Times New Roman" w:cs="Times New Roman"/>
          <w:sz w:val="28"/>
        </w:rPr>
        <w:t xml:space="preserve">ого </w:t>
      </w:r>
      <w:r>
        <w:rPr>
          <w:rFonts w:ascii="Times New Roman" w:eastAsia="Times New Roman" w:hAnsi="Times New Roman" w:cs="Times New Roman"/>
          <w:sz w:val="28"/>
        </w:rPr>
        <w:t>сельсовет</w:t>
      </w:r>
      <w:r w:rsidR="003C0CE8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Топчихинского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Алтайского края (далее - бюджет сельского поселения) за </w:t>
      </w:r>
      <w:r w:rsidR="00172B67">
        <w:rPr>
          <w:rFonts w:ascii="Times New Roman" w:eastAsia="Times New Roman" w:hAnsi="Times New Roman" w:cs="Times New Roman"/>
          <w:sz w:val="28"/>
        </w:rPr>
        <w:t>1 квартал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844C8D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года и направить его в сельский Совет депутатов и </w:t>
      </w:r>
      <w:r w:rsidR="009D2CC6">
        <w:rPr>
          <w:rFonts w:ascii="Times New Roman" w:eastAsia="Times New Roman" w:hAnsi="Times New Roman" w:cs="Times New Roman"/>
          <w:sz w:val="28"/>
        </w:rPr>
        <w:t xml:space="preserve">Контрольно-счетную комиссию </w:t>
      </w:r>
      <w:proofErr w:type="spellStart"/>
      <w:r w:rsidR="009D2CC6">
        <w:rPr>
          <w:rFonts w:ascii="Times New Roman" w:eastAsia="Times New Roman" w:hAnsi="Times New Roman" w:cs="Times New Roman"/>
          <w:sz w:val="28"/>
        </w:rPr>
        <w:t>Топчихинского</w:t>
      </w:r>
      <w:proofErr w:type="spellEnd"/>
      <w:r w:rsidR="009D2CC6">
        <w:rPr>
          <w:rFonts w:ascii="Times New Roman" w:eastAsia="Times New Roman" w:hAnsi="Times New Roman" w:cs="Times New Roman"/>
          <w:sz w:val="28"/>
        </w:rPr>
        <w:t xml:space="preserve"> района Алтайского края.</w:t>
      </w:r>
    </w:p>
    <w:p w:rsidR="00AD4D2C" w:rsidRDefault="00814F2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 w:rsidR="0007615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Настоящее постановление обнародовать в установленном порядке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разместить на официальном сайте</w:t>
      </w:r>
      <w:r w:rsidR="009D2CC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Топчихинский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</w:t>
      </w:r>
      <w:r w:rsidR="003C0CE8">
        <w:rPr>
          <w:rFonts w:ascii="Times New Roman" w:eastAsia="Times New Roman" w:hAnsi="Times New Roman" w:cs="Times New Roman"/>
          <w:sz w:val="28"/>
        </w:rPr>
        <w:t xml:space="preserve"> Алтайского края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AD4D2C" w:rsidRDefault="00AD4D2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FD5F74" w:rsidRDefault="00FD5F7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AD4D2C" w:rsidRDefault="00AD4D2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AD4D2C" w:rsidRDefault="00814F2A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Исполняющий полномочия главы </w:t>
      </w:r>
    </w:p>
    <w:p w:rsidR="00AD4D2C" w:rsidRDefault="00814F2A">
      <w:pPr>
        <w:spacing w:after="0"/>
        <w:ind w:right="-1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Администрации сельсовета                                                             С.В </w:t>
      </w:r>
      <w:proofErr w:type="spellStart"/>
      <w:r>
        <w:rPr>
          <w:rFonts w:ascii="Times New Roman" w:eastAsia="Times New Roman" w:hAnsi="Times New Roman" w:cs="Times New Roman"/>
          <w:sz w:val="28"/>
        </w:rPr>
        <w:t>Козицин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D4D2C" w:rsidRDefault="00AD4D2C">
      <w:pPr>
        <w:ind w:left="720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AD4D2C" w:rsidRDefault="00AD4D2C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AD4D2C" w:rsidRDefault="00AD4D2C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AD4D2C" w:rsidRDefault="00AD4D2C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AD4D2C" w:rsidRDefault="00AD4D2C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AD4D2C" w:rsidRDefault="00AD4D2C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E1775A" w:rsidRDefault="00E1775A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C92E2A" w:rsidRDefault="00C92E2A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07615E" w:rsidRDefault="0007615E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AD4D2C" w:rsidRDefault="00814F2A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УТВЕРЖДЕН </w:t>
      </w:r>
    </w:p>
    <w:p w:rsidR="00AD4D2C" w:rsidRDefault="00814F2A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постановлением Администрации </w:t>
      </w:r>
    </w:p>
    <w:p w:rsidR="00AD4D2C" w:rsidRDefault="00814F2A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Покровского сельсовета</w:t>
      </w:r>
    </w:p>
    <w:p w:rsidR="00AD4D2C" w:rsidRDefault="00814F2A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Топчихинского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</w:t>
      </w:r>
    </w:p>
    <w:p w:rsidR="00AD4D2C" w:rsidRDefault="00814F2A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Алтайского края</w:t>
      </w:r>
    </w:p>
    <w:p w:rsidR="00AD4D2C" w:rsidRDefault="008B4D67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01.04</w:t>
      </w:r>
      <w:r w:rsidR="00814F2A">
        <w:rPr>
          <w:rFonts w:ascii="Times New Roman" w:eastAsia="Times New Roman" w:hAnsi="Times New Roman" w:cs="Times New Roman"/>
          <w:sz w:val="28"/>
        </w:rPr>
        <w:t>.202</w:t>
      </w:r>
      <w:r w:rsidR="00844C8D">
        <w:rPr>
          <w:rFonts w:ascii="Times New Roman" w:eastAsia="Times New Roman" w:hAnsi="Times New Roman" w:cs="Times New Roman"/>
          <w:sz w:val="28"/>
        </w:rPr>
        <w:t>6</w:t>
      </w:r>
      <w:r w:rsidR="0007615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№ 10</w:t>
      </w:r>
    </w:p>
    <w:p w:rsidR="00AD4D2C" w:rsidRDefault="00AD4D2C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:rsidR="00AD4D2C" w:rsidRDefault="00AD4D2C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:rsidR="00AD4D2C" w:rsidRDefault="00814F2A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ОТЧЕТ</w:t>
      </w:r>
    </w:p>
    <w:p w:rsidR="00AD4D2C" w:rsidRDefault="00814F2A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исполнении бюджета </w:t>
      </w:r>
    </w:p>
    <w:p w:rsidR="00AD4D2C" w:rsidRDefault="00814F2A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Покровск</w:t>
      </w:r>
      <w:r w:rsidR="00E1775A">
        <w:rPr>
          <w:rFonts w:ascii="Times New Roman" w:eastAsia="Times New Roman" w:hAnsi="Times New Roman" w:cs="Times New Roman"/>
          <w:sz w:val="28"/>
        </w:rPr>
        <w:t>ого</w:t>
      </w:r>
      <w:r>
        <w:rPr>
          <w:rFonts w:ascii="Times New Roman" w:eastAsia="Times New Roman" w:hAnsi="Times New Roman" w:cs="Times New Roman"/>
          <w:sz w:val="28"/>
        </w:rPr>
        <w:t xml:space="preserve"> сельсовет</w:t>
      </w:r>
      <w:r w:rsidR="00E1775A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Топчихинского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Алтайского края </w:t>
      </w:r>
    </w:p>
    <w:p w:rsidR="00AD4D2C" w:rsidRDefault="00814F2A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 </w:t>
      </w:r>
      <w:r w:rsidR="00172B67">
        <w:rPr>
          <w:rFonts w:ascii="Times New Roman" w:eastAsia="Times New Roman" w:hAnsi="Times New Roman" w:cs="Times New Roman"/>
          <w:sz w:val="28"/>
        </w:rPr>
        <w:t>1 квартал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844C8D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AD4D2C" w:rsidRDefault="00814F2A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Таблица 1</w:t>
      </w:r>
    </w:p>
    <w:p w:rsidR="00AD4D2C" w:rsidRDefault="00AD4D2C">
      <w:pPr>
        <w:spacing w:after="0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:rsidR="00AD4D2C" w:rsidRDefault="00814F2A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Исполнение бюджета сельского поселения по доходам, расходам и источникам финансирования дефицита бюджета сельского поселения</w:t>
      </w:r>
    </w:p>
    <w:p w:rsidR="00AD4D2C" w:rsidRDefault="00814F2A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4"/>
        <w:gridCol w:w="1493"/>
        <w:gridCol w:w="1900"/>
      </w:tblGrid>
      <w:tr w:rsidR="00AD4D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показателей</w:t>
            </w:r>
          </w:p>
          <w:p w:rsidR="00AD4D2C" w:rsidRDefault="00AD4D2C">
            <w:pPr>
              <w:spacing w:after="0" w:line="240" w:lineRule="auto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</w:t>
            </w:r>
            <w:r w:rsidR="00844C8D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  <w:p w:rsidR="00AD4D2C" w:rsidRDefault="00814F2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 w:rsidP="00844C8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Исполнено за </w:t>
            </w:r>
            <w:r w:rsidR="00172B67">
              <w:rPr>
                <w:rFonts w:ascii="Times New Roman" w:eastAsia="Times New Roman" w:hAnsi="Times New Roman" w:cs="Times New Roman"/>
                <w:sz w:val="28"/>
              </w:rPr>
              <w:t>1 квартал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202</w:t>
            </w:r>
            <w:r w:rsidR="00844C8D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</w:tr>
      <w:tr w:rsidR="00AD4D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 О Х О Д 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AD4D2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AD4D2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D4D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Налоговые доходы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642AD8" w:rsidRDefault="00844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468,3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642AD8" w:rsidRDefault="00844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70,5</w:t>
            </w:r>
          </w:p>
        </w:tc>
      </w:tr>
      <w:tr w:rsidR="00AD4D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Неналоговые доходы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642AD8" w:rsidRDefault="00844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148,5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642AD8" w:rsidRDefault="00844C8D" w:rsidP="006A13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AD4D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– всего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642AD8" w:rsidRDefault="00844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3371,8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642AD8" w:rsidRDefault="00844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447,3</w:t>
            </w:r>
          </w:p>
        </w:tc>
      </w:tr>
      <w:tr w:rsidR="00AD4D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от других уровней бюджетной системы Российской Федерации,</w:t>
            </w:r>
          </w:p>
          <w:p w:rsidR="00AD4D2C" w:rsidRDefault="00814F2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642AD8" w:rsidRDefault="00844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3371,8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642AD8" w:rsidRDefault="00844C8D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447,3</w:t>
            </w:r>
          </w:p>
        </w:tc>
      </w:tr>
      <w:tr w:rsidR="00AD4D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642AD8" w:rsidRDefault="00844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642AD8" w:rsidRDefault="006C6E1D" w:rsidP="00844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="00844C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4D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642AD8" w:rsidRDefault="00844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642AD8" w:rsidRDefault="006C6E1D" w:rsidP="00844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="00844C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4D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642AD8" w:rsidRDefault="00844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146,8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642AD8" w:rsidRDefault="00844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4A4595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</w:tr>
      <w:tr w:rsidR="00AD4D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 w:rsidP="00B11E9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сельских поселений на осуществление первичного воинского учета</w:t>
            </w:r>
            <w:r w:rsidR="00B11E99">
              <w:rPr>
                <w:rFonts w:ascii="Times New Roman" w:eastAsia="Times New Roman" w:hAnsi="Times New Roman" w:cs="Times New Roman"/>
                <w:sz w:val="28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642AD8" w:rsidRDefault="00844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146,8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642AD8" w:rsidRDefault="00844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4A4595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</w:tr>
      <w:tr w:rsidR="00AD4D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межбюджетные трансферты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642AD8" w:rsidRDefault="00BD38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3196,0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642AD8" w:rsidRDefault="00BD38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396,9</w:t>
            </w:r>
          </w:p>
        </w:tc>
      </w:tr>
      <w:tr w:rsidR="00AD4D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386D0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Межбюджетные трансферты</w:t>
            </w:r>
            <w:r w:rsidR="00B11E99"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передаваемые бюджетам</w:t>
            </w:r>
            <w:r w:rsidR="00B11E99">
              <w:rPr>
                <w:rFonts w:ascii="Times New Roman" w:eastAsia="Times New Roman" w:hAnsi="Times New Roman" w:cs="Times New Roman"/>
                <w:sz w:val="28"/>
              </w:rPr>
              <w:t xml:space="preserve"> муниципальных образований на осуществление части полномочий по </w:t>
            </w:r>
            <w:r w:rsidR="00B11E99">
              <w:rPr>
                <w:rFonts w:ascii="Times New Roman" w:eastAsia="Times New Roman" w:hAnsi="Times New Roman" w:cs="Times New Roman"/>
                <w:sz w:val="28"/>
              </w:rPr>
              <w:lastRenderedPageBreak/>
              <w:t>решению вопросов местного значения в соответствии с заключенными соглашениями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642AD8" w:rsidRDefault="00BD38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133,5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642AD8" w:rsidRDefault="00BD38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96,9</w:t>
            </w:r>
          </w:p>
        </w:tc>
      </w:tr>
      <w:tr w:rsidR="00AD4D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386D0C" w:rsidP="00D60A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Межбюджетные трансферты</w:t>
            </w:r>
            <w:r w:rsidR="00B11E99"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передаваемые бюджетам </w:t>
            </w:r>
            <w:r w:rsidR="00B11E99">
              <w:rPr>
                <w:rFonts w:ascii="Times New Roman" w:eastAsia="Times New Roman" w:hAnsi="Times New Roman" w:cs="Times New Roman"/>
                <w:sz w:val="28"/>
              </w:rPr>
              <w:t xml:space="preserve">сельских </w:t>
            </w:r>
            <w:r>
              <w:rPr>
                <w:rFonts w:ascii="Times New Roman" w:eastAsia="Times New Roman" w:hAnsi="Times New Roman" w:cs="Times New Roman"/>
                <w:sz w:val="28"/>
              </w:rPr>
              <w:t>поселений</w:t>
            </w:r>
            <w:r w:rsidR="00D60A53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B11E9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642AD8" w:rsidRDefault="00BD380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133,5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642AD8" w:rsidRDefault="00BD380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96,9</w:t>
            </w:r>
          </w:p>
        </w:tc>
      </w:tr>
      <w:tr w:rsidR="00AD4D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 w:rsidP="0099314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Прочие </w:t>
            </w:r>
            <w:r w:rsidR="0099314C">
              <w:rPr>
                <w:rFonts w:ascii="Times New Roman" w:eastAsia="Times New Roman" w:hAnsi="Times New Roman" w:cs="Times New Roman"/>
                <w:sz w:val="28"/>
              </w:rPr>
              <w:t>межбюджетные трансферты</w:t>
            </w:r>
            <w:r w:rsidR="00B11E99">
              <w:rPr>
                <w:rFonts w:ascii="Times New Roman" w:eastAsia="Times New Roman" w:hAnsi="Times New Roman" w:cs="Times New Roman"/>
                <w:sz w:val="28"/>
              </w:rPr>
              <w:t>, передаваемые бюджетам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642AD8" w:rsidRDefault="00BD38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3062,5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642AD8" w:rsidRDefault="00BD38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</w:tr>
      <w:tr w:rsidR="00AD4D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99314C" w:rsidP="006A0E4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Прочие межбюджетные трансферты, передаваемые бюджетам сельских </w:t>
            </w:r>
            <w:r w:rsidR="00B11E99">
              <w:rPr>
                <w:rFonts w:ascii="Times New Roman" w:eastAsia="Times New Roman" w:hAnsi="Times New Roman" w:cs="Times New Roman"/>
                <w:sz w:val="28"/>
              </w:rPr>
              <w:t>поселений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642AD8" w:rsidRDefault="00BD38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3062,5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642AD8" w:rsidRDefault="00BD38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</w:tr>
      <w:tr w:rsidR="001556C6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6C6" w:rsidRDefault="001556C6" w:rsidP="006A0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Прочие безвозмездные поступления</w:t>
            </w:r>
            <w:r w:rsidR="002832F3">
              <w:rPr>
                <w:rFonts w:ascii="Times New Roman" w:eastAsia="Times New Roman" w:hAnsi="Times New Roman" w:cs="Times New Roman"/>
                <w:sz w:val="28"/>
              </w:rPr>
              <w:t xml:space="preserve"> в бюджеты сельских поступлений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6C6" w:rsidRDefault="001556C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6C6" w:rsidRDefault="002832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AD4D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ДОХОДОВ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642AD8" w:rsidRDefault="002B19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3988,6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642AD8" w:rsidRDefault="002B19FD" w:rsidP="006A13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521,7</w:t>
            </w:r>
          </w:p>
        </w:tc>
      </w:tr>
      <w:tr w:rsidR="00AD4D2C" w:rsidTr="00684B24">
        <w:trPr>
          <w:trHeight w:val="493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 А С Х О Д 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642AD8" w:rsidRDefault="00AD4D2C" w:rsidP="0001318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642AD8" w:rsidRDefault="00AD4D2C" w:rsidP="0001318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4D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0100 Общегосударственные вопросы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013183" w:rsidRDefault="009502DE" w:rsidP="00857B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3152,9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013183" w:rsidRDefault="009502DE" w:rsidP="004175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541,3</w:t>
            </w:r>
          </w:p>
        </w:tc>
      </w:tr>
      <w:tr w:rsidR="00AD4D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0104 Функционирование органов власти местных администраций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013183" w:rsidRDefault="009502DE" w:rsidP="000131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1759,4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013183" w:rsidRDefault="009502DE" w:rsidP="000131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307,3</w:t>
            </w:r>
          </w:p>
        </w:tc>
      </w:tr>
      <w:tr w:rsidR="00AD4D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0111 Резервные фонды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013183" w:rsidRDefault="00013183" w:rsidP="000131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013183" w:rsidRDefault="00013183" w:rsidP="000131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D4D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0113 Другие общегосударственные вопросы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013183" w:rsidRDefault="009502DE" w:rsidP="000131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1388</w:t>
            </w:r>
            <w:r w:rsidR="0086186B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013183" w:rsidRDefault="009502DE" w:rsidP="001E0D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234,0</w:t>
            </w:r>
          </w:p>
        </w:tc>
      </w:tr>
      <w:tr w:rsidR="00AD4D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0200 Национальная оборона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013183" w:rsidRDefault="009502DE" w:rsidP="000131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146,8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013183" w:rsidRDefault="009502DE" w:rsidP="006040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28,1</w:t>
            </w:r>
          </w:p>
        </w:tc>
      </w:tr>
      <w:tr w:rsidR="00AD4D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0203 Мобилизационная и вневойсковая подготовка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013183" w:rsidRDefault="009502DE" w:rsidP="000131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146,8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013183" w:rsidRDefault="009502DE" w:rsidP="006040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28,1</w:t>
            </w:r>
          </w:p>
        </w:tc>
      </w:tr>
      <w:tr w:rsidR="00013183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3183" w:rsidRDefault="00013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0300 Национальная и правоохранительная деятельность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3183" w:rsidRDefault="009502DE" w:rsidP="000131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212,2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3183" w:rsidRDefault="009502DE" w:rsidP="000131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</w:tc>
      </w:tr>
      <w:tr w:rsidR="00013183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3183" w:rsidRDefault="00013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0310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3183" w:rsidRDefault="009502DE" w:rsidP="000131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211,5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3183" w:rsidRDefault="009502DE" w:rsidP="000131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</w:tc>
      </w:tr>
      <w:tr w:rsidR="00013183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3183" w:rsidRDefault="00013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0314 Другие вопросы в области национальной безопасности и правоохранительной деятельности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3183" w:rsidRDefault="005118DB" w:rsidP="009502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9502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3183" w:rsidRDefault="00013183" w:rsidP="000131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D4D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0400 Национальная экономика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013183" w:rsidRDefault="001201D5" w:rsidP="00F435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</w:t>
            </w:r>
            <w:r w:rsidR="00F435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013183" w:rsidRDefault="001201D5" w:rsidP="000131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27,4</w:t>
            </w:r>
          </w:p>
        </w:tc>
      </w:tr>
      <w:tr w:rsidR="00AD4D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0409 Дорожное хозяйство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013183" w:rsidRDefault="001201D5" w:rsidP="000131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FC6DB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013183" w:rsidRDefault="001201D5" w:rsidP="000131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27,4</w:t>
            </w:r>
          </w:p>
        </w:tc>
      </w:tr>
      <w:tr w:rsidR="00FC6DB2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DB2" w:rsidRDefault="00FC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0412 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DB2" w:rsidRDefault="001201D5" w:rsidP="00F435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F435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DB2" w:rsidRDefault="00FC6DB2" w:rsidP="000131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D4D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0500 Жилищно-коммунальное хозяйство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013183" w:rsidRDefault="001201D5" w:rsidP="00E55055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349,5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013183" w:rsidRDefault="001201D5" w:rsidP="000131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</w:tr>
      <w:tr w:rsidR="00AE29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92C" w:rsidRDefault="00AE2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0501 Жилищное хозяйство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92C" w:rsidRDefault="005118DB" w:rsidP="001201D5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1201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92C" w:rsidRDefault="00AE292C" w:rsidP="000131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E29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92C" w:rsidRDefault="00AE292C" w:rsidP="00AE2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0502 Коммунальное хозяйство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92C" w:rsidRDefault="005118DB" w:rsidP="001201D5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1201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92C" w:rsidRDefault="00AE292C" w:rsidP="000131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D4D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0503 Благоустройство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013183" w:rsidRDefault="001201D5" w:rsidP="000131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348,1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013183" w:rsidRDefault="001201D5" w:rsidP="000131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</w:tr>
      <w:tr w:rsidR="00AD4D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0800 Культура, кинематография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013183" w:rsidRDefault="001201D5" w:rsidP="000131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013183" w:rsidRDefault="001201D5" w:rsidP="000131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24C7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AD4D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0801 Культура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013183" w:rsidRDefault="001201D5" w:rsidP="000131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013183" w:rsidRDefault="001201D5" w:rsidP="00013183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E292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AD4D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0804 Другие вопросы в области культуры, кинематографии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013183" w:rsidRDefault="005118DB" w:rsidP="000131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E292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013183" w:rsidRDefault="0060403F" w:rsidP="000131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A763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AD4D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1000 Социальная политика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013183" w:rsidRDefault="00A52870" w:rsidP="001201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</w:t>
            </w:r>
            <w:r w:rsidR="001201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013183" w:rsidRDefault="001201D5" w:rsidP="000131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5287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AD4D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1001 Пенсионное обеспечение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013183" w:rsidRDefault="00A52870" w:rsidP="001201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</w:t>
            </w:r>
            <w:r w:rsidR="001201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013183" w:rsidRDefault="001201D5" w:rsidP="000131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5287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AD4D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1100 Физическая культура и спорт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013183" w:rsidRDefault="00DE6CCB" w:rsidP="00013183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E292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013183" w:rsidRDefault="00AE292C" w:rsidP="000131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D4D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1102 Массовый спорт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013183" w:rsidRDefault="00DE6CCB" w:rsidP="000131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E292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013183" w:rsidRDefault="00AE292C" w:rsidP="000131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D4D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РАСХОДОВ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013183" w:rsidRDefault="002B19FD" w:rsidP="000131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4038,6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013183" w:rsidRDefault="002B19FD" w:rsidP="001E0D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630,5</w:t>
            </w:r>
          </w:p>
        </w:tc>
      </w:tr>
      <w:tr w:rsidR="00AD4D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Источники финансирования дефицита бюджета сельского поселения, всего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AD4D2C">
            <w:pPr>
              <w:spacing w:after="0" w:line="240" w:lineRule="auto"/>
              <w:jc w:val="right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013183" w:rsidRDefault="001201D5" w:rsidP="00132B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-108,8</w:t>
            </w:r>
          </w:p>
        </w:tc>
      </w:tr>
      <w:tr w:rsidR="00AD4D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AD4D2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013183" w:rsidRDefault="00AD4D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4D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AD4D2C">
            <w:pPr>
              <w:spacing w:after="0" w:line="240" w:lineRule="auto"/>
              <w:jc w:val="right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Pr="00013183" w:rsidRDefault="001201D5" w:rsidP="008343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-108,8</w:t>
            </w:r>
          </w:p>
        </w:tc>
      </w:tr>
    </w:tbl>
    <w:p w:rsidR="00AD4D2C" w:rsidRDefault="00AD4D2C">
      <w:pPr>
        <w:spacing w:after="0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:rsidR="00AD4D2C" w:rsidRDefault="00814F2A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2</w:t>
      </w:r>
    </w:p>
    <w:p w:rsidR="00AD4D2C" w:rsidRDefault="0041284F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Иные м</w:t>
      </w:r>
      <w:r w:rsidR="00814F2A">
        <w:rPr>
          <w:rFonts w:ascii="Times New Roman" w:eastAsia="Times New Roman" w:hAnsi="Times New Roman" w:cs="Times New Roman"/>
          <w:sz w:val="28"/>
        </w:rPr>
        <w:t xml:space="preserve">ежбюджетные трансферты </w:t>
      </w:r>
      <w:r>
        <w:rPr>
          <w:rFonts w:ascii="Times New Roman" w:eastAsia="Times New Roman" w:hAnsi="Times New Roman" w:cs="Times New Roman"/>
          <w:sz w:val="28"/>
        </w:rPr>
        <w:t>на осуществление части полномочий</w:t>
      </w:r>
    </w:p>
    <w:p w:rsidR="00AD4D2C" w:rsidRDefault="0041284F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</w:t>
      </w:r>
      <w:r w:rsidR="00814F2A">
        <w:rPr>
          <w:rFonts w:ascii="Times New Roman" w:eastAsia="Times New Roman" w:hAnsi="Times New Roman" w:cs="Times New Roman"/>
          <w:sz w:val="28"/>
        </w:rPr>
        <w:t xml:space="preserve"> решени</w:t>
      </w:r>
      <w:r>
        <w:rPr>
          <w:rFonts w:ascii="Times New Roman" w:eastAsia="Times New Roman" w:hAnsi="Times New Roman" w:cs="Times New Roman"/>
          <w:sz w:val="28"/>
        </w:rPr>
        <w:t>ю</w:t>
      </w:r>
      <w:r w:rsidR="00814F2A">
        <w:rPr>
          <w:rFonts w:ascii="Times New Roman" w:eastAsia="Times New Roman" w:hAnsi="Times New Roman" w:cs="Times New Roman"/>
          <w:sz w:val="28"/>
        </w:rPr>
        <w:t xml:space="preserve"> вопросов местного значения</w:t>
      </w:r>
      <w:r w:rsidR="0005581A">
        <w:rPr>
          <w:rFonts w:ascii="Times New Roman" w:eastAsia="Times New Roman" w:hAnsi="Times New Roman" w:cs="Times New Roman"/>
          <w:sz w:val="28"/>
        </w:rPr>
        <w:t xml:space="preserve"> в соответствии с заключенными соглашениями</w:t>
      </w:r>
    </w:p>
    <w:p w:rsidR="00AD4D2C" w:rsidRDefault="00814F2A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тыс. рублей</w:t>
      </w:r>
    </w:p>
    <w:p w:rsidR="00C92E2A" w:rsidRDefault="00C92E2A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1"/>
        <w:gridCol w:w="3055"/>
        <w:gridCol w:w="3121"/>
      </w:tblGrid>
      <w:tr w:rsidR="00AD4D2C">
        <w:trPr>
          <w:trHeight w:val="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  <w:p w:rsidR="00AD4D2C" w:rsidRDefault="00814F2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сельсовет</w:t>
            </w:r>
            <w:r w:rsidR="003A1ACF">
              <w:rPr>
                <w:rFonts w:ascii="Times New Roman" w:eastAsia="Times New Roman" w:hAnsi="Times New Roman" w:cs="Times New Roman"/>
                <w:sz w:val="28"/>
              </w:rPr>
              <w:t>а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 w:rsidP="00844C8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</w:t>
            </w:r>
            <w:r w:rsidR="00844C8D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</w:t>
            </w:r>
            <w:r w:rsidR="0041284F">
              <w:rPr>
                <w:rFonts w:ascii="Times New Roman" w:eastAsia="Times New Roman" w:hAnsi="Times New Roman" w:cs="Times New Roman"/>
                <w:sz w:val="28"/>
              </w:rPr>
              <w:t>ода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 w:rsidP="00844C8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Исполнено за </w:t>
            </w:r>
            <w:r w:rsidR="00172B67">
              <w:rPr>
                <w:rFonts w:ascii="Times New Roman" w:eastAsia="Times New Roman" w:hAnsi="Times New Roman" w:cs="Times New Roman"/>
                <w:sz w:val="28"/>
              </w:rPr>
              <w:t xml:space="preserve">1 квартал </w:t>
            </w:r>
            <w:r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="00844C8D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</w:tr>
      <w:tr w:rsidR="00AD4D2C">
        <w:trPr>
          <w:trHeight w:val="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 w:rsidP="0041284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Покровский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013183" w:rsidP="00F435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F435A1">
              <w:rPr>
                <w:rFonts w:ascii="Times New Roman" w:eastAsia="Times New Roman" w:hAnsi="Times New Roman" w:cs="Times New Roman"/>
                <w:sz w:val="28"/>
              </w:rPr>
              <w:t>70,5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F435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05581A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AD4D2C">
        <w:trPr>
          <w:trHeight w:val="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814F2A" w:rsidP="0041284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="0041284F">
              <w:rPr>
                <w:rFonts w:ascii="Times New Roman" w:eastAsia="Times New Roman" w:hAnsi="Times New Roman" w:cs="Times New Roman"/>
                <w:sz w:val="28"/>
              </w:rPr>
              <w:t>того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F435A1" w:rsidP="00FF67B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70,5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D2C" w:rsidRDefault="00F435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05581A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</w:tbl>
    <w:p w:rsidR="00AD4D2C" w:rsidRDefault="00AD4D2C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092E55" w:rsidRDefault="00092E55" w:rsidP="00126E3B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E002AB" w:rsidRDefault="00E002AB" w:rsidP="00126E3B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E002AB" w:rsidRDefault="00E002AB" w:rsidP="00126E3B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E002AB" w:rsidRDefault="00E002AB" w:rsidP="00126E3B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E002AB" w:rsidRDefault="00E002AB" w:rsidP="00126E3B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E002AB" w:rsidRPr="00F4541D" w:rsidRDefault="00E002AB">
      <w:pPr>
        <w:rPr>
          <w:rFonts w:ascii="Calibri" w:eastAsia="Calibri" w:hAnsi="Calibri" w:cs="Calibri"/>
          <w:sz w:val="28"/>
          <w:szCs w:val="28"/>
        </w:rPr>
      </w:pPr>
    </w:p>
    <w:sectPr w:rsidR="00E002AB" w:rsidRPr="00F4541D" w:rsidSect="007B7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2C"/>
    <w:rsid w:val="00013183"/>
    <w:rsid w:val="0005581A"/>
    <w:rsid w:val="0007615E"/>
    <w:rsid w:val="00092E55"/>
    <w:rsid w:val="00100B53"/>
    <w:rsid w:val="001201D5"/>
    <w:rsid w:val="001241B2"/>
    <w:rsid w:val="00126E3B"/>
    <w:rsid w:val="00132B9E"/>
    <w:rsid w:val="001556C6"/>
    <w:rsid w:val="00172B67"/>
    <w:rsid w:val="00172E3A"/>
    <w:rsid w:val="001E0DA3"/>
    <w:rsid w:val="001E430D"/>
    <w:rsid w:val="001E65CB"/>
    <w:rsid w:val="001F2CFB"/>
    <w:rsid w:val="00224F23"/>
    <w:rsid w:val="00232DAE"/>
    <w:rsid w:val="00251D8E"/>
    <w:rsid w:val="002832F3"/>
    <w:rsid w:val="002871EE"/>
    <w:rsid w:val="002B19FD"/>
    <w:rsid w:val="002B7F3D"/>
    <w:rsid w:val="0038384E"/>
    <w:rsid w:val="00386D0C"/>
    <w:rsid w:val="003A1ACF"/>
    <w:rsid w:val="003C0CE8"/>
    <w:rsid w:val="003C43FB"/>
    <w:rsid w:val="0041284F"/>
    <w:rsid w:val="0041750B"/>
    <w:rsid w:val="00423729"/>
    <w:rsid w:val="004546BF"/>
    <w:rsid w:val="00464601"/>
    <w:rsid w:val="004A4595"/>
    <w:rsid w:val="004B72BA"/>
    <w:rsid w:val="004C2961"/>
    <w:rsid w:val="00505044"/>
    <w:rsid w:val="005118DB"/>
    <w:rsid w:val="005D72C6"/>
    <w:rsid w:val="0060403F"/>
    <w:rsid w:val="006338F9"/>
    <w:rsid w:val="00642AD8"/>
    <w:rsid w:val="006828BD"/>
    <w:rsid w:val="00684B24"/>
    <w:rsid w:val="006A0E42"/>
    <w:rsid w:val="006A13CD"/>
    <w:rsid w:val="006C6E1D"/>
    <w:rsid w:val="006E131E"/>
    <w:rsid w:val="00737A32"/>
    <w:rsid w:val="00745728"/>
    <w:rsid w:val="007A5C14"/>
    <w:rsid w:val="007B7C1F"/>
    <w:rsid w:val="00814F2A"/>
    <w:rsid w:val="0082641B"/>
    <w:rsid w:val="0083439A"/>
    <w:rsid w:val="00844C8D"/>
    <w:rsid w:val="00857B03"/>
    <w:rsid w:val="0086186B"/>
    <w:rsid w:val="00897F4C"/>
    <w:rsid w:val="008B4D67"/>
    <w:rsid w:val="008F1F8A"/>
    <w:rsid w:val="00920E01"/>
    <w:rsid w:val="00924C73"/>
    <w:rsid w:val="009502DE"/>
    <w:rsid w:val="0099314C"/>
    <w:rsid w:val="009A763D"/>
    <w:rsid w:val="009C6A4F"/>
    <w:rsid w:val="009D2CC6"/>
    <w:rsid w:val="009F16B4"/>
    <w:rsid w:val="009F3363"/>
    <w:rsid w:val="00A02E25"/>
    <w:rsid w:val="00A52870"/>
    <w:rsid w:val="00A82962"/>
    <w:rsid w:val="00AA763E"/>
    <w:rsid w:val="00AC6AD5"/>
    <w:rsid w:val="00AD4D2C"/>
    <w:rsid w:val="00AE292C"/>
    <w:rsid w:val="00B11E99"/>
    <w:rsid w:val="00B13B7E"/>
    <w:rsid w:val="00B51658"/>
    <w:rsid w:val="00BD3807"/>
    <w:rsid w:val="00C206E2"/>
    <w:rsid w:val="00C232D6"/>
    <w:rsid w:val="00C3081C"/>
    <w:rsid w:val="00C92E2A"/>
    <w:rsid w:val="00CA67C1"/>
    <w:rsid w:val="00D46852"/>
    <w:rsid w:val="00D60A53"/>
    <w:rsid w:val="00D720C9"/>
    <w:rsid w:val="00D9321F"/>
    <w:rsid w:val="00DD3704"/>
    <w:rsid w:val="00DE5314"/>
    <w:rsid w:val="00DE6CCB"/>
    <w:rsid w:val="00E002AB"/>
    <w:rsid w:val="00E1775A"/>
    <w:rsid w:val="00E55055"/>
    <w:rsid w:val="00E93BDD"/>
    <w:rsid w:val="00EA620E"/>
    <w:rsid w:val="00EC7176"/>
    <w:rsid w:val="00EE2543"/>
    <w:rsid w:val="00EE7AF2"/>
    <w:rsid w:val="00EF2230"/>
    <w:rsid w:val="00F04F8C"/>
    <w:rsid w:val="00F435A1"/>
    <w:rsid w:val="00F4541D"/>
    <w:rsid w:val="00F71523"/>
    <w:rsid w:val="00FC5ED7"/>
    <w:rsid w:val="00FC6DB2"/>
    <w:rsid w:val="00FD5F74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4350"/>
  <w15:docId w15:val="{F20A7E7C-0488-4123-809C-897E44E8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4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4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Покровка</dc:creator>
  <cp:lastModifiedBy>root</cp:lastModifiedBy>
  <cp:revision>4</cp:revision>
  <cp:lastPrinted>2026-04-09T08:39:00Z</cp:lastPrinted>
  <dcterms:created xsi:type="dcterms:W3CDTF">2026-04-09T08:35:00Z</dcterms:created>
  <dcterms:modified xsi:type="dcterms:W3CDTF">2026-04-09T08:40:00Z</dcterms:modified>
</cp:coreProperties>
</file>