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13CCF" w14:textId="78FC7924" w:rsidR="00411B58" w:rsidRPr="00A2632F" w:rsidRDefault="00157CAE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7CAE">
        <w:rPr>
          <w:rFonts w:ascii="Times New Roman" w:eastAsia="Times New Roman" w:hAnsi="Times New Roman" w:cs="Times New Roman"/>
          <w:b/>
          <w:sz w:val="24"/>
          <w:szCs w:val="24"/>
        </w:rPr>
        <w:t>ЧИСТЮНЬСКИЙ</w:t>
      </w:r>
      <w:r w:rsidR="00411B58" w:rsidRPr="00157C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11B58" w:rsidRPr="00A2632F">
        <w:rPr>
          <w:rFonts w:ascii="Times New Roman" w:eastAsia="Times New Roman" w:hAnsi="Times New Roman" w:cs="Times New Roman"/>
          <w:b/>
          <w:sz w:val="24"/>
          <w:szCs w:val="24"/>
        </w:rPr>
        <w:t>СЕЛЬСКИЙ СОВЕТ ДЕПУТАТОВ</w:t>
      </w:r>
    </w:p>
    <w:p w14:paraId="0C569BAE" w14:textId="77777777" w:rsidR="00411B58" w:rsidRPr="00A2632F" w:rsidRDefault="00411B58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632F">
        <w:rPr>
          <w:rFonts w:ascii="Times New Roman" w:eastAsia="Times New Roman" w:hAnsi="Times New Roman" w:cs="Times New Roman"/>
          <w:b/>
          <w:sz w:val="24"/>
          <w:szCs w:val="24"/>
        </w:rPr>
        <w:t>ТОПЧИХИНСКОГО РАЙОНА АЛТАЙСКОГО КРАЯ</w:t>
      </w:r>
    </w:p>
    <w:p w14:paraId="719F2AD0" w14:textId="77777777" w:rsidR="00411B58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3A6E25" w14:textId="77777777" w:rsidR="00411B58" w:rsidRPr="00A2632F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6A0293B" w14:textId="77777777" w:rsidR="00411B58" w:rsidRPr="00A2632F" w:rsidRDefault="00411B58" w:rsidP="00411B58">
      <w:pPr>
        <w:spacing w:after="0" w:line="240" w:lineRule="auto"/>
        <w:jc w:val="center"/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</w:pPr>
      <w:r w:rsidRPr="00A2632F"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  <w:t>РЕШЕНИЕ</w:t>
      </w:r>
    </w:p>
    <w:p w14:paraId="195A8139" w14:textId="73C1D967" w:rsidR="00411B58" w:rsidRDefault="00C67B35" w:rsidP="00C67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401C2872" w14:textId="77777777" w:rsidR="00411B58" w:rsidRPr="00A2632F" w:rsidRDefault="00411B58" w:rsidP="00411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874DC" w14:textId="77777777" w:rsidR="00411B58" w:rsidRPr="00A2632F" w:rsidRDefault="00411B58" w:rsidP="00411B5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2632F">
        <w:rPr>
          <w:rFonts w:ascii="Arial" w:eastAsia="Times New Roman" w:hAnsi="Arial" w:cs="Arial"/>
          <w:sz w:val="24"/>
          <w:szCs w:val="24"/>
        </w:rPr>
        <w:t>__________ 202</w:t>
      </w:r>
      <w:r>
        <w:rPr>
          <w:rFonts w:ascii="Arial" w:eastAsia="Times New Roman" w:hAnsi="Arial" w:cs="Arial"/>
          <w:sz w:val="24"/>
          <w:szCs w:val="24"/>
        </w:rPr>
        <w:t>6</w:t>
      </w:r>
      <w:r w:rsidRPr="00A2632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№ ____</w:t>
      </w:r>
    </w:p>
    <w:p w14:paraId="5DB7CE6C" w14:textId="3CA80D34" w:rsidR="00411B58" w:rsidRPr="00157CAE" w:rsidRDefault="00411B58" w:rsidP="00411B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157CAE">
        <w:rPr>
          <w:rFonts w:ascii="Arial" w:eastAsia="Times New Roman" w:hAnsi="Arial" w:cs="Arial"/>
          <w:b/>
          <w:sz w:val="18"/>
          <w:szCs w:val="18"/>
        </w:rPr>
        <w:t xml:space="preserve">с. </w:t>
      </w:r>
      <w:proofErr w:type="spellStart"/>
      <w:r w:rsidR="00157CAE" w:rsidRPr="00157CAE">
        <w:rPr>
          <w:rFonts w:ascii="Arial" w:eastAsia="Times New Roman" w:hAnsi="Arial" w:cs="Arial"/>
          <w:b/>
          <w:sz w:val="18"/>
          <w:szCs w:val="18"/>
        </w:rPr>
        <w:t>Чистюнька</w:t>
      </w:r>
      <w:proofErr w:type="spellEnd"/>
    </w:p>
    <w:p w14:paraId="6F76EF68" w14:textId="77777777" w:rsidR="00411B58" w:rsidRPr="00A2632F" w:rsidRDefault="00411B58" w:rsidP="0041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CB5162" w14:textId="79F88E3C" w:rsidR="00411B58" w:rsidRPr="00A2632F" w:rsidRDefault="00411B58" w:rsidP="00411B58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41659244"/>
      <w:r w:rsidRPr="00A2632F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изменений и дополнений</w:t>
      </w:r>
      <w:r w:rsidRPr="00A2632F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Устав муниципального образования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B226E0" w:rsidRPr="00B226E0">
        <w:rPr>
          <w:rFonts w:ascii="Times New Roman" w:eastAsia="Times New Roman" w:hAnsi="Times New Roman" w:cs="Times New Roman"/>
          <w:sz w:val="28"/>
          <w:szCs w:val="28"/>
        </w:rPr>
        <w:t>Чистюньский</w:t>
      </w:r>
      <w:proofErr w:type="spellEnd"/>
      <w:r w:rsidRPr="00B22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сельсовет Топчихинского района Алтайского края </w:t>
      </w:r>
    </w:p>
    <w:bookmarkEnd w:id="0"/>
    <w:p w14:paraId="52FDE5F5" w14:textId="77777777" w:rsidR="00411B58" w:rsidRPr="00A2632F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6BBB2C" w14:textId="522A70BE" w:rsidR="00411B58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4"/>
          <w:sz w:val="28"/>
          <w:szCs w:val="28"/>
        </w:rPr>
      </w:pP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Устава муниципального образования сельское </w:t>
      </w:r>
      <w:r w:rsidRPr="00157CAE">
        <w:rPr>
          <w:rFonts w:ascii="Times New Roman" w:eastAsia="Times New Roman" w:hAnsi="Times New Roman" w:cs="Times New Roman"/>
          <w:sz w:val="28"/>
          <w:szCs w:val="28"/>
        </w:rPr>
        <w:t xml:space="preserve">поселение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Чистюньский</w:t>
      </w:r>
      <w:proofErr w:type="spellEnd"/>
      <w:r w:rsidRPr="00157C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>сельсовет Топчихинского района Алтайского края в соответствие с действующим законодательством, руководствуясь</w:t>
      </w:r>
      <w:r w:rsidRPr="00A2632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статьёй 56 </w:t>
      </w:r>
      <w:r w:rsidRPr="00A2632F">
        <w:rPr>
          <w:rFonts w:ascii="Times New Roman" w:hAnsi="Times New Roman" w:cs="Times New Roman"/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 и статьёй 22 Устава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Чистюньский</w:t>
      </w:r>
      <w:proofErr w:type="spellEnd"/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сельсовет Топчихинского района Алтайского края,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Чистюньский</w:t>
      </w:r>
      <w:proofErr w:type="spellEnd"/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сельский Совет депутатов Топчихинского района Алтайского края </w:t>
      </w:r>
      <w:r w:rsidRPr="00A2632F">
        <w:rPr>
          <w:rFonts w:ascii="Times New Roman" w:eastAsia="Times New Roman" w:hAnsi="Times New Roman" w:cs="Times New Roman"/>
          <w:spacing w:val="84"/>
          <w:sz w:val="28"/>
          <w:szCs w:val="28"/>
        </w:rPr>
        <w:t>решил:</w:t>
      </w:r>
    </w:p>
    <w:p w14:paraId="4CF878A6" w14:textId="0527B566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Устав муниципального образования сельское поселение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Чистюньский</w:t>
      </w:r>
      <w:proofErr w:type="spellEnd"/>
      <w:r w:rsidRPr="00416536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>сельсовет Топчихинского района Алтайского края следующие изменения и дополнения:</w:t>
      </w:r>
    </w:p>
    <w:p w14:paraId="73396745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1) статью 4 изложить в следующей редакции:</w:t>
      </w:r>
    </w:p>
    <w:p w14:paraId="7C3BC2A4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720E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Статья 4. </w:t>
      </w:r>
      <w:r w:rsidRPr="00720E0A">
        <w:rPr>
          <w:rFonts w:ascii="Times New Roman" w:hAnsi="Times New Roman" w:cs="Times New Roman"/>
          <w:b/>
          <w:sz w:val="28"/>
          <w:szCs w:val="28"/>
          <w:lang w:eastAsia="ru-RU"/>
        </w:rPr>
        <w:t>Формы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BA70218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1. К формам непосредственного осуществления населением местного самоуправления относятся: </w:t>
      </w:r>
      <w:bookmarkStart w:id="1" w:name="sub_4211"/>
    </w:p>
    <w:p w14:paraId="71081793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1) местный референдум;</w:t>
      </w:r>
      <w:bookmarkStart w:id="2" w:name="sub_4212"/>
      <w:bookmarkEnd w:id="1"/>
    </w:p>
    <w:p w14:paraId="5E7D5FD5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2) муниципальные выборы;</w:t>
      </w:r>
      <w:bookmarkEnd w:id="2"/>
    </w:p>
    <w:p w14:paraId="0AD24AEB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3) сход граждан.</w:t>
      </w:r>
      <w:bookmarkStart w:id="3" w:name="sub_4202"/>
    </w:p>
    <w:p w14:paraId="4090D95C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2. К формам участия населения в осуществлении местного самоуправления относятся:</w:t>
      </w:r>
      <w:bookmarkStart w:id="4" w:name="sub_4221"/>
      <w:bookmarkEnd w:id="3"/>
    </w:p>
    <w:p w14:paraId="0FEF7CE9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1) опрос;</w:t>
      </w:r>
      <w:bookmarkStart w:id="5" w:name="sub_4222"/>
      <w:bookmarkEnd w:id="4"/>
    </w:p>
    <w:p w14:paraId="7197ABFE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2) публичные слушания, общественные обсуждения;</w:t>
      </w:r>
      <w:bookmarkStart w:id="6" w:name="sub_4223"/>
      <w:bookmarkEnd w:id="5"/>
    </w:p>
    <w:p w14:paraId="62AE15B3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3) собрание граждан;</w:t>
      </w:r>
      <w:bookmarkStart w:id="7" w:name="sub_4224"/>
      <w:bookmarkEnd w:id="6"/>
    </w:p>
    <w:p w14:paraId="4B83598E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4) инициативные проекты;</w:t>
      </w:r>
      <w:bookmarkStart w:id="8" w:name="sub_4225"/>
      <w:bookmarkEnd w:id="7"/>
    </w:p>
    <w:p w14:paraId="090F7B26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5) территориальное общественное самоуправление;</w:t>
      </w:r>
      <w:bookmarkEnd w:id="8"/>
    </w:p>
    <w:p w14:paraId="31F41D20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6) староста сельского населенного пункта.</w:t>
      </w:r>
    </w:p>
    <w:p w14:paraId="7D0E1090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3. Граждане вправе участвовать в осуществлении местного самоуправления в иных формах, не противоречащих Конституции Российской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Федерации, Федеральному закону от 20 марта 2025 года № 33-ФЗ, другим федеральным законам, законам Алтайского края.»;</w:t>
      </w:r>
    </w:p>
    <w:p w14:paraId="1F9E7081" w14:textId="77777777" w:rsidR="00171A7C" w:rsidRPr="00720E0A" w:rsidRDefault="00171A7C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C4ED903" w14:textId="77777777" w:rsidR="00CB6CBB" w:rsidRPr="00720E0A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Calibri" w:hAnsi="Times New Roman" w:cs="Times New Roman"/>
          <w:sz w:val="28"/>
          <w:szCs w:val="28"/>
          <w:lang w:eastAsia="ru-RU"/>
        </w:rPr>
        <w:t>2) статью 5</w:t>
      </w:r>
      <w:r w:rsidR="00CB6CBB" w:rsidRPr="00720E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17E7FAE5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Местный референдум</w:t>
      </w:r>
    </w:p>
    <w:p w14:paraId="3990DC83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Местный референдум проводится в целях решения непосредственно населением вопросов непосредственного обеспечения жизнедеятельности населения.</w:t>
      </w:r>
    </w:p>
    <w:p w14:paraId="056865B6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Местный референдум проводится на всей территории поселения.</w:t>
      </w:r>
    </w:p>
    <w:p w14:paraId="11129B9C" w14:textId="735675BA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о назначении местного референдума принимается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Чистюньски</w:t>
      </w:r>
      <w:r w:rsidR="00157CAE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сельским Советом депутатов Топчихинского района Алтайского края (далее по тексту Устава - Совет депутатов): </w:t>
      </w:r>
    </w:p>
    <w:p w14:paraId="11E874C2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инициативе, выдвинутой гражданами Российской Федерации, имеющими право на участие в местном референдуме;</w:t>
      </w:r>
    </w:p>
    <w:p w14:paraId="1DD3FC16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инициативе, выдвинутой избирательными объединениями, иными общественными объединениями,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14:paraId="687AA803" w14:textId="1A950942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инициативе Совета депутатов и главы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</w:t>
      </w:r>
      <w:r w:rsidR="00157CAE">
        <w:rPr>
          <w:rFonts w:ascii="Times New Roman" w:eastAsia="Times New Roman" w:hAnsi="Times New Roman" w:cs="Times New Roman"/>
          <w:sz w:val="28"/>
          <w:szCs w:val="28"/>
        </w:rPr>
        <w:t>ого</w:t>
      </w:r>
      <w:proofErr w:type="spellEnd"/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 Топчихинского района Алтайского края (далее по тексту Устава - глава сельсовета), выдвинутой ими совместно.</w:t>
      </w:r>
    </w:p>
    <w:p w14:paraId="448C7AFE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Принятое на местном референдуме решение подлежит обязательному исполнению на территории поселения и не нуждается в утверждении какими-либо органами публичной власти, их должностными лицами.</w:t>
      </w:r>
    </w:p>
    <w:p w14:paraId="5C573E6F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Органы местного самоуправления обеспечивают исполнение принятого на </w:t>
      </w:r>
      <w:r w:rsidRPr="00720E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местном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референдуме решения в соответствии с разграничением полномочий между ними, определенным настоящим Уставом.</w:t>
      </w:r>
    </w:p>
    <w:p w14:paraId="1A031233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голосования и принятое на местном референдуме решение подлежат официальному опубликованию.</w:t>
      </w:r>
    </w:p>
    <w:p w14:paraId="02DDFB42" w14:textId="77777777" w:rsidR="00CB6CBB" w:rsidRPr="00416536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7. Гарантии прав граждан на участие в местном референдуме, а также порядок подготовки и проведения местного референдума устанавливаются </w:t>
      </w:r>
      <w:r w:rsidRPr="00720E0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Федеральным законом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 июня 2002 года № 67-ФЗ «Об основных гарантиях избирательных прав и права на участие в референдуме граждан Российской Федерации»</w:t>
      </w:r>
      <w:r w:rsidRPr="00720E0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(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 тексту Устава</w:t>
      </w:r>
      <w:r w:rsidRPr="00720E0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- Федеральный закон от 12 июня 2002 года № 67-ФЗ) и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Кодексом Алтайского края о выборах и </w:t>
      </w:r>
      <w:r w:rsidRPr="0041653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референдумах от 8 июля 2003 года № 35-ЗС (далее по тексту Устава - Кодекс о выборах и референдумах).</w:t>
      </w:r>
      <w:r w:rsidR="00CB6CBB" w:rsidRPr="00416536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8FCC674" w14:textId="77777777" w:rsidR="00171A7C" w:rsidRPr="00416536" w:rsidRDefault="00171A7C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5621D1" w14:textId="77777777" w:rsidR="00544FD5" w:rsidRPr="00416536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536">
        <w:rPr>
          <w:rFonts w:ascii="Times New Roman" w:hAnsi="Times New Roman" w:cs="Times New Roman"/>
          <w:sz w:val="28"/>
          <w:szCs w:val="28"/>
        </w:rPr>
        <w:t xml:space="preserve">3) </w:t>
      </w:r>
      <w:r w:rsidR="00544FD5" w:rsidRPr="00416536">
        <w:rPr>
          <w:rFonts w:ascii="Times New Roman" w:hAnsi="Times New Roman" w:cs="Times New Roman"/>
          <w:sz w:val="28"/>
          <w:szCs w:val="28"/>
        </w:rPr>
        <w:t>статьи 7, 8 исключить;</w:t>
      </w:r>
    </w:p>
    <w:p w14:paraId="675C18F4" w14:textId="77777777" w:rsidR="00544FD5" w:rsidRPr="00416536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363429" w14:textId="77777777" w:rsidR="00CB6CBB" w:rsidRPr="00416536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536">
        <w:rPr>
          <w:rFonts w:ascii="Times New Roman" w:hAnsi="Times New Roman" w:cs="Times New Roman"/>
          <w:sz w:val="28"/>
          <w:szCs w:val="28"/>
        </w:rPr>
        <w:t xml:space="preserve">4) </w:t>
      </w:r>
      <w:r w:rsidR="00CB6CBB" w:rsidRPr="00416536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274309" w:rsidRPr="00416536">
        <w:rPr>
          <w:rFonts w:ascii="Times New Roman" w:hAnsi="Times New Roman" w:cs="Times New Roman"/>
          <w:sz w:val="28"/>
          <w:szCs w:val="28"/>
        </w:rPr>
        <w:t>9</w:t>
      </w:r>
      <w:r w:rsidR="00CB6CBB" w:rsidRPr="0041653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617BFBD5" w14:textId="77777777" w:rsidR="00274309" w:rsidRPr="00416536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53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74309" w:rsidRPr="004165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9. Сход граждан</w:t>
      </w:r>
    </w:p>
    <w:p w14:paraId="6C790CA4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Сход граждан может проводиться в порядке и случаях, предусмотренных Федеральным законом от 20 марта 2025 года № 33-ФЗ и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14:paraId="7AE6EFDA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</w:t>
      </w:r>
    </w:p>
    <w:p w14:paraId="088C7D34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14:paraId="10ABE2E0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Проведение схода граждан обеспечивается главой сельсовета. </w:t>
      </w:r>
    </w:p>
    <w:p w14:paraId="2D2B5A95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правовым актом главы сельсовета жители поселения оповещаются о времени и месте проведения схода граждан не позднее чем за 14 календарных дней до дня проведения схода граждан. </w:t>
      </w:r>
    </w:p>
    <w:p w14:paraId="733ECA3C" w14:textId="7DA58D20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Проект муниципального правового акта и (или) материалы по вопросам, выносимым на решение схода граждан публикуются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«Наше слово» и (или) в «Сборнике муниципальных правовых актов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</w:t>
      </w:r>
      <w:r w:rsidR="00157CAE">
        <w:rPr>
          <w:rFonts w:ascii="Times New Roman" w:eastAsia="Times New Roman" w:hAnsi="Times New Roman" w:cs="Times New Roman"/>
          <w:sz w:val="28"/>
          <w:szCs w:val="28"/>
        </w:rPr>
        <w:t>ого</w:t>
      </w:r>
      <w:proofErr w:type="spellEnd"/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сельсовета Топчихинского района Алтайского края»,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а также в здании Администрации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</w:t>
      </w:r>
      <w:r w:rsidR="00157CAE">
        <w:rPr>
          <w:rFonts w:ascii="Times New Roman" w:eastAsia="Times New Roman" w:hAnsi="Times New Roman" w:cs="Times New Roman"/>
          <w:sz w:val="28"/>
          <w:szCs w:val="28"/>
        </w:rPr>
        <w:t>ого</w:t>
      </w:r>
      <w:proofErr w:type="spellEnd"/>
      <w:r w:rsidRPr="00416536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сельсовета Топчихинского района Алтайского края (далее по тексту Устава – Администрация сельсовета) не позднее чем за 14 календарных дней до дня проведения схода граждан. </w:t>
      </w:r>
    </w:p>
    <w:p w14:paraId="4AE16445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4. Органы местного самоуправления и должностные лица местного самоуправления поселения обеспечивают исполнение решений, принятых на сходе граждан, в соответствии с разграничением полномочий между ними, определенным настоящим Уставом.</w:t>
      </w:r>
    </w:p>
    <w:p w14:paraId="43D08A4D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Решение схода граждан считается принятым, если за него проголосовало более половины участников схода граждан.</w:t>
      </w:r>
    </w:p>
    <w:p w14:paraId="325680A5" w14:textId="77777777" w:rsidR="00CB6CBB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Решения, принятые на сходе граждан, подлежат официальному опубликованию.</w:t>
      </w:r>
      <w:r w:rsidR="00CB6CBB" w:rsidRPr="00720E0A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14:paraId="3B91F729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C3A2BA" w14:textId="77777777" w:rsidR="00B1235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1235A">
        <w:rPr>
          <w:rFonts w:ascii="Times New Roman" w:hAnsi="Times New Roman" w:cs="Times New Roman"/>
          <w:sz w:val="28"/>
          <w:szCs w:val="28"/>
        </w:rPr>
        <w:t>) статью 10 исключить;</w:t>
      </w:r>
    </w:p>
    <w:p w14:paraId="1146BAAD" w14:textId="77777777" w:rsidR="00B1235A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74310C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11 изложить в следующей редакции:</w:t>
      </w:r>
    </w:p>
    <w:p w14:paraId="418A8E06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11. Инициативные проекты</w:t>
      </w:r>
    </w:p>
    <w:p w14:paraId="7B774EE6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целях реализации мероприятий, имеющих приоритетное значение для жителей поселения или его части, по решению вопросов непосредственного обеспечения жизнедеятельности населения или иных вопросов, право решения которых предоставлено органам местного самоуправления, в Администрацию сельсовета может быть внесен инициативный проект. </w:t>
      </w:r>
    </w:p>
    <w:p w14:paraId="2B1ABBC7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Порядок определения части территории поселения, на которой могут реализовываться инициативные проекты, порядок выдвижения, внесения,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обсуждения, рассмотрения инициативных проектов, а также проведения их конкурсного отбора устанавливается Советом депутатов в соответствии со статьей 49 Федерального закона от 20 марта 2025 года № 33-ФЗ.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3BA27C43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85EE4E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12 изложить в следующей редакции:</w:t>
      </w:r>
    </w:p>
    <w:p w14:paraId="2414099E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 Территориальное общественное самоуправление</w:t>
      </w:r>
    </w:p>
    <w:p w14:paraId="2FC1BFBA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14:paraId="36E5076E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Советом депутатов.</w:t>
      </w:r>
    </w:p>
    <w:p w14:paraId="0B5ADE08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решением Совета депутатов.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38048EEE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C18E1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13 изложить в следующей редакции:</w:t>
      </w:r>
    </w:p>
    <w:p w14:paraId="79833019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720E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13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Публичные слушания, общественные обсуждения</w:t>
      </w:r>
    </w:p>
    <w:p w14:paraId="38D93069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населения.</w:t>
      </w:r>
    </w:p>
    <w:p w14:paraId="7F22F366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публичные слушания должны выноситься вопросы, предусмотренные частью 2 статьи 47 Федерального закона от 20 марта 2025 года № 33-ФЗ.</w:t>
      </w:r>
    </w:p>
    <w:p w14:paraId="7AE0864A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Публичные слушания проводятся по инициативе Совета депутатов, главы сельсовета, жителей поселения.</w:t>
      </w:r>
    </w:p>
    <w:p w14:paraId="128CB700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слушания, проводимые по инициативе жителей поселения или Совета депутатов, назначаются Советом депутатов, а по инициативе главы сельсовета - главой сельсовета.</w:t>
      </w:r>
    </w:p>
    <w:p w14:paraId="3B55470E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назначения и проведения публичных слушаний, общественных обсуждений определяется решением Совета депутатов в соответствии с законом Алтайского края.</w:t>
      </w:r>
      <w:bookmarkStart w:id="9" w:name="sub_4711"/>
    </w:p>
    <w:p w14:paraId="5193A593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Результаты публичных слушаний, общественных обсуждений подлежат обязательному рассмотрению Советом депутатов при рассмотрении проектов муниципальных правовых актов.</w:t>
      </w:r>
      <w:bookmarkStart w:id="10" w:name="sub_4712"/>
      <w:bookmarkEnd w:id="9"/>
    </w:p>
    <w:p w14:paraId="2843C8CD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Результаты публичных слушаний, общественных обсуждений, включая мотивированное обоснование принятых решений, подлежат обнародованию.</w:t>
      </w:r>
      <w:bookmarkEnd w:id="10"/>
    </w:p>
    <w:p w14:paraId="4B7B367D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Результаты публичных слушаний, общественных обсуждений носят рекомендательный характер.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50E64754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B4D44" w14:textId="77777777" w:rsidR="00416536" w:rsidRDefault="00416536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FE4D2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14 изложить в следующей редакции:</w:t>
      </w:r>
    </w:p>
    <w:p w14:paraId="745A3230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  <w:r w:rsidRPr="00720E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4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Собрание граждан</w:t>
      </w:r>
    </w:p>
    <w:p w14:paraId="43445CD7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Собрания граждан могут проводиться:</w:t>
      </w:r>
    </w:p>
    <w:p w14:paraId="30AA7242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815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для обсуждения вопросов непосредственного обеспечения жизнедеятельности населения;</w:t>
      </w:r>
    </w:p>
    <w:p w14:paraId="15EE12C3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816"/>
      <w:bookmarkEnd w:id="11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14:paraId="695292F0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817"/>
      <w:bookmarkEnd w:id="12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территории поселения или на части его территории по вопросу выявления мнения граждан о поддержке инициативного проекта;</w:t>
      </w:r>
      <w:bookmarkStart w:id="14" w:name="sub_4818"/>
      <w:bookmarkEnd w:id="13"/>
    </w:p>
    <w:p w14:paraId="1FDBE1B3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14:paraId="516E41B4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bookmarkEnd w:id="14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осуществления территориального общественного самоуправления на части территории поселения.</w:t>
      </w:r>
    </w:p>
    <w:p w14:paraId="0DDB80A4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Собрание граждан проводится по инициативе населения, Совета депутатов, главы сельсовета, а также в случаях, предусмотренных уставом территориального общественного самоуправления.</w:t>
      </w:r>
    </w:p>
    <w:p w14:paraId="38E2DCC9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Совета депутатов или главы сельсовета, назначается Советом депутатов или главой сельсовета.</w:t>
      </w:r>
    </w:p>
    <w:p w14:paraId="723CD040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населения, назначается Советом депутатов в порядке, установленном решением Совета депутатов.</w:t>
      </w:r>
    </w:p>
    <w:p w14:paraId="220E2129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назначения и проведения собрания граждан, а также полномочия собрания граждан определяются Федеральным законом от 20 марта 2025 года № 33-ФЗ, решением Совета депутатов, уставом территориального общественного самоуправления.</w:t>
      </w:r>
    </w:p>
    <w:p w14:paraId="131AE9C1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14:paraId="0A864C03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14:paraId="5D1EB9B9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собрания граждан подлежат официальному обнародованию.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7EC7D59B" w14:textId="77777777" w:rsidR="00B1235A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5A8E9F" w14:textId="77777777" w:rsidR="00B1235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1235A">
        <w:rPr>
          <w:rFonts w:ascii="Times New Roman" w:hAnsi="Times New Roman" w:cs="Times New Roman"/>
          <w:sz w:val="28"/>
          <w:szCs w:val="28"/>
        </w:rPr>
        <w:t>) статью 15 изложить в следующей редакции:</w:t>
      </w:r>
    </w:p>
    <w:p w14:paraId="541E5894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Статья 1</w:t>
      </w: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5</w:t>
      </w:r>
      <w:r w:rsidRPr="00B123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. Староста сельского населенного пункта</w:t>
      </w:r>
    </w:p>
    <w:p w14:paraId="2B391868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>1.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расположенном в поселении, может назначаться староста сельского населенного пункта (далее по тексту Устава - староста).</w:t>
      </w:r>
    </w:p>
    <w:p w14:paraId="486A242C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2. Староста назначается Советом депутатов по представлению собрания граждан сельского населенного пункта.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14:paraId="2AFA9662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Срок полномочий старосты составляет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5 </w:t>
      </w: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>лет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14:paraId="6A6804BE" w14:textId="77777777" w:rsidR="00B1235A" w:rsidRPr="00720E0A" w:rsidRDefault="00B1235A" w:rsidP="00B123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>4. Гарантии деятельности и иные вопросы статуса старосты, в том числе вопросы материально-технического и организационного обеспечения старосты, устанавливаются положением, утверждаемым решением Совета депутатов в соответствии с законом Алтайского края от 31 октября 2018 года № 79-ЗС «О старостах сельских населенных пунктов Алтайского края».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14:paraId="338AD061" w14:textId="77777777" w:rsidR="00171A7C" w:rsidRPr="00720E0A" w:rsidRDefault="00171A7C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68ED88" w14:textId="77777777" w:rsidR="00CB6CBB" w:rsidRPr="00720E0A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4FD5">
        <w:rPr>
          <w:rFonts w:ascii="Times New Roman" w:hAnsi="Times New Roman" w:cs="Times New Roman"/>
          <w:sz w:val="28"/>
          <w:szCs w:val="28"/>
        </w:rPr>
        <w:t>1</w:t>
      </w:r>
      <w:r w:rsidR="00CB6CBB" w:rsidRPr="00720E0A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="00274309" w:rsidRPr="00720E0A">
        <w:rPr>
          <w:rFonts w:ascii="Times New Roman" w:hAnsi="Times New Roman" w:cs="Times New Roman"/>
          <w:sz w:val="28"/>
          <w:szCs w:val="28"/>
        </w:rPr>
        <w:t>16</w:t>
      </w:r>
      <w:r w:rsidR="00CB6CBB" w:rsidRPr="00720E0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276D6182" w14:textId="77777777" w:rsidR="00274309" w:rsidRPr="00720E0A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="00274309"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274309" w:rsidRPr="00720E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16</w:t>
      </w:r>
      <w:r w:rsidR="00274309"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Опрос </w:t>
      </w:r>
    </w:p>
    <w:p w14:paraId="2A428FAB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самоуправления.</w:t>
      </w:r>
    </w:p>
    <w:p w14:paraId="568E6BFC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назначения и проведения опроса граждан определяется положением, утверждаемым решением Совета депутатов, в соответствии с законом Алтайского края от 30 июня 2015 года № 59-ЗС «О порядке назначения и проведения опроса граждан в муниципальных образованиях Алтайского края».</w:t>
      </w:r>
    </w:p>
    <w:p w14:paraId="30D18CB9" w14:textId="77777777" w:rsidR="00CB6CBB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Результаты опроса носят рекомендательный характер и подлежат обнародованию.</w:t>
      </w:r>
      <w:r w:rsidR="00544FD5">
        <w:rPr>
          <w:rFonts w:ascii="Times New Roman" w:hAnsi="Times New Roman" w:cs="Times New Roman"/>
          <w:sz w:val="28"/>
          <w:szCs w:val="28"/>
        </w:rPr>
        <w:t>»;</w:t>
      </w:r>
    </w:p>
    <w:p w14:paraId="72105771" w14:textId="77777777" w:rsidR="00544FD5" w:rsidRDefault="00544FD5" w:rsidP="00544FD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F779C4" w14:textId="77777777" w:rsidR="00544FD5" w:rsidRDefault="00544FD5" w:rsidP="00544FD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статью 17 исключить.</w:t>
      </w:r>
    </w:p>
    <w:p w14:paraId="6C074DCF" w14:textId="77777777" w:rsidR="00776A14" w:rsidRPr="00720E0A" w:rsidRDefault="00776A14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F40F6E8" w14:textId="77777777" w:rsidR="00411B58" w:rsidRPr="00416536" w:rsidRDefault="00411B58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1653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Представить настоящее решение для государственной регистрации в Управление Минюста России по Алтайскому краю.</w:t>
      </w:r>
    </w:p>
    <w:p w14:paraId="2A4D1419" w14:textId="36E48502" w:rsidR="00411B58" w:rsidRPr="00416536" w:rsidRDefault="00411B58" w:rsidP="00720E0A">
      <w:pPr>
        <w:pStyle w:val="a5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41653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>Опубликовать настоящ</w:t>
      </w:r>
      <w:r w:rsidR="00544FD5" w:rsidRPr="00416536">
        <w:rPr>
          <w:rFonts w:ascii="PT Astra Serif" w:hAnsi="PT Astra Serif" w:cs="Times New Roman"/>
          <w:sz w:val="28"/>
          <w:szCs w:val="28"/>
          <w:lang w:eastAsia="ru-RU"/>
        </w:rPr>
        <w:t>ее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="00544FD5" w:rsidRPr="00416536">
        <w:rPr>
          <w:rFonts w:ascii="PT Astra Serif" w:hAnsi="PT Astra Serif" w:cs="Times New Roman"/>
          <w:sz w:val="28"/>
          <w:szCs w:val="28"/>
          <w:lang w:eastAsia="ru-RU"/>
        </w:rPr>
        <w:t>решение после государственной регистрации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 xml:space="preserve"> в </w:t>
      </w:r>
      <w:r w:rsidR="00544FD5" w:rsidRPr="00416536">
        <w:rPr>
          <w:rFonts w:ascii="PT Astra Serif" w:hAnsi="PT Astra Serif" w:cs="Arial"/>
          <w:sz w:val="28"/>
          <w:szCs w:val="28"/>
        </w:rPr>
        <w:t xml:space="preserve">«Сборнике муниципальных правовых актов </w:t>
      </w:r>
      <w:proofErr w:type="spellStart"/>
      <w:r w:rsidR="00157CAE" w:rsidRPr="00157CAE">
        <w:rPr>
          <w:rFonts w:ascii="Times New Roman" w:eastAsia="Times New Roman" w:hAnsi="Times New Roman" w:cs="Times New Roman"/>
          <w:sz w:val="28"/>
          <w:szCs w:val="28"/>
        </w:rPr>
        <w:t>Чистюньск</w:t>
      </w:r>
      <w:r w:rsidR="00157CAE">
        <w:rPr>
          <w:rFonts w:ascii="Times New Roman" w:eastAsia="Times New Roman" w:hAnsi="Times New Roman" w:cs="Times New Roman"/>
          <w:sz w:val="28"/>
          <w:szCs w:val="28"/>
        </w:rPr>
        <w:t>ого</w:t>
      </w:r>
      <w:proofErr w:type="spellEnd"/>
      <w:r w:rsidR="00544FD5" w:rsidRPr="00416536">
        <w:rPr>
          <w:rFonts w:ascii="PT Astra Serif" w:hAnsi="PT Astra Serif" w:cs="Arial"/>
          <w:color w:val="FF0000"/>
          <w:sz w:val="28"/>
          <w:szCs w:val="28"/>
        </w:rPr>
        <w:t xml:space="preserve"> </w:t>
      </w:r>
      <w:r w:rsidR="00544FD5" w:rsidRPr="00416536">
        <w:rPr>
          <w:rFonts w:ascii="PT Astra Serif" w:hAnsi="PT Astra Serif" w:cs="Arial"/>
          <w:sz w:val="28"/>
          <w:szCs w:val="28"/>
        </w:rPr>
        <w:t>сельсовета Топчихинского района Алтайского края»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>.</w:t>
      </w:r>
    </w:p>
    <w:p w14:paraId="6A08D99F" w14:textId="1805104E" w:rsidR="00411B58" w:rsidRPr="00720E0A" w:rsidRDefault="00411B58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4165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по </w:t>
      </w:r>
      <w:r w:rsidR="00157CA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бюджету </w:t>
      </w:r>
      <w:r w:rsidRPr="004165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и вопросам </w:t>
      </w:r>
      <w:r w:rsidRPr="00720E0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местного самоуправления.</w:t>
      </w:r>
    </w:p>
    <w:p w14:paraId="7091A118" w14:textId="77777777" w:rsidR="00411B58" w:rsidRPr="00C42708" w:rsidRDefault="00411B58" w:rsidP="00411B58">
      <w:pPr>
        <w:spacing w:after="0" w:line="240" w:lineRule="auto"/>
        <w:jc w:val="both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1DDE0AFC" w14:textId="1577A119" w:rsidR="005113CF" w:rsidRDefault="00411B58" w:rsidP="00C42708">
      <w:pPr>
        <w:spacing w:after="0" w:line="240" w:lineRule="auto"/>
        <w:jc w:val="both"/>
      </w:pPr>
      <w:r w:rsidRPr="00A26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сельсовета                                                                                 </w:t>
      </w:r>
      <w:r w:rsidR="00776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57CAE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Лященко</w:t>
      </w:r>
    </w:p>
    <w:sectPr w:rsidR="005113CF" w:rsidSect="001B39FB">
      <w:foot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188DC" w14:textId="77777777" w:rsidR="00642938" w:rsidRDefault="00642938" w:rsidP="00776A14">
      <w:pPr>
        <w:spacing w:after="0" w:line="240" w:lineRule="auto"/>
      </w:pPr>
      <w:r>
        <w:separator/>
      </w:r>
    </w:p>
  </w:endnote>
  <w:endnote w:type="continuationSeparator" w:id="0">
    <w:p w14:paraId="5BC18CC2" w14:textId="77777777" w:rsidR="00642938" w:rsidRDefault="00642938" w:rsidP="0077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C180" w14:textId="77777777" w:rsidR="00C561D8" w:rsidRDefault="00642938">
    <w:pPr>
      <w:pStyle w:val="a3"/>
      <w:jc w:val="right"/>
    </w:pPr>
  </w:p>
  <w:p w14:paraId="72DD2D94" w14:textId="77777777" w:rsidR="00C561D8" w:rsidRDefault="006429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07881" w14:textId="77777777" w:rsidR="00642938" w:rsidRDefault="00642938" w:rsidP="00776A14">
      <w:pPr>
        <w:spacing w:after="0" w:line="240" w:lineRule="auto"/>
      </w:pPr>
      <w:r>
        <w:separator/>
      </w:r>
    </w:p>
  </w:footnote>
  <w:footnote w:type="continuationSeparator" w:id="0">
    <w:p w14:paraId="6D573FBB" w14:textId="77777777" w:rsidR="00642938" w:rsidRDefault="00642938" w:rsidP="00776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1B58"/>
    <w:rsid w:val="00102BD7"/>
    <w:rsid w:val="00157CAE"/>
    <w:rsid w:val="00171A7C"/>
    <w:rsid w:val="00274309"/>
    <w:rsid w:val="003F5D39"/>
    <w:rsid w:val="00411B58"/>
    <w:rsid w:val="00416536"/>
    <w:rsid w:val="004B5DE9"/>
    <w:rsid w:val="005113CF"/>
    <w:rsid w:val="00544FD5"/>
    <w:rsid w:val="0056153F"/>
    <w:rsid w:val="00642938"/>
    <w:rsid w:val="00720E0A"/>
    <w:rsid w:val="00776A14"/>
    <w:rsid w:val="00996346"/>
    <w:rsid w:val="00A4079E"/>
    <w:rsid w:val="00B1235A"/>
    <w:rsid w:val="00B226E0"/>
    <w:rsid w:val="00C42708"/>
    <w:rsid w:val="00C67B35"/>
    <w:rsid w:val="00CB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5651"/>
  <w15:docId w15:val="{CF47C833-95A9-40F3-81CB-8695BF71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B58"/>
  </w:style>
  <w:style w:type="paragraph" w:styleId="4">
    <w:name w:val="heading 4"/>
    <w:basedOn w:val="a"/>
    <w:next w:val="a"/>
    <w:link w:val="40"/>
    <w:uiPriority w:val="9"/>
    <w:unhideWhenUsed/>
    <w:qFormat/>
    <w:rsid w:val="00CB6C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A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1B58"/>
  </w:style>
  <w:style w:type="paragraph" w:styleId="a5">
    <w:name w:val="No Spacing"/>
    <w:uiPriority w:val="1"/>
    <w:qFormat/>
    <w:rsid w:val="00411B58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CB6C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6A1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header"/>
    <w:basedOn w:val="a"/>
    <w:link w:val="a7"/>
    <w:uiPriority w:val="99"/>
    <w:unhideWhenUsed/>
    <w:rsid w:val="00776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6A14"/>
  </w:style>
  <w:style w:type="paragraph" w:styleId="a8">
    <w:name w:val="Title"/>
    <w:basedOn w:val="a"/>
    <w:next w:val="a"/>
    <w:link w:val="a9"/>
    <w:uiPriority w:val="10"/>
    <w:qFormat/>
    <w:rsid w:val="002743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274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alloon Text"/>
    <w:basedOn w:val="a"/>
    <w:link w:val="ab"/>
    <w:uiPriority w:val="99"/>
    <w:semiHidden/>
    <w:unhideWhenUsed/>
    <w:rsid w:val="00B12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2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2060</Words>
  <Characters>11746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10</cp:revision>
  <cp:lastPrinted>2026-09-28T04:19:00Z</cp:lastPrinted>
  <dcterms:created xsi:type="dcterms:W3CDTF">2026-09-24T05:45:00Z</dcterms:created>
  <dcterms:modified xsi:type="dcterms:W3CDTF">2026-09-30T05:13:00Z</dcterms:modified>
</cp:coreProperties>
</file>