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1FC46" w14:textId="77777777" w:rsidR="00702552" w:rsidRPr="00702552" w:rsidRDefault="00702552" w:rsidP="00702552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 xml:space="preserve">Пояснительная записка </w:t>
      </w:r>
    </w:p>
    <w:p w14:paraId="2A97FCC0" w14:textId="74A587A4" w:rsidR="00702552" w:rsidRPr="00702552" w:rsidRDefault="00702552" w:rsidP="00702552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к прогнозу социально-экономического развития муници</w:t>
      </w:r>
      <w:r w:rsidR="00AC11FF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пального образования Кировский</w:t>
      </w: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 xml:space="preserve"> сельсовет Топчихинского района Алтайского края на 202</w:t>
      </w:r>
      <w:r w:rsidR="00C8797D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7</w:t>
      </w: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 xml:space="preserve"> год и плановый период 202</w:t>
      </w:r>
      <w:r w:rsidR="00C8797D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8</w:t>
      </w: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 xml:space="preserve"> и 202</w:t>
      </w:r>
      <w:r w:rsidR="00C8797D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9</w:t>
      </w: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 xml:space="preserve"> годов</w:t>
      </w:r>
    </w:p>
    <w:p w14:paraId="23C80AC6" w14:textId="77777777" w:rsidR="00702552" w:rsidRPr="00702552" w:rsidRDefault="00702552" w:rsidP="00702552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</w:p>
    <w:p w14:paraId="4C520A2C" w14:textId="7A12A64A" w:rsidR="00702552" w:rsidRPr="00702552" w:rsidRDefault="00702552" w:rsidP="0070255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Прогноз социально-экономического развития муници</w:t>
      </w:r>
      <w:r w:rsidR="00AC11FF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пального образования Кировский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сельсовет Топчихинского района на 202</w:t>
      </w:r>
      <w:r w:rsid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7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- 202</w:t>
      </w:r>
      <w:r w:rsid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9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годы (далее – Прогноз) разработан в соответствии с Бюджетным кодексом Российской Федерации, на основе анализа сложившейся экономической ситуации в целом в Топчихинском районе и на территории сельсовета за последние годы, тенденции её развития с учетом  основных параметров предварительного прогноза социально-экономического развития региона на среднесрочный период.</w:t>
      </w:r>
    </w:p>
    <w:p w14:paraId="025D1553" w14:textId="77777777" w:rsidR="00D15DDE" w:rsidRDefault="00702552" w:rsidP="00734A2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 xml:space="preserve">Прогноз социально-экономического развития разработан в двух вариантах - </w:t>
      </w:r>
      <w:r w:rsidR="00D15DDE" w:rsidRPr="00D15DDE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>консервативном (1 вариант) и базовом (2 вариант)</w:t>
      </w:r>
      <w:r w:rsidRPr="00702552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 xml:space="preserve">. </w:t>
      </w:r>
      <w:r w:rsidR="00D15DDE" w:rsidRPr="00D15DDE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 xml:space="preserve">Консервативный вариант характеризует основные тенденции и параметры развития </w:t>
      </w:r>
      <w:r w:rsidR="00D15DDE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>сельсовета</w:t>
      </w:r>
      <w:r w:rsidR="00D15DDE" w:rsidRPr="00D15DDE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 xml:space="preserve">, базовый вариант предполагает более высокие темпы </w:t>
      </w:r>
      <w:r w:rsidR="00D15DDE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>развития</w:t>
      </w:r>
      <w:r w:rsidR="00D15DDE" w:rsidRPr="00D15DDE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>.</w:t>
      </w:r>
    </w:p>
    <w:p w14:paraId="4807D4BD" w14:textId="77777777" w:rsidR="00702552" w:rsidRPr="00702552" w:rsidRDefault="00D15DDE" w:rsidP="0070255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</w:pPr>
      <w:r w:rsidRPr="00D15DDE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 xml:space="preserve">  </w:t>
      </w:r>
      <w:r w:rsidR="00702552" w:rsidRPr="00702552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ab/>
      </w:r>
    </w:p>
    <w:p w14:paraId="6F792A5B" w14:textId="6276EFED" w:rsidR="00702552" w:rsidRPr="00702552" w:rsidRDefault="00702552" w:rsidP="00702552">
      <w:pPr>
        <w:widowControl w:val="0"/>
        <w:numPr>
          <w:ilvl w:val="0"/>
          <w:numId w:val="3"/>
        </w:numPr>
        <w:tabs>
          <w:tab w:val="left" w:pos="1429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32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Общая оценка социально-экономической ситуации в муниц</w:t>
      </w:r>
      <w:r w:rsidR="00AC11FF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 xml:space="preserve">ипальном образовании </w:t>
      </w:r>
      <w:r w:rsidR="00993291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Парфёновский</w:t>
      </w: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 xml:space="preserve"> сельсовет</w:t>
      </w:r>
    </w:p>
    <w:p w14:paraId="165AD1C8" w14:textId="77777777" w:rsidR="00053D09" w:rsidRDefault="00053D09" w:rsidP="00053D0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053D09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Демографическая ситуация 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на территории сельсовета</w:t>
      </w:r>
      <w:r w:rsidRPr="00053D09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остается сложной. Анализ статистических данных за последние годы показывает ежегодное снижение численности населения. </w:t>
      </w:r>
      <w:r w:rsidR="00734A2C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Хоть за последний год рождаемость незначительно увеличилась, </w:t>
      </w:r>
      <w:r w:rsidR="00734A2C" w:rsidRPr="00734A2C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что в общем мало влияет на естественный прирост населения</w:t>
      </w:r>
      <w:r w:rsidR="00734A2C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, т.к  смертность значительно превышает рождаемость. Так же наблюдается</w:t>
      </w:r>
      <w:r w:rsidRPr="00053D09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миграционная убыль населения.</w:t>
      </w:r>
    </w:p>
    <w:p w14:paraId="352EAEB6" w14:textId="71F4596A" w:rsidR="00734A2C" w:rsidRPr="00C8797D" w:rsidRDefault="00B877B0" w:rsidP="00734A2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По </w:t>
      </w: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итогу 202</w:t>
      </w:r>
      <w:r w:rsidR="00993291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5</w:t>
      </w:r>
      <w:r w:rsidR="00734A2C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 на территории сельсовета</w:t>
      </w: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наблюдался миграционная убыль</w:t>
      </w:r>
      <w:r w:rsidR="005F4C56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  <w:r w:rsidR="00734A2C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  <w:r w:rsidR="00993291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13</w:t>
      </w:r>
      <w:r w:rsidR="005F4C56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человек</w:t>
      </w:r>
      <w:r w:rsidR="00734A2C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, коэффициент миграционного прироста составил </w:t>
      </w: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-</w:t>
      </w:r>
      <w:r w:rsidR="00993291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13,1</w:t>
      </w:r>
      <w:r w:rsidR="00734A2C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.  На данный момент по итогам полугодия</w:t>
      </w: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2024</w:t>
      </w:r>
      <w:r w:rsidR="00734A2C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года на территории сельсовета</w:t>
      </w:r>
      <w:r w:rsidR="005F4C56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наблюдается миграционная убыль на </w:t>
      </w:r>
      <w:r w:rsidR="00993291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10</w:t>
      </w: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человек</w:t>
      </w:r>
      <w:r w:rsidR="00734A2C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. В прогнозный период ожидается</w:t>
      </w:r>
      <w:r w:rsidR="005F4C56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не стабильная </w:t>
      </w:r>
      <w:r w:rsidR="00734A2C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динамика в миграции.</w:t>
      </w:r>
    </w:p>
    <w:p w14:paraId="5AF159C7" w14:textId="7096C4C0" w:rsidR="00053D09" w:rsidRPr="00C8797D" w:rsidRDefault="00053D09" w:rsidP="00053D0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По итогам 202</w:t>
      </w:r>
      <w:r w:rsidR="00C8797D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5</w:t>
      </w:r>
      <w:r w:rsidR="000F3200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года</w:t>
      </w: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  <w:r w:rsidR="00EE6DA1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у</w:t>
      </w: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ровень </w:t>
      </w:r>
      <w:r w:rsidR="00EE6DA1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зарегистрированной </w:t>
      </w: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безработицы </w:t>
      </w:r>
      <w:r w:rsidR="000F3200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остался на прежнем уровне и составил</w:t>
      </w:r>
      <w:r w:rsidR="00993291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8,9</w:t>
      </w: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 % к численности трудоспособного населения</w:t>
      </w:r>
      <w:r w:rsidR="000F3200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. </w:t>
      </w: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</w:p>
    <w:p w14:paraId="4C9903A9" w14:textId="77777777" w:rsidR="00702552" w:rsidRPr="00C8797D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В жилищном строительстве</w:t>
      </w:r>
      <w:r w:rsidR="000F3200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– затишье, </w:t>
      </w: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жители села предпочитают приобретать готовое жилье на вторичном рынке.</w:t>
      </w:r>
    </w:p>
    <w:p w14:paraId="252E4BBA" w14:textId="77777777" w:rsidR="00702552" w:rsidRPr="00702552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На потребительском рынке в отчетном периоде наблюдается положительная динамика.</w:t>
      </w:r>
    </w:p>
    <w:p w14:paraId="7C1BF688" w14:textId="77777777" w:rsidR="00702552" w:rsidRPr="00702552" w:rsidRDefault="00702552" w:rsidP="007025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</w:p>
    <w:p w14:paraId="57CDC90C" w14:textId="1D696B04" w:rsidR="00702552" w:rsidRPr="00702552" w:rsidRDefault="00060392" w:rsidP="00060392">
      <w:pPr>
        <w:suppressAutoHyphens/>
        <w:spacing w:after="0" w:line="240" w:lineRule="auto"/>
        <w:ind w:left="709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2.</w:t>
      </w:r>
      <w:r w:rsidR="00702552" w:rsidRPr="0070255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Демография</w:t>
      </w:r>
    </w:p>
    <w:p w14:paraId="0CA6C521" w14:textId="0A726CEC" w:rsidR="000F3200" w:rsidRPr="000F3200" w:rsidRDefault="000F3200" w:rsidP="000F32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0F320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По статистическим данным, с учетом итогов Всероссийской переписи нас</w:t>
      </w:r>
      <w:r w:rsidR="00B877B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еления 2020 года на   01.01.202</w:t>
      </w:r>
      <w:r w:rsidR="003015C7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5</w:t>
      </w:r>
      <w:r w:rsidRPr="000F320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на территории сельсовета</w:t>
      </w:r>
      <w:r w:rsidRPr="000F320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проживало </w:t>
      </w:r>
      <w:r w:rsidR="00B877B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1</w:t>
      </w:r>
      <w:r w:rsidR="00993291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233</w:t>
      </w:r>
      <w:r w:rsidRPr="000F320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человек.</w:t>
      </w:r>
    </w:p>
    <w:p w14:paraId="74E52873" w14:textId="77777777" w:rsidR="00702552" w:rsidRPr="00702552" w:rsidRDefault="000F3200" w:rsidP="000F32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0F320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селе</w:t>
      </w:r>
      <w:r w:rsidRPr="000F320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наблюдается ежегодное снижение численности населения по естественным причинам.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</w:p>
    <w:p w14:paraId="164DBD17" w14:textId="77777777" w:rsidR="00702552" w:rsidRPr="00702552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Процессы естественного движения населения сельсовета незначительно отличаются от средних по региону: происходит интенсивный процесс старения, уменьшается численность трудоспособного населения. </w:t>
      </w:r>
    </w:p>
    <w:p w14:paraId="3F5BD1D4" w14:textId="77777777" w:rsidR="00702552" w:rsidRPr="00702552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Снижение численности трудоспособного населения села обусловлено в том числе миграцией молодежи в города с целью поступления в  учебные учреждения и 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lastRenderedPageBreak/>
        <w:t>дальнейшего трудоустройства за пределами района, а также миграцией взрослого трудоспособного населения в поисках высокооплачиваемой работы в городской местности.</w:t>
      </w:r>
    </w:p>
    <w:p w14:paraId="408D8DE1" w14:textId="44E29898" w:rsidR="00702552" w:rsidRPr="00C8797D" w:rsidRDefault="00702552" w:rsidP="000F32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По итогам 20</w:t>
      </w:r>
      <w:r w:rsidR="00053D09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2</w:t>
      </w:r>
      <w:r w:rsidR="00C8797D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5</w:t>
      </w: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 в сельсовете наблюдалась миграционная </w:t>
      </w:r>
      <w:r w:rsidR="00B877B0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убыль</w:t>
      </w:r>
      <w:r w:rsidR="000F3200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населения </w:t>
      </w:r>
      <w:r w:rsidR="00B877B0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на -8</w:t>
      </w:r>
      <w:r w:rsidR="000F3200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человека. </w:t>
      </w: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По итогу 1 полугодия 202</w:t>
      </w:r>
      <w:r w:rsidR="00C8797D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6</w:t>
      </w: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года </w:t>
      </w:r>
      <w:r w:rsidR="00B877B0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так же </w:t>
      </w:r>
      <w:r w:rsidR="00B83F6C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наблюдается </w:t>
      </w:r>
      <w:r w:rsidR="00BE2E6D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миграционная </w:t>
      </w:r>
      <w:r w:rsidR="00B83F6C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убыль – 8 человек</w:t>
      </w:r>
      <w:r w:rsidR="00BE2E6D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.</w:t>
      </w:r>
    </w:p>
    <w:p w14:paraId="1188BEBE" w14:textId="77777777" w:rsidR="00BE2E6D" w:rsidRPr="00702552" w:rsidRDefault="00BE2E6D" w:rsidP="00BE2E6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</w:p>
    <w:p w14:paraId="460A35DF" w14:textId="77777777" w:rsidR="00702552" w:rsidRPr="00702552" w:rsidRDefault="00702552" w:rsidP="00702552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3. Труд и занятость</w:t>
      </w:r>
    </w:p>
    <w:p w14:paraId="10C1845B" w14:textId="6121DF65" w:rsidR="00702552" w:rsidRPr="00B83F6C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Численность трудовых ресурсов сельсовета в среднем будет незначительно уменьшаться за счет миграционной убыли населения, которая планируется ежегодно </w:t>
      </w:r>
      <w:r w:rsidRPr="00B83F6C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на уровне (-1)- (-</w:t>
      </w:r>
      <w:r w:rsidR="0006039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2</w:t>
      </w:r>
      <w:r w:rsidRPr="00B83F6C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,2) на 1000 чел. населения.</w:t>
      </w:r>
    </w:p>
    <w:p w14:paraId="6AFF5074" w14:textId="77777777" w:rsidR="00702552" w:rsidRPr="00702552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Положительная тенденция в сфере занятости населения сельсовета не наблюдается, новых производств не открывается.</w:t>
      </w:r>
    </w:p>
    <w:p w14:paraId="5FBE5139" w14:textId="77777777" w:rsidR="00702552" w:rsidRPr="00702552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Рост безработицы, в том числе за счет закрытия, сокращения производства, завершения отдельных программ поддержки занятости населения, не ожидается.</w:t>
      </w:r>
    </w:p>
    <w:p w14:paraId="233EE4E1" w14:textId="77777777" w:rsidR="00702552" w:rsidRPr="00702552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</w:p>
    <w:p w14:paraId="54F17E33" w14:textId="77777777" w:rsidR="000F3200" w:rsidRPr="00702552" w:rsidRDefault="000F3200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</w:p>
    <w:p w14:paraId="4F835C0B" w14:textId="565A228F" w:rsidR="00702552" w:rsidRPr="00702552" w:rsidRDefault="00993291" w:rsidP="00702552">
      <w:pPr>
        <w:suppressAutoHyphens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4</w:t>
      </w:r>
      <w:r w:rsidR="00702552" w:rsidRPr="0070255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. Бюджет</w:t>
      </w:r>
    </w:p>
    <w:p w14:paraId="7D6EF2F3" w14:textId="0189F3BF" w:rsidR="000F3200" w:rsidRPr="00C8797D" w:rsidRDefault="00702552" w:rsidP="0070255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В бюджете сельсовета основная доля доходов приходится на средства, полученные в рамках межбюджетных отношений (дотации, субвенции, трансферты), сумма </w:t>
      </w:r>
      <w:r w:rsidR="00F90D53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доходов</w:t>
      </w: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в отчетном периоде </w:t>
      </w:r>
      <w:r w:rsidR="00F90D53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по оценке составит</w:t>
      </w: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  <w:r w:rsidR="00993291">
        <w:rPr>
          <w:rFonts w:ascii="Times New Roman" w:hAnsi="Times New Roman" w:cs="Times New Roman"/>
          <w:sz w:val="26"/>
          <w:szCs w:val="26"/>
        </w:rPr>
        <w:t>12535,5</w:t>
      </w:r>
      <w:r w:rsidR="00F90D53" w:rsidRPr="00C8797D">
        <w:rPr>
          <w:rFonts w:ascii="Times New Roman" w:hAnsi="Times New Roman" w:cs="Times New Roman"/>
          <w:sz w:val="26"/>
          <w:szCs w:val="26"/>
        </w:rPr>
        <w:t xml:space="preserve"> </w:t>
      </w: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тыс. руб</w:t>
      </w:r>
      <w:r w:rsidR="000F3200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.</w:t>
      </w:r>
    </w:p>
    <w:p w14:paraId="246B5621" w14:textId="77777777" w:rsidR="00702552" w:rsidRPr="00702552" w:rsidRDefault="00702552" w:rsidP="0070255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В структуре собственных доходов бюджета наибольший удельный вес занимают поступления от налога на имущество и земельного налога. </w:t>
      </w:r>
    </w:p>
    <w:p w14:paraId="44D40196" w14:textId="77777777" w:rsidR="00702552" w:rsidRPr="00702552" w:rsidRDefault="00702552" w:rsidP="0070255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В прогнозируемый период не ожидается уменьшение поступлений НДФЛ,  сокращение налоговых и неналоговых доходов консолидированного бюджета также не ожидается. Сохранятся на уровне прошлых лет доходы от использования имущества, находящегося в муниципальной собственности, в том числе арендной платы за земли сдачи в аренду муниципального имущества. </w:t>
      </w:r>
    </w:p>
    <w:p w14:paraId="144DA9EB" w14:textId="27BBA9CC" w:rsidR="00702552" w:rsidRPr="00702552" w:rsidRDefault="00702552" w:rsidP="0070255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Calibri" w:hAnsi="Times New Roman" w:cs="Times New Roman"/>
          <w:kern w:val="1"/>
          <w:sz w:val="26"/>
          <w:szCs w:val="26"/>
        </w:rPr>
        <w:t>В 202</w:t>
      </w:r>
      <w:r w:rsidR="00C8797D">
        <w:rPr>
          <w:rFonts w:ascii="Times New Roman" w:eastAsia="Calibri" w:hAnsi="Times New Roman" w:cs="Times New Roman"/>
          <w:kern w:val="1"/>
          <w:sz w:val="26"/>
          <w:szCs w:val="26"/>
        </w:rPr>
        <w:t>6</w:t>
      </w:r>
      <w:r w:rsidRPr="00702552">
        <w:rPr>
          <w:rFonts w:ascii="Times New Roman" w:eastAsia="Calibri" w:hAnsi="Times New Roman" w:cs="Times New Roman"/>
          <w:kern w:val="1"/>
          <w:sz w:val="26"/>
          <w:szCs w:val="26"/>
        </w:rPr>
        <w:t xml:space="preserve"> году структура расходов бюджета сельсовета формируется в «программном» формате. На территории сельсовета 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</w:rPr>
        <w:t xml:space="preserve">реализуются </w:t>
      </w:r>
      <w:r w:rsidR="00B877B0">
        <w:rPr>
          <w:rFonts w:ascii="Times New Roman" w:eastAsia="Times New Roman" w:hAnsi="Times New Roman" w:cs="Times New Roman"/>
          <w:kern w:val="1"/>
          <w:sz w:val="26"/>
          <w:szCs w:val="26"/>
        </w:rPr>
        <w:t>9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</w:rPr>
        <w:t xml:space="preserve"> муниципальных программ. 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Общие расходы бюджета в 202</w:t>
      </w:r>
      <w:r w:rsid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6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году </w:t>
      </w:r>
      <w:r w:rsidR="00F90D53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по оценке составят</w:t>
      </w:r>
      <w:r w:rsidRPr="0020087A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  <w:r w:rsidR="00993291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>13006,2</w:t>
      </w:r>
      <w:r w:rsidR="00F90D53" w:rsidRPr="005F4C56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 </w:t>
      </w:r>
      <w:r w:rsidRPr="005F4C56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тыс</w:t>
      </w:r>
      <w:r w:rsidRPr="0020087A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. 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руб. В структуре исполнения бюджета по отраслям сохраняется его социальная направленность. В период до 202</w:t>
      </w:r>
      <w:r w:rsidR="000D7E77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7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года тенденция сохранится, также ожидается постепенное незначительное увеличение расходов бюджета в разрезе всех статей. </w:t>
      </w:r>
    </w:p>
    <w:p w14:paraId="027C485C" w14:textId="3FA29B36" w:rsidR="00702552" w:rsidRPr="00702552" w:rsidRDefault="00702552" w:rsidP="00702552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На 202</w:t>
      </w:r>
      <w:r w:rsidR="00993291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7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-202</w:t>
      </w:r>
      <w:r w:rsidR="006D6054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9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годы Администрация сельсовета ставит своей главной задачей в сфере бюджетных отношений обеспечение поступления планируемых доходов казны, разумное их использование в рамках проведения оптимизации бюджетных расходов, сохранение сбалансирования бюджетной системы.</w:t>
      </w:r>
    </w:p>
    <w:p w14:paraId="74F0966F" w14:textId="77777777" w:rsidR="00702552" w:rsidRPr="00702552" w:rsidRDefault="00702552" w:rsidP="00702552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</w:p>
    <w:p w14:paraId="4CC81630" w14:textId="459416B3" w:rsidR="00702552" w:rsidRPr="00702552" w:rsidRDefault="00993291" w:rsidP="00702552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5</w:t>
      </w:r>
      <w:r w:rsidR="00702552"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. Перечень основных проблемных вопросов,</w:t>
      </w:r>
    </w:p>
    <w:p w14:paraId="33081591" w14:textId="77777777" w:rsidR="00702552" w:rsidRPr="00702552" w:rsidRDefault="00702552" w:rsidP="00702552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сдерживающих социально-экономическое развитие муниципального образования</w:t>
      </w:r>
    </w:p>
    <w:p w14:paraId="58302541" w14:textId="2983ECC2" w:rsidR="00702552" w:rsidRPr="00702552" w:rsidRDefault="00702552" w:rsidP="00702552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Анализируя основные проблемы развития, сдерживающие формирование социально-экономических условий ко</w:t>
      </w:r>
      <w:r w:rsidR="00AC11FF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мплексного развития </w:t>
      </w:r>
      <w:r w:rsidR="00993291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Парфёновского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сельсовета, можно выделить те из них, которые, по оценке, останутся актуальными и в прогнозном периоде: </w:t>
      </w:r>
    </w:p>
    <w:p w14:paraId="4A1216B0" w14:textId="77777777" w:rsidR="00702552" w:rsidRPr="00702552" w:rsidRDefault="00702552" w:rsidP="007025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- дефицит финансовых средств;</w:t>
      </w:r>
    </w:p>
    <w:p w14:paraId="32FD433E" w14:textId="77777777" w:rsidR="00702552" w:rsidRPr="00702552" w:rsidRDefault="00702552" w:rsidP="007025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- отсутствие промышленного производства на территории сельсовета;</w:t>
      </w:r>
    </w:p>
    <w:p w14:paraId="39096B2E" w14:textId="77777777" w:rsidR="00702552" w:rsidRPr="00702552" w:rsidRDefault="00702552" w:rsidP="007025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lastRenderedPageBreak/>
        <w:t>- ограниченный доступ сельскохозяйственных товаропроизводителей к рынкам сбыта в условиях возрастающей монополизации торговых сетей;</w:t>
      </w:r>
    </w:p>
    <w:p w14:paraId="39618C64" w14:textId="77777777" w:rsidR="00702552" w:rsidRPr="00702552" w:rsidRDefault="00702552" w:rsidP="007025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- недостаток собственных финансовых средств для развития бизнеса, сопровождающийся проблемами в получении банковских кредитов: высокие процентные ставки, отсутствие залогового имущества;</w:t>
      </w:r>
    </w:p>
    <w:p w14:paraId="6E53B982" w14:textId="77777777" w:rsidR="00702552" w:rsidRPr="00702552" w:rsidRDefault="00702552" w:rsidP="00702552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02552">
        <w:rPr>
          <w:rFonts w:ascii="Times New Roman" w:eastAsia="Calibri" w:hAnsi="Times New Roman" w:cs="Times New Roman"/>
          <w:sz w:val="26"/>
          <w:szCs w:val="26"/>
          <w:lang w:eastAsia="ru-RU"/>
        </w:rPr>
        <w:t>- недобросовестная конкуренция незаконного предпринимательства (официально незарегистрированных);</w:t>
      </w:r>
    </w:p>
    <w:p w14:paraId="1D00A09F" w14:textId="77777777" w:rsidR="00702552" w:rsidRPr="00702552" w:rsidRDefault="00702552" w:rsidP="00702552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025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Pr="00702552">
        <w:rPr>
          <w:rFonts w:ascii="Times New Roman" w:eastAsia="Calibri" w:hAnsi="Times New Roman" w:cs="Times New Roman"/>
          <w:sz w:val="26"/>
          <w:szCs w:val="26"/>
          <w:lang w:eastAsia="ru-RU"/>
        </w:rPr>
        <w:t>недостаточный уровень использования информационных и телекоммуникационных технологий в бизнесе;</w:t>
      </w:r>
    </w:p>
    <w:p w14:paraId="3C1EB8EC" w14:textId="77777777" w:rsidR="00702552" w:rsidRPr="00702552" w:rsidRDefault="00702552" w:rsidP="007025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- дефицит квалифицированных трудовых кадров;</w:t>
      </w:r>
    </w:p>
    <w:p w14:paraId="01A90251" w14:textId="77777777" w:rsidR="00702552" w:rsidRPr="00702552" w:rsidRDefault="00702552" w:rsidP="007025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- износ системы жилищно-коммунального хозяйства. </w:t>
      </w:r>
    </w:p>
    <w:p w14:paraId="4BCA82F7" w14:textId="77777777" w:rsidR="00702552" w:rsidRPr="00702552" w:rsidRDefault="00702552" w:rsidP="00702552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</w:p>
    <w:p w14:paraId="330F17A6" w14:textId="77777777" w:rsidR="00672512" w:rsidRDefault="00672512"/>
    <w:sectPr w:rsidR="006725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3C37D7"/>
    <w:multiLevelType w:val="hybridMultilevel"/>
    <w:tmpl w:val="597432A8"/>
    <w:lvl w:ilvl="0" w:tplc="EFA06FE0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47E3CD1"/>
    <w:multiLevelType w:val="hybridMultilevel"/>
    <w:tmpl w:val="CC3C96DA"/>
    <w:lvl w:ilvl="0" w:tplc="F0F4439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CE34405"/>
    <w:multiLevelType w:val="hybridMultilevel"/>
    <w:tmpl w:val="BDF60F6C"/>
    <w:lvl w:ilvl="0" w:tplc="7E1C54B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552"/>
    <w:rsid w:val="00010F33"/>
    <w:rsid w:val="00053D09"/>
    <w:rsid w:val="00060392"/>
    <w:rsid w:val="000D7E77"/>
    <w:rsid w:val="000F3200"/>
    <w:rsid w:val="0020087A"/>
    <w:rsid w:val="003015C7"/>
    <w:rsid w:val="00424848"/>
    <w:rsid w:val="005F4C56"/>
    <w:rsid w:val="00672512"/>
    <w:rsid w:val="006D6054"/>
    <w:rsid w:val="00702552"/>
    <w:rsid w:val="00734A2C"/>
    <w:rsid w:val="008E3535"/>
    <w:rsid w:val="00993291"/>
    <w:rsid w:val="00AC11FF"/>
    <w:rsid w:val="00B83F6C"/>
    <w:rsid w:val="00B877B0"/>
    <w:rsid w:val="00BE2E6D"/>
    <w:rsid w:val="00C26623"/>
    <w:rsid w:val="00C8797D"/>
    <w:rsid w:val="00CB3E8A"/>
    <w:rsid w:val="00D15DDE"/>
    <w:rsid w:val="00E542B1"/>
    <w:rsid w:val="00ED3115"/>
    <w:rsid w:val="00EE6DA1"/>
    <w:rsid w:val="00F90D53"/>
    <w:rsid w:val="00FA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10E9C"/>
  <w15:chartTrackingRefBased/>
  <w15:docId w15:val="{16F8F9C2-AE7C-4F51-AF26-67CDD4518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3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E35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894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io</cp:lastModifiedBy>
  <cp:revision>4</cp:revision>
  <cp:lastPrinted>2022-11-18T08:39:00Z</cp:lastPrinted>
  <dcterms:created xsi:type="dcterms:W3CDTF">2026-10-22T01:41:00Z</dcterms:created>
  <dcterms:modified xsi:type="dcterms:W3CDTF">2026-10-26T07:23:00Z</dcterms:modified>
</cp:coreProperties>
</file>