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16538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Пояснительная записка </w:t>
      </w:r>
    </w:p>
    <w:p w14:paraId="6EB5079B" w14:textId="22D510A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к прогнозу социально-экономического развития муниципального образования </w:t>
      </w:r>
      <w:r w:rsidR="00FE31D0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Сидоровский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 Топчихинского района Алтайского края на 202</w:t>
      </w:r>
      <w:r w:rsidR="00E01C96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 и плановый период 202</w:t>
      </w:r>
      <w:r w:rsidR="00E01C96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и 202</w:t>
      </w:r>
      <w:r w:rsidR="00E01C96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годов</w:t>
      </w:r>
    </w:p>
    <w:p w14:paraId="31F1C5A9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2338C414" w14:textId="49DC8706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Прогноз социально-экономического развития муниципального образования </w:t>
      </w:r>
      <w:r w:rsidR="00FE31D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Сидоровский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 Топчихинского района на 202</w:t>
      </w:r>
      <w:r w:rsidR="00E01C9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- 202</w:t>
      </w:r>
      <w:r w:rsidR="00E01C9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(далее – Прогноз) разработан в соответствии с Бюджетным кодексом Российской Федерации, на основе анализа сложившейся экономической ситуации в целом в Топчихинском районе и на территории сельсовета за последние годы, тенденции её развития с учетом  основных параметров предварительного прогноза социально-экономического развития региона на среднесрочный период.</w:t>
      </w:r>
    </w:p>
    <w:p w14:paraId="53C70B61" w14:textId="77777777" w:rsidR="00D15DDE" w:rsidRDefault="00702552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Прогноз социально-экономического развития разработан в двух вариантах -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консервативном (1 вариант) и базовом (2 вариант)</w:t>
      </w: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Консервативный вариант характеризует основные тенденции и параметры развития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сельсовета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, базовый вариант предполагает более высокие темпы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развития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.</w:t>
      </w:r>
    </w:p>
    <w:p w14:paraId="160C7975" w14:textId="77777777" w:rsidR="00702552" w:rsidRPr="00702552" w:rsidRDefault="00D15DDE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  </w:t>
      </w:r>
      <w:r w:rsidR="00702552"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ab/>
      </w:r>
    </w:p>
    <w:p w14:paraId="779C4296" w14:textId="77777777" w:rsidR="00702552" w:rsidRPr="00702552" w:rsidRDefault="00702552" w:rsidP="00702552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Общая оценка социально-экономической ситуации в муниципальном образовании </w:t>
      </w:r>
      <w:r w:rsidR="00FE31D0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Сидоровский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</w:t>
      </w:r>
    </w:p>
    <w:p w14:paraId="40B36077" w14:textId="77777777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Демографическая ситуация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остается сложной. Анализ статистических данных за последние годы показывает ежегодное снижение численности населения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 т.к  смертность значительно превышает рождаемость. Так же наблюдается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миграционная убыль населения.</w:t>
      </w:r>
    </w:p>
    <w:p w14:paraId="3C888554" w14:textId="00ED0A07" w:rsidR="00734A2C" w:rsidRPr="00734A2C" w:rsidRDefault="00734A2C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итогу 202</w:t>
      </w:r>
      <w:r w:rsidR="00E01C9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наблюдался миграционный </w:t>
      </w:r>
      <w:r w:rsidR="00BE2ED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убыль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BE2ED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DE7F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человека</w:t>
      </w:r>
      <w:r w:rsidR="00514CC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</w:t>
      </w:r>
      <w:r w:rsidR="0023411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коэффициент </w:t>
      </w:r>
      <w:r w:rsidR="0023411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естественного прироста  составил </w:t>
      </w:r>
      <w:r w:rsidR="00334BA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</w:t>
      </w:r>
      <w:r w:rsidR="00514CC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</w:t>
      </w:r>
      <w:r w:rsidR="00613BE5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1,04.</w:t>
      </w:r>
      <w:r w:rsidR="0023411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5C6FC806" w14:textId="0FE1CC15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202</w:t>
      </w:r>
      <w:r w:rsidR="00BB4B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ровень </w:t>
      </w:r>
      <w:r w:rsidR="00EE6DA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зарегистрированной 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безработицы 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остался на прежнем уровне и составил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4A59F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1,3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% к численности трудоспособного населения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47596638" w14:textId="77777777" w:rsid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жилищном строительстве</w:t>
      </w:r>
      <w:r w:rsid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– затишье,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жители села предпочитают приобретать готовое жилье на вторичном рынке.</w:t>
      </w:r>
    </w:p>
    <w:p w14:paraId="4BB35C97" w14:textId="77777777" w:rsidR="004A59F4" w:rsidRPr="00702552" w:rsidRDefault="004A59F4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3AF3FC6D" w14:textId="77777777" w:rsidR="00702552" w:rsidRPr="00702552" w:rsidRDefault="00702552" w:rsidP="00702552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Демография</w:t>
      </w:r>
    </w:p>
    <w:p w14:paraId="3D27A6D5" w14:textId="77777777" w:rsidR="000F3200" w:rsidRPr="000F3200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статистическим данным, с учетом итогов Всероссийской переписи населения 2020 года на   01.01.202</w:t>
      </w:r>
      <w:r w:rsidR="005E7BA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проживало </w:t>
      </w:r>
      <w:r w:rsidR="004A59F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23411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8</w:t>
      </w:r>
      <w:r w:rsidR="00514CC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человек.</w:t>
      </w:r>
    </w:p>
    <w:p w14:paraId="35380CED" w14:textId="77777777" w:rsidR="00702552" w:rsidRPr="00702552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селе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наблюдается ежегодное снижение численности населения по естественным причинам.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4254A7E1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Процессы естественного движения населения сельсовета незначительно отличаются от средних по региону: происходит интенсивный процесс старения, уменьшается численность трудоспособного населения. </w:t>
      </w:r>
    </w:p>
    <w:p w14:paraId="44B93D07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Снижение численности трудоспособного населения села обусловлено в том числе миграцией молодежи в города с целью поступления в  учебные учреждения и дальнейшего трудоустройства за пределами района, а также миграцией взрослого трудоспособного населения в поисках высокооплачиваемой работы в городской местности.</w:t>
      </w:r>
    </w:p>
    <w:p w14:paraId="11670AAA" w14:textId="77777777" w:rsidR="00BE2E6D" w:rsidRPr="00702552" w:rsidRDefault="00BE2E6D" w:rsidP="00BE2E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3910DC6C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3. Труд и занятость</w:t>
      </w:r>
    </w:p>
    <w:p w14:paraId="56E4EBB5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>Численность трудовых ресурсов сельсовета в среднем будет незначительно уменьшаться за счет миграционной убыли населения, которая планируется ежегодно на уровне (-1)- (-</w:t>
      </w:r>
      <w:r w:rsidR="004A59F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,2) на 1000 чел. населения.</w:t>
      </w:r>
    </w:p>
    <w:p w14:paraId="27335BBE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Положительная тенденция в сфере занятости населения сельсовета не наблюдается, новых производств не открывается.</w:t>
      </w:r>
    </w:p>
    <w:p w14:paraId="78534B75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Рост безработицы, в том числе за счет закрытия, сокращения производства, завершения отдельных программ поддержки занятости населения, не ожидается.</w:t>
      </w:r>
    </w:p>
    <w:p w14:paraId="2E82B3A0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6731DF28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Промышленное производство</w:t>
      </w:r>
    </w:p>
    <w:p w14:paraId="7F4B0028" w14:textId="77777777" w:rsid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Промышленное производство на территории сельсовета отсутствует.</w:t>
      </w:r>
    </w:p>
    <w:p w14:paraId="7B51FDAE" w14:textId="77777777" w:rsidR="00D960EF" w:rsidRPr="00702552" w:rsidRDefault="00D960EF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7E05DB" w14:textId="77777777" w:rsidR="00D960EF" w:rsidRDefault="00D960EF" w:rsidP="00D960EF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 xml:space="preserve">                                       5. Строительство</w:t>
      </w:r>
    </w:p>
    <w:p w14:paraId="64B36FF5" w14:textId="776BE21A" w:rsidR="00D960EF" w:rsidRDefault="00D960EF" w:rsidP="00D960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Строительство объектов и ввод в действие жилых домов в период 202</w:t>
      </w:r>
      <w:r w:rsidR="00E01C96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-202</w:t>
      </w:r>
      <w:r w:rsidR="00E01C96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годо</w:t>
      </w:r>
      <w:r w:rsidR="00F967F3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не планируется.</w:t>
      </w:r>
    </w:p>
    <w:p w14:paraId="52DAFC32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609DD1C" w14:textId="77777777" w:rsidR="000F3200" w:rsidRPr="00AD2E31" w:rsidRDefault="00AD2E31" w:rsidP="00AD2E3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.</w:t>
      </w:r>
    </w:p>
    <w:p w14:paraId="337457EF" w14:textId="77777777" w:rsidR="00514CCC" w:rsidRPr="00702552" w:rsidRDefault="00F442CE" w:rsidP="00F442CE">
      <w:pPr>
        <w:suppressAutoHyphens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6.С</w:t>
      </w:r>
      <w:r w:rsidR="00514CCC"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ельское хозяйство</w:t>
      </w:r>
    </w:p>
    <w:p w14:paraId="115E40B9" w14:textId="77777777" w:rsidR="00514CCC" w:rsidRPr="00702552" w:rsidRDefault="00514CCC" w:rsidP="00514CC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Основным направлением экономики сельсовета является сельское хозяйство, которое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представлено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3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крестьянск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(фермерски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х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) хозяйства. Основная специализация сельхозпредприятия – производство растениеводческой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продукции и  одно крестьянско-фермерское хозяйство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специализируются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на производстве молока. </w:t>
      </w:r>
    </w:p>
    <w:p w14:paraId="67E5A4F7" w14:textId="46102667" w:rsidR="00514CCC" w:rsidRPr="00C26623" w:rsidRDefault="00514CCC" w:rsidP="00514CC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Для сельскохозяйственной отрасли сельсовета 202</w:t>
      </w:r>
      <w:r w:rsidR="00E01C96">
        <w:rPr>
          <w:rFonts w:ascii="Times New Roman" w:eastAsia="Times New Roman" w:hAnsi="Times New Roman" w:cs="Times New Roman"/>
          <w:sz w:val="26"/>
          <w:szCs w:val="26"/>
          <w:lang w:eastAsia="zh-CN"/>
        </w:rPr>
        <w:t>5</w:t>
      </w: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 стал успешным из-за благоприятных погодных условий.</w:t>
      </w:r>
    </w:p>
    <w:p w14:paraId="6FF67490" w14:textId="77777777" w:rsidR="00702552" w:rsidRPr="00702552" w:rsidRDefault="00514CCC" w:rsidP="00514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Активное участие сельхозтоваропроизводителей в адресных программах, получение субъектами государственной поддержки различных форм, стимулирование инвестиционной деятельности в отрасли  позволит улучшить финансовое состояние предприятий, увеличит темп роста объемов производства животноводческой и растениеводческой продукции, увеличит показатели эффективности сельскохозяйственного производства</w:t>
      </w:r>
    </w:p>
    <w:p w14:paraId="5CE2BA89" w14:textId="77777777" w:rsidR="00702552" w:rsidRPr="00702552" w:rsidRDefault="00D960EF" w:rsidP="00D960EF">
      <w:pPr>
        <w:suppressAutoHyphens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                                                   7</w:t>
      </w:r>
      <w:r w:rsidR="00702552"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. Бюджет</w:t>
      </w:r>
    </w:p>
    <w:p w14:paraId="011B0E4A" w14:textId="0EF17913" w:rsidR="006A6798" w:rsidRDefault="006A6798" w:rsidP="006A67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В бюджете сельсовета основная доля доходов приходится на средства, полученные в рамках межбюджетных отношений (дотации, субвенции, трансферты), сумма доходов в отчетном периоде по оценке составит</w:t>
      </w:r>
      <w:r w:rsidR="00BB4BFF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</w:t>
      </w:r>
      <w:r w:rsidR="00FD0E9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4202,7</w:t>
      </w:r>
      <w:r w:rsidR="005E7BA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тыс. руб.</w:t>
      </w:r>
    </w:p>
    <w:p w14:paraId="05FFCB4F" w14:textId="77777777" w:rsidR="006A6798" w:rsidRDefault="006A6798" w:rsidP="006A67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В структуре собственных доходов бюджета наибольший удельный вес занимают поступления от налога на имущество и земельного налога. </w:t>
      </w:r>
    </w:p>
    <w:p w14:paraId="41273F70" w14:textId="77777777" w:rsidR="006A6798" w:rsidRDefault="006A6798" w:rsidP="006A67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В прогнозируемый период не ожидается уменьшение поступлений НДФЛ,  сокращение налоговых и неналоговых доходов консолидированного бюджета также не ожидается. Сохранятся на уровне прошлых лет доходы от использования имущества, находящегося в муниципальной собственности, в том числе арендной платы за земли сдачи в аренду муниципального имущества. </w:t>
      </w:r>
    </w:p>
    <w:p w14:paraId="19B97155" w14:textId="21E1A67E" w:rsidR="006A6798" w:rsidRDefault="006A6798" w:rsidP="006A67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>В 202</w:t>
      </w:r>
      <w:r w:rsidR="00FD0E95">
        <w:rPr>
          <w:rFonts w:ascii="Times New Roman" w:eastAsia="Calibri" w:hAnsi="Times New Roman" w:cs="Times New Roman"/>
          <w:kern w:val="2"/>
          <w:sz w:val="26"/>
          <w:szCs w:val="26"/>
        </w:rPr>
        <w:t>6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году структура расходов бюджета сельсовета формируется в «программном» формате. На территории сельсовета </w:t>
      </w:r>
      <w:r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реализуются </w:t>
      </w:r>
      <w:r w:rsidR="00AD2E31">
        <w:rPr>
          <w:rFonts w:ascii="Times New Roman" w:eastAsia="Times New Roman" w:hAnsi="Times New Roman" w:cs="Times New Roman"/>
          <w:kern w:val="2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 муниципальных программ. 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Общие расходы бюджета в 202</w:t>
      </w:r>
      <w:r w:rsidR="00FD0E9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году по оценке составят </w:t>
      </w:r>
      <w:r w:rsidR="00FD0E9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4364,0 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тыс. руб. В структуре исполнения бюджета по отраслям сохраняется его социальная направленность. В период до 202</w:t>
      </w:r>
      <w:r w:rsidR="00FD0E9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года тенденция сохранится, также ожидается постепенное незначительное увеличение расходов бюджета в разрезе всех статей. </w:t>
      </w:r>
    </w:p>
    <w:p w14:paraId="7A3D8299" w14:textId="2C925A10" w:rsidR="006A6798" w:rsidRDefault="006A6798" w:rsidP="006A679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lastRenderedPageBreak/>
        <w:t>На 202</w:t>
      </w:r>
      <w:r w:rsidR="00FD0E9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-202</w:t>
      </w:r>
      <w:r w:rsidR="00FD0E95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годы Администрация сельсовета ставит своей главной задачей в сфере бюджетных отношений обеспечение поступления планируемых доходов казны, разумное их использование в рамках проведения оптимизации бюджетных расходов, сохранение сбалансирования бюджетной системы.</w:t>
      </w:r>
    </w:p>
    <w:p w14:paraId="24C814AE" w14:textId="77777777" w:rsidR="00D960EF" w:rsidRDefault="00D960EF" w:rsidP="00AD2E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2ACE1CAC" w14:textId="77777777" w:rsidR="00D960EF" w:rsidRPr="00702552" w:rsidRDefault="00D960EF" w:rsidP="00AD2E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02EB492" w14:textId="77777777" w:rsidR="00702552" w:rsidRPr="00702552" w:rsidRDefault="00D960EF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="00702552"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. Перечень основных проблемных вопросов,</w:t>
      </w:r>
    </w:p>
    <w:p w14:paraId="5AD226D2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сдерживающих социально-экономическое развитие муниципального образования</w:t>
      </w:r>
    </w:p>
    <w:p w14:paraId="4B2821B4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Анализируя основные проблемы развития, сдерживающие формирование социально-экономических условий комплексного развития </w:t>
      </w:r>
      <w:r w:rsidR="000810A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Сидоровского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сельсовета, можно выделить те из них, которые, по оценке, останутся актуальными и в прогнозном периоде: </w:t>
      </w:r>
    </w:p>
    <w:p w14:paraId="5DA1C0F1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финансовых средств;</w:t>
      </w:r>
    </w:p>
    <w:p w14:paraId="2173D37D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отсутствие промышленного производства на территории сельсовета;</w:t>
      </w:r>
    </w:p>
    <w:p w14:paraId="73853880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ограниченный доступ сельскохозяйственных товаропроизводителей к рынкам сбыта в условиях возрастающей монополизации торговых сетей;</w:t>
      </w:r>
    </w:p>
    <w:p w14:paraId="58D57B63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недостаток собственных финансовых средств для развития бизнеса, сопровождающийся проблемами в получении банковских кредитов: высокие процентные ставки, отсутствие залогового имущества;</w:t>
      </w:r>
    </w:p>
    <w:p w14:paraId="10EB6C98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- недобросовестная конкуренция незаконного предпринимательства (официально незарегистрированных);</w:t>
      </w:r>
    </w:p>
    <w:p w14:paraId="32B1BEB7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недостаточный уровень использования информационных и телекоммуникационных технологий в бизнесе;</w:t>
      </w:r>
    </w:p>
    <w:p w14:paraId="67EE2E7F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квалифицированных трудовых кадров;</w:t>
      </w:r>
    </w:p>
    <w:p w14:paraId="377AAAEF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- износ системы жилищно-коммунального хозяйства. </w:t>
      </w:r>
    </w:p>
    <w:p w14:paraId="77FC62C5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28661881" w14:textId="77777777" w:rsidR="00672512" w:rsidRDefault="00672512"/>
    <w:sectPr w:rsidR="00672512" w:rsidSect="003A1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C37D7"/>
    <w:multiLevelType w:val="hybridMultilevel"/>
    <w:tmpl w:val="597432A8"/>
    <w:lvl w:ilvl="0" w:tplc="EFA06FE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3AC0D66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7E3CD1"/>
    <w:multiLevelType w:val="hybridMultilevel"/>
    <w:tmpl w:val="CC3C96DA"/>
    <w:lvl w:ilvl="0" w:tplc="F0F44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796FF9"/>
    <w:multiLevelType w:val="hybridMultilevel"/>
    <w:tmpl w:val="577E0D54"/>
    <w:lvl w:ilvl="0" w:tplc="6F1AB32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E34405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552"/>
    <w:rsid w:val="00000C2B"/>
    <w:rsid w:val="00010F33"/>
    <w:rsid w:val="000506ED"/>
    <w:rsid w:val="00053D09"/>
    <w:rsid w:val="000810A3"/>
    <w:rsid w:val="000F3200"/>
    <w:rsid w:val="00155388"/>
    <w:rsid w:val="001835C1"/>
    <w:rsid w:val="001903E1"/>
    <w:rsid w:val="0020087A"/>
    <w:rsid w:val="0023411A"/>
    <w:rsid w:val="00334BA3"/>
    <w:rsid w:val="003A16AA"/>
    <w:rsid w:val="003C6650"/>
    <w:rsid w:val="003E76BB"/>
    <w:rsid w:val="00405B97"/>
    <w:rsid w:val="00424848"/>
    <w:rsid w:val="004625E5"/>
    <w:rsid w:val="004A59F4"/>
    <w:rsid w:val="004D12BE"/>
    <w:rsid w:val="00514CCC"/>
    <w:rsid w:val="005B62D9"/>
    <w:rsid w:val="005E7BA3"/>
    <w:rsid w:val="00613BE5"/>
    <w:rsid w:val="00672512"/>
    <w:rsid w:val="006A6798"/>
    <w:rsid w:val="00702552"/>
    <w:rsid w:val="007349B2"/>
    <w:rsid w:val="00734A2C"/>
    <w:rsid w:val="008E3535"/>
    <w:rsid w:val="00AD2E31"/>
    <w:rsid w:val="00AD31AD"/>
    <w:rsid w:val="00AE251E"/>
    <w:rsid w:val="00B25B55"/>
    <w:rsid w:val="00BB4BFF"/>
    <w:rsid w:val="00BC71F0"/>
    <w:rsid w:val="00BD4491"/>
    <w:rsid w:val="00BE2E6D"/>
    <w:rsid w:val="00BE2ED4"/>
    <w:rsid w:val="00C207BC"/>
    <w:rsid w:val="00C26623"/>
    <w:rsid w:val="00C627EC"/>
    <w:rsid w:val="00C66858"/>
    <w:rsid w:val="00CB3E8A"/>
    <w:rsid w:val="00CD2AF6"/>
    <w:rsid w:val="00CF107C"/>
    <w:rsid w:val="00D15DDE"/>
    <w:rsid w:val="00D960EF"/>
    <w:rsid w:val="00DB0D9B"/>
    <w:rsid w:val="00DE7F09"/>
    <w:rsid w:val="00E01C96"/>
    <w:rsid w:val="00E71BEC"/>
    <w:rsid w:val="00E816EE"/>
    <w:rsid w:val="00ED3115"/>
    <w:rsid w:val="00EE0B03"/>
    <w:rsid w:val="00EE6DA1"/>
    <w:rsid w:val="00F442CE"/>
    <w:rsid w:val="00F90D53"/>
    <w:rsid w:val="00F967F3"/>
    <w:rsid w:val="00FA7D04"/>
    <w:rsid w:val="00FD0E95"/>
    <w:rsid w:val="00FE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8FE6"/>
  <w15:docId w15:val="{4D5C9E65-3B45-4BC8-A98D-1F14B123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6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53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5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io</cp:lastModifiedBy>
  <cp:revision>37</cp:revision>
  <cp:lastPrinted>2022-11-18T08:39:00Z</cp:lastPrinted>
  <dcterms:created xsi:type="dcterms:W3CDTF">2023-11-13T05:30:00Z</dcterms:created>
  <dcterms:modified xsi:type="dcterms:W3CDTF">2026-10-22T02:40:00Z</dcterms:modified>
</cp:coreProperties>
</file>